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f4dd32" w14:textId="0f4dd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реестра значимых поставщиков платежных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31 августа 2016 года № 220. Зарегистрировано в Министерстве юстиции Республики Казахстан 5 октября 2016 года № 14295.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значимых поставщиков платежных услуг.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платежных систем (Ашыкбеков Е.Т.) в установленном законодательством Республики Казахстан порядке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настоящего постановления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официальное опубликование в информационно-правовой системе "Әділет" в течение десяти календарных дней после его государственной регистрации в Министерстве юстиции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включения в Государственный реестр нормативных правовых актов Республики Казахстан,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по защите прав потребителей финансовых услуг и внешних коммуникаций (Терентьев А.Л.)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Пирматова Г.О.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Национального Банка                           Д. Акишев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2016 года № 220</w:t>
            </w:r>
          </w:p>
        </w:tc>
      </w:tr>
    </w:tbl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реестра значимых поставщиков платежных услуг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реестра значимых поставщиков платежных услуг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ведения реестра значимых поставщиков платежных услуг.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Реестр значимых поставщиков платежных услуг (далее – реестр) содержит сведения о </w:t>
      </w:r>
      <w:r>
        <w:rPr>
          <w:rFonts w:ascii="Times New Roman"/>
          <w:b w:val="false"/>
          <w:i w:val="false"/>
          <w:color w:val="000000"/>
          <w:sz w:val="28"/>
        </w:rPr>
        <w:t>значимых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поставщиках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платежных услуг.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Реестр ведется Национальным Банком Республики Казахстан (далее – Национальный Банк) в целях контроля за рынком платежных услуг.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Правилах используются понятия,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платежах и платежных системах" (далее – Закон о платежах и платежных системах). Критерии и способы определения значимых поставщиков платежных услуг определяются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Ведение реестра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Реестр ведется Национальным Банком на казахском и русском языках на бумажном носителе и в электронном виде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публикуется на официальном интернет-ресурсе Национального Банка.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Национальный Банк относит поставщиков платежных услуг к значимым поставщикам платежных услуг: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самостоятельно по итогам проведенного анализа рынка платежных услуг;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основании письменного обращения поставщика платежных услуг,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письменное обращение).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Для отнесения поставщика платежных услуг к значимым поставщикам платежных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Правил допускается направление поставщиком платежных услуг в Национальный Банк письменного обращения.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письменному обращению прилагаются сведения об объемах платежей и (или) переводов денег, осуществленных поставщиком платежных услуг за последние двенадцать месяцев, подтверждающие соответствие поставщика платежных услуг критериям,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платежах и платежных системах.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Национальный Банк рассматривает письменное обращение и принимает по нему решение в срок не более тридцати календарных дней со дня его поступления в Национальный Банк.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Национальный Банк принимает решение об отнесении поставщика платежных услуг к значимым поставщикам платежных услуг при его соответствии одному из критериев,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платежах и платежных системах.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принятии решения Национальным Банком об отказе во включении поставщика платежных услуг в </w:t>
      </w:r>
      <w:r>
        <w:rPr>
          <w:rFonts w:ascii="Times New Roman"/>
          <w:b w:val="false"/>
          <w:i w:val="false"/>
          <w:color w:val="000000"/>
          <w:sz w:val="28"/>
        </w:rPr>
        <w:t>реестр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итогам рассмотрения письменного обращения Национальный Банк в течение пяти рабочих дней со дня принятия решения в письменной форме уведомляет об этом поставщика платежных услуг с указанием причин отказа во включении в реестр.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Национальный Банк в течение пяти рабочих дней со дня принятия решения об отнесении поставщика платежных услуг к значимым поставщикам платежных услуг: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включает поставщика платежных услуг в реестр;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письменной форме уведомляет поставщика платежных услуг о включении в реестр;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публикует данную информацию на своем официальном интернет-ресурсе.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Поставщик платежных услуг относится к значимым поставщикам платежных услуг с даты внесения Национальным Банком данных о значимом поставщике платежных услуг в реестр.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Национальный Банк исключает поставщика платежных услуг из реестра: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внесении сведений о прекращении деятельности поставщика платежных услуг - юридического лица в Национальный реестр бизнес-идентификационных номеров;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снятии поставщика платежных услуг - индивидуального предпринимателя с регистрационного учета в качестве индивидуального предпринимателя в органе государственных доходов;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прекращении поставщиком платежных услуг деятельности по оказанию платежных услуг;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 выявлении по итогам проведенного анализа рынка платежных услуг несоответствия поставщика платежных услуг критериям,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платежах и платежных системах.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Поставщик платежных услуг в течение трех рабочих дней со дня принятия решения о прекращении деятельности по оказанию платежных услуг направляет в Национальный Банк уведомление в произвольной письменной форме.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Национальный Банк в течение трех рабочих дней со дня исключения поставщика платежных услуг из реестра по основанию,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Правил, уведомляет об этом поставщика платежных услуг в письменной форме с указанием причин исключения из реестра.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значимых поставщиков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услуг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вносится изменение на казахском языке, текст на русском языке не меняется в соответствии с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6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значимых поставщиков платежных услуг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лица, фамилия, имя, отчество (при его наличии) индивидуального предпринимателя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(индивидуальный идентификационный номер) значимого поставщика платежных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и фактический адреса значимого поставщика платежных услуг, факс, телефон, адрес электронной почты, интернет-ресурс (при наличии), данные первого руководителя (для юридических лиц)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отнесения поставщика платежных услуг к значимым поставщикам платежных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значимых поставщиков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платежных услуг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Национальный Банк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649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Письменное обращение поставщика платежных услуг</w:t>
      </w:r>
    </w:p>
    <w:bookmarkEnd w:id="41"/>
    <w:bookmarkStart w:name="z16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42"/>
    <w:bookmarkStart w:name="z16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юридических лиц – наименование поставщика платежных услуг, бизнес-идентификационный номер, для индивидуальных предпринимателей - фамилия, имя, отчество (при его наличии), индивидуальный идентификационный номер) просит включить в реестр значимых поставщиков платежных услуг.</w:t>
      </w:r>
    </w:p>
    <w:bookmarkEnd w:id="43"/>
    <w:bookmarkStart w:name="z16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Место нахождения поставщика платежных услуг:</w:t>
      </w:r>
    </w:p>
    <w:bookmarkEnd w:id="44"/>
    <w:bookmarkStart w:name="z16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45"/>
    <w:bookmarkStart w:name="z16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(индекс, город (область), район, улица, номер дома (офиса)</w:t>
      </w:r>
    </w:p>
    <w:bookmarkEnd w:id="46"/>
    <w:bookmarkStart w:name="z16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47"/>
    <w:bookmarkStart w:name="z16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(телефон, адрес электронной почты, интернет-ресурс (при наличии)</w:t>
      </w:r>
    </w:p>
    <w:bookmarkEnd w:id="48"/>
    <w:bookmarkStart w:name="z16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государственной регистрации (перерегистрации) поставщика платежных услуг: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Start w:name="z16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(наименование документа, номер и дата выдачи, кем выдан)</w:t>
      </w:r>
    </w:p>
    <w:bookmarkEnd w:id="50"/>
    <w:bookmarkStart w:name="z16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Перечень оказываемых платежных услуг: (указываются платежные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платежах и платежных системах"):</w:t>
      </w:r>
    </w:p>
    <w:bookmarkEnd w:id="51"/>
    <w:bookmarkStart w:name="z16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________________________________________________________________;</w:t>
      </w:r>
    </w:p>
    <w:bookmarkEnd w:id="52"/>
    <w:bookmarkStart w:name="z16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________________________________________________________________.</w:t>
      </w:r>
    </w:p>
    <w:bookmarkEnd w:id="53"/>
    <w:bookmarkStart w:name="z16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первом руководителе поставщика платежных услуг (индивидуальном предпринимателе):</w:t>
      </w:r>
    </w:p>
    <w:bookmarkEnd w:id="54"/>
    <w:bookmarkStart w:name="z16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55"/>
    <w:bookmarkStart w:name="z16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индивидуальный идентификационный номер)</w:t>
      </w:r>
    </w:p>
    <w:bookmarkEnd w:id="56"/>
    <w:bookmarkStart w:name="z16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_____________________________________________________</w:t>
      </w:r>
    </w:p>
    <w:bookmarkEnd w:id="57"/>
    <w:bookmarkStart w:name="z16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Гражданство _______________________________________________________</w:t>
      </w:r>
    </w:p>
    <w:bookmarkEnd w:id="58"/>
    <w:bookmarkStart w:name="z16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документа, удостоверяющего личность</w:t>
      </w:r>
    </w:p>
    <w:bookmarkEnd w:id="59"/>
    <w:bookmarkStart w:name="z16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60"/>
    <w:bookmarkStart w:name="z16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61"/>
    <w:bookmarkStart w:name="z16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(документ, номер, серия (при наличии) и дата выдачи, кем выдан)</w:t>
      </w:r>
    </w:p>
    <w:bookmarkEnd w:id="62"/>
    <w:bookmarkStart w:name="z16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___________________________________________________</w:t>
      </w:r>
    </w:p>
    <w:bookmarkEnd w:id="63"/>
    <w:bookmarkStart w:name="z16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(индекс, город (область), район, улица, номер дома (офиса)</w:t>
      </w:r>
    </w:p>
    <w:bookmarkEnd w:id="64"/>
    <w:bookmarkStart w:name="z16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65"/>
    <w:bookmarkStart w:name="z16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(телефон, адрес электронной почты (при ее наличии)</w:t>
      </w:r>
    </w:p>
    <w:bookmarkEnd w:id="66"/>
    <w:bookmarkStart w:name="z16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Обоснование необходимости включения поставщика платежных услуг в реестр значимых поставщиков платежных услуг</w:t>
      </w:r>
    </w:p>
    <w:bookmarkEnd w:id="67"/>
    <w:bookmarkStart w:name="z16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68"/>
    <w:bookmarkStart w:name="z16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Подтверждаю, что прилагаемые сведения мною проверены и являются достоверными и полными. </w:t>
      </w:r>
    </w:p>
    <w:bookmarkEnd w:id="69"/>
    <w:p>
      <w:pPr>
        <w:spacing w:after="0"/>
        <w:ind w:left="0"/>
        <w:jc w:val="both"/>
      </w:pPr>
      <w:bookmarkStart w:name="z1678" w:id="70"/>
      <w:r>
        <w:rPr>
          <w:rFonts w:ascii="Times New Roman"/>
          <w:b w:val="false"/>
          <w:i w:val="false"/>
          <w:color w:val="000000"/>
          <w:sz w:val="28"/>
        </w:rPr>
        <w:t>
      Согласен (согласна) на использование сведений, составляющих охраняемую законом тайну, содержащихся в цифровых системах. Первый руководитель поставщика платежных услуг либо индивидуальный предприниматель или лицо, уполномоченное на подписание _____________________________________ _________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его наличии)   подпись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