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1df3" w14:textId="6091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требований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19 августа 2016 года № 11-НҚ. Зарегистрировано в Министерстве юстиции Республики Казахстан 29 сентября 2016 года № 14267. Утратило силу нормативным постановлением Счетного комитета по контролю за исполнением республиканского бюджета от 26 февраля 2018 года № 6-НҚ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26.02.2018 </w:t>
      </w:r>
      <w:r>
        <w:rPr>
          <w:rFonts w:ascii="Times New Roman"/>
          <w:b w:val="false"/>
          <w:i w:val="false"/>
          <w:color w:val="ff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нормативного постановления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нормативного постановления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с 1 января 2017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Счетного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контролю за 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 бюджета                   К. Джанбурчин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делам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Донаков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нормативным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Счетного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11-НҚ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требования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требования к категориям должностей государственных аудиторов уполномоченных </w:t>
      </w:r>
      <w:r>
        <w:rPr>
          <w:rFonts w:ascii="Times New Roman"/>
          <w:b w:val="false"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контроля, являющихся административными государственными служащими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Типовые квалификационные требования), установлены к категориям соответствующих должностей государственных аудиторов </w:t>
      </w:r>
      <w:r>
        <w:rPr>
          <w:rFonts w:ascii="Times New Roman"/>
          <w:b w:val="false"/>
          <w:i w:val="false"/>
          <w:color w:val="000000"/>
          <w:sz w:val="28"/>
        </w:rPr>
        <w:t>Счетного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контролю за исполнением республиканского бюджета (далее - Счетный комитет) и ревизионных </w:t>
      </w:r>
      <w:r>
        <w:rPr>
          <w:rFonts w:ascii="Times New Roman"/>
          <w:b w:val="false"/>
          <w:i w:val="false"/>
          <w:color w:val="000000"/>
          <w:sz w:val="28"/>
        </w:rPr>
        <w:t>комиссий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областей, городов республиканского значения, столицы (далее - ревизионные комиссии).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требования включают требования по: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сфере образования;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наличию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соответствующего уровня квалификации государственного аудитора;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опыту работы.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квалификационные требования к категориям должностей государственных аудиторов Счетного комитета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нормативного постановления Председателя Счетного комитета по контролю за исполнением республиканского бюджета от 24.05.2017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административным государственным должностям категории В-1 устанавливаются следующие требования: 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четырех лет;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административным государственным должностям категории В-2 устанавливаются следующие требования: 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трех лет;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административным государственным должностям категории В-4 устанавливаются следующие требования: 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двух лет;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 административным государственным должностям категории В-5 устанавливаются следующие требования: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одного года либо не менее двух лет в областях, соответствующих функциональным направлениям конкретной должности данной категории;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квалификационные требования к категориям должностей государственных аудиторов ревизионных комиссий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административным государственным должностям категории D-3 устанавливаются следующие требования: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двух лет;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аудитора.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административным государственным должностям категории D-4 устанавливаются следующие требования: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одного года либо не менее двух лет в областях, соответствующих функциональным направлениям конкретной должности данной категории;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аудитора.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