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7014" w14:textId="e7e7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справки о расчетах с физическим лицом и заявления работника о применении налоговых вычетов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августа 2016 года № 439. Зарегистрирован в Министерстве юстиции Республики Казахстан 9 сентября 2016 года № 14220. Утратил силу приказом Министра финансов Республики Казахстан от 1 февраля 2018 года № 102.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01.02.2018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статьи 162-1 и подпунктом 1) пункта 1 статьи 165-1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справки о расчетах с физическим лицом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заявления работника о применении налоговых вычетов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законодательстве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2020 года и подлежит официальному опубликованию.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Министра финансов РК от 01.02.2017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2016 года № 439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Справка в редакции Министра финансов РК от 01.02.2017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СПРАВКА</w:t>
      </w:r>
      <w:r>
        <w:br/>
      </w:r>
      <w:r>
        <w:rPr>
          <w:rFonts w:ascii="Times New Roman"/>
          <w:b/>
          <w:i w:val="false"/>
          <w:color w:val="000000"/>
        </w:rPr>
        <w:t>о расчетах с физическим лицом</w:t>
      </w:r>
    </w:p>
    <w:bookmarkEnd w:id="4"/>
    <w:p>
      <w:pPr>
        <w:spacing w:after="0"/>
        <w:ind w:left="0"/>
        <w:jc w:val="both"/>
      </w:pPr>
      <w:bookmarkStart w:name="z23" w:id="5"/>
      <w:r>
        <w:rPr>
          <w:rFonts w:ascii="Times New Roman"/>
          <w:b w:val="false"/>
          <w:i w:val="false"/>
          <w:color w:val="000000"/>
          <w:sz w:val="28"/>
        </w:rPr>
        <w:t>
      Налоговый период: _______________________________________________________________________________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физического лица____________________________________________________________________________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физического лица__________________________________________________________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(БИН) налогового агента (работодателя)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налогового агента (работодателя)_____________________________________________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"/>
        <w:gridCol w:w="699"/>
        <w:gridCol w:w="1024"/>
        <w:gridCol w:w="3915"/>
        <w:gridCol w:w="292"/>
        <w:gridCol w:w="292"/>
        <w:gridCol w:w="373"/>
        <w:gridCol w:w="292"/>
        <w:gridCol w:w="374"/>
        <w:gridCol w:w="454"/>
        <w:gridCol w:w="454"/>
        <w:gridCol w:w="454"/>
        <w:gridCol w:w="454"/>
        <w:gridCol w:w="1049"/>
        <w:gridCol w:w="1427"/>
        <w:gridCol w:w="455"/>
      </w:tblGrid>
      <w:tr>
        <w:trPr>
          <w:trHeight w:val="30" w:hRule="atLeast"/>
        </w:trPr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  <w:bookmarkEnd w:id="6"/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дохода, подлежащего налогообложению у источника выплаты</w:t>
            </w:r>
          </w:p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корректировки по индивидуальному подоходному налогу включая ее перенос *</w:t>
            </w:r>
          </w:p>
        </w:tc>
        <w:tc>
          <w:tcPr>
            <w:tcW w:w="3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примененных налоговых вычетов, включая их перенос, всего**: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облагаемого дохода физического лица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индивидуального подоходного налога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выплаченного дохода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ОПВ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вычет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обязательное медицинское страхование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многодетных семей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добровольным пенсионным взносам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медицину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вознаграждениям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страховым премиям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(5+6+7+8+9+10+11+12+13)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(2-3-4)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(15*10%)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8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9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0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11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12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3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14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5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6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17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18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9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20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0" w:id="21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 __________________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его наличии)       (место печати)             (подпись)</w:t>
      </w:r>
    </w:p>
    <w:p>
      <w:pPr>
        <w:spacing w:after="0"/>
        <w:ind w:left="0"/>
        <w:jc w:val="both"/>
      </w:pPr>
      <w:bookmarkStart w:name="z41" w:id="22"/>
      <w:r>
        <w:rPr>
          <w:rFonts w:ascii="Times New Roman"/>
          <w:b w:val="false"/>
          <w:i w:val="false"/>
          <w:color w:val="000000"/>
          <w:sz w:val="28"/>
        </w:rPr>
        <w:t>
      Должностное лицо,       ответственное за выдачу справки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             (подпись)</w:t>
      </w:r>
    </w:p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справки "_____" ________________ 20_____ года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доходы, освобождаемые от налогообложения (корректировка дохода), предусмотрены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перенос корректировки дохода производится в соответствии со статьей 156-1 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- налоговые вычеты предусмотрены статьями 156-2, 156-3, 156-4, 156-6, 156-7, 156-8, 156-9, 156-10, 156-11 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перенос стандартного вычета производится в соответствии со статьей 156-5 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перенос прочих вычетов производится согласно статье 156-12 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2016 года № 439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Start w:name="z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работника о применении налоговых вычетов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ИИН/БИН налогового агента (работодателя))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и ИИН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прошу в соответствии с налоговым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индивидуального подоходного налога с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подлежащих налогообложению у источника выплаты, применять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вычеты: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4"/>
        <w:gridCol w:w="10015"/>
        <w:gridCol w:w="1141"/>
      </w:tblGrid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вычет в виде 12-кратного размера минимальной заработной платы (1 МЗП за календарный месяц)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" cy="12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вычет по взносам на обязательное социальное медицинское страхование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" cy="12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вычет для многодетной семьи в размере: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24-кратного минимального размера заработной платы (в случае применения налогового вычета одним из родителей многодетной семьи)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" cy="12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12-кратного минимального размера заработной платы (в случае применения налогового вычета каждым родителем многодетной семьи)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" cy="12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вычет по добровольным пенсионным взносам, вносимым в свою пользу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" cy="12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вычет по расходам на обучение (в размере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10-кратного минимального размера заработной платы)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" cy="12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вычет по расходам на оплату медицинских услуг (кроме косметологических), в т.ч. расходы на добровольное медицинское страхование (в размере не более 10-кратного минимального размера заработной платы)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" cy="12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вычет по расходам на оплату вознаграждения по ипотечным жилищным займам (в размере не более 10-кратного минимального размера заработной платы)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" cy="12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вычет по расходам на уплату страховых премий по договорам накопительного страхования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" cy="12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Прилагаю следующие документы для применения налоговых вычетов: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на "____"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налоговые вычеты, указанные в настоящем заявлении,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применены другими налоговыми агентами (работодателями);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налоговый вычет для многодетной семьи (укажите Х в одном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вариантов):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не применяется супругом (супругой) в размере 2-кратного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минимального размера заработной платы за каждый месяц начисления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дохода (на заявлении необходима подпись супруга (супруги);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применяется супругом (супругой) в размере 1-кратного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минимального размера заработной платы за каждый месяц начисления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дохода (на заявлении необходима подпись супруга (супруги).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отсутствия супруга (супруги) при применении налогового вычета для многодетной семьи к заявлению прилагается нотариально засвидетельствованный документ, подтверждающий отсутствие супруга (супруги).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_____________________________________/_________ "___" 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(при его наличии) физического (подпись) (дата подачи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лица) заявления)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_____________________________________/_________ "___" 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(при его наличии) супруги (-а) (подпись) (дата подачи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физического лица) заявления)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Внимание! Заявление на применение налоговых вычетов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 работодателю каждый календарный год.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подтверждающих документов по налоговым вычетам,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в которых не изменяются в последующие годы, дополнительное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данных документов каждый год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супруги требуется только в случае применения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вычета для многодетной семьи.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