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cd2" w14:textId="2167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августа 2016 года № 432. Зарегистрирован в Министерстве юстиции Республики Казахстан 8 сентября 2016 года № 14215. Утратил силу приказом Министра финансов Республики Казахстан от 8 января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08.01.2021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10156, опубликован в информационно-правовой системе "Әділет" 12 февраля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налоговой отчетности (декларации)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расчета суммы авансовых платежей по корпоративному подоходному налогу, подлежащей уплате за период до сдачи декларации (форма 101.01),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расчета суммы авансовых платежей по корпоративному подоходному налогу, подлежащей уплате за период после сдачи декларации (форма 101.02),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составления налоговой отчетности (расчета) суммы авансовых платежей по корпоративному подоходному налогу, подлежащей уплате за период до сдачи декларации, и налоговой отчетности (расчета) суммы авансовых платежей по корпоративному подоходному налогу, подлежащей уплате за период после сдачи декларации (формы 101.01 - 101.02),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расчета по корпоративному подоходному налогу, удерживаемому у источника выплаты с дохода резидента (форма 101.03),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составления налоговой отчетности (расчета) по корпоративному подоходному налогу, удерживаемому у источника выплаты с дохода резидента (форма 101.03),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расчета по корпоративному подоходному налогу, удерживаемому у источника выплаты с дохода нерезидента (форма 101.04),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составления налоговой отчетности (расчета) по корпоративному подоходному налогу, удерживаемому у источника выплаты с дохода нерезидента (форма 101.04),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декларации по корпоративному подоходному налогу (форма 110.00)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составления налоговой отчетности (декларации) по корпоративному подоходному налогу (форма 110.00)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декларации по корпоративному подоходному налогу (форма 130.00)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правила составления налоговой отчетности (декларации) по корпоративному подоходному налогу (форма 130.00)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декларации по корпоративному подоходному налогу (форма 150.00)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правила составления налоговой отчетности (декларации) по корпоративному подоходному налогу (форма 150.00)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декларации по индивидуальному подоходному налогу и социальному налогу, по гражданам Республики Казахстан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правила составления налоговой отчетности (декларации) по индивидуальному подоходному налогу и социальному налогу, по гражданам Республики Казахстан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декларации по индивидуальному подоходному налогу и социальному налогу по иностранцам и лицам без гражданства (форма 210.00)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правила составления налоговой отчетности (декларации) по индивидуальному подоходному налогу и социальному налогу по иностранцам и лицам без гражданства (форма 210.00)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декларации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правила составления налоговой отчетности (декларации)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декларации по индивидуальному подоходному налогу и имуществу (форма 230.00)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правила составления налоговой отчетности (декларации) по индивидуальному подоходному налогу и имуществу (форма 230.00)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декларации по индивидуальному подоходному налогу (форма 240.00)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правила составления налоговой отчетности (декларации) по индивидуальному подоходному налогу (форма 240.00)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декларации по налогу на добавленную стоимость (форма 300.00)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правила составления налоговой отчетности (декларации) по налогу на добавленную стоимость (форма 300.00)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декларации по косвенным налогам по импортированным товарам (форма 320.00)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правила составления налоговой отчетности (декларации) по косвенным налогам по импортированным товарам (форма 320.00)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заявления о ввозе товаров и уплате косвенных налогов (форма 328.00)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правила заполнения и представления заявления о ввозе товаров и уплате косвенных налогов (форма 328.00)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декларации по акцизу (форма 400.00)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правила составления налоговой отчетности (декларации) по акцизу (форма 400.00)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расчета акциза за структурное подразделение или объекты, связанные с налогообложением (форма 421.00),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правила составления налоговой отчетности (расчета) акциза за структурное подразделение или объекты, связанные с налогообложением (форма 421.00),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декларации по роялти, по бонусу добычи, по доле Республики Казахстан по разделу продукции, по дополнительному платежу недропользователя, осуществляющего деятельность по контракту о разделе продукции (форма 500.00),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правила составления налоговой отчетности (декларации) по роялти, по бонусу добычи, по доле Республики Казахстан по разделу продукции, по дополнительному платежу недропользователя, осуществляющего деятельность по контракту о разделе продукции (форма 500.00),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декларации по подписному бонусу и бонусу коммерческого обнаружения (форма 510.00)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правила составления налоговой отчетности (декларации) по подписному бонусу и бонусу коммерческого обнаружения (форма 510.00)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расчет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правила составления налоговой отчетности расчета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декларации по налогу на сверхприбыль (форма 540.00)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правила составления налоговой отчетности (декларации) по налогу на сверхприбыль (форма 540.00)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декларации по платежу по возмещению исторических затрат (форма 560.00)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правила составления налоговой отчетности (декларации) по платежу по возмещению исторических затрат (форма 560.00)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декларации по рентному налогу на экспорт (форма 570.00)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правила составления налоговой отчетности (декларации) по рентному налогу на экспорт (форма 570.00)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декларации по налогу на добычу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правила составления налоговой отчетности (декларации) по налогу на добычу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расчета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правила составления налоговой отчетности (расчета)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декларации по налогу на транспортные средства, по земельному налогу и налогу на имущество (форма 700.00)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правила составления налоговой отчетности (декларации) по налогу на транспортные средства, по земельному налогу и налогу на имущество (форма 700.00)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расчета текущих платежей по налогу на транспортные средства (форма 701.00)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правила составления налоговой отчетности (расчета) текущих платежей по налогу на транспортные средства (форма 701.00)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форму расчета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правила составления налоговой отчетности (расчета)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форму декларации по налогу на игорный бизнес и фиксированному налогу (форма 710.00)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правила составления налоговой отчетности (декларации) по налогу на игорный бизнес и фиксированному налогу (форма 710.00)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форму декларации по сбору с аукционов, плате за пользование судоходными водными путями (форма 810.00)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правила составления налоговой отчетности (декларации) по сбору с аукционов, плате за пользование судоходными водными путями (форма 810.00)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форму расчета сумм текущих платежей платы за пользование земельными участками (форма 851.00)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правила составления налоговой отчетности (расчета) сумм текущих платежей платы за пользование земельными участками (форма 851.00)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форму декларации по плате за пользование водными ресурсами поверхностных источников (форма 860.00)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правила составления налоговой отчетности (декларации) по плате за пользование водными ресурсами поверхностных источников (форма 860.00)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форму декларации по плате за эмиссии в окружающую среду (форма 870.00)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правила составления налоговой отчетности (декларации) по плате за эмиссии в окружающую среду (форма 870.00)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форму упрощенной декларации для субъектов малого бизнеса (форма 910.00)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правила составления налоговой отчетности (упрощенной декларации) для субъектов малого бизнеса (форма 910.00)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форму расчета стоимости патента (форма 911.00)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правила составления налоговой отчетности (расчета) стоимости патента (форма 911.00)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форму декларации для плательщиков единого земельного налога (форма 920.00)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правила составления налоговой отчетности (декларации) для плательщиков единого земельного налога (форма 920.00)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правила составления налоговой отчетности (декларации)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правила составления налоговой отчетности (декларации) по корпоративному подоходному налогу (форма 150.00)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форму декларации по индивидуальному подоходному налогу и социальному налогу, по гражданам Республики Казахстан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правила составления налоговой отчетности (декларации) по индивидуальному подоходному налогу и социальному налогу, по гражданам Республики Казахстан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форму декларации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правила составления налоговой отчетности (декларации)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правила составления налоговой отчетности (декларации) по индивидуальному подоходному налогу и имуществу (форма 230.00)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правила составления налоговой отчетности (декларации) по налогу на добавленную стоимость (форма 300.00),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форму декларации по акцизу (форма 400.00)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правила составления налоговой отчетности (декларации) по акцизу (форма 400.00)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форму расчета акциза за структурное подразделение или объекты, связанные с налогообложением (форма 421.00)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форму декларации по налогу на добычу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правила составления налоговой отчетности (декларации) по налогу на добычу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форму декларации по налогу на транспортные средства, по земельному налогу и налогу на имущество (форма 700.00)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правила составления налоговой отчетности (декларации) по налогу на транспортные средства, по земельному налогу и налогу на имущество (форма 700.00)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форму расчета текущих платежей по налогу на транспортные средства (форма 701.00)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форму расчета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правила составления налоговой отчетности (расчета)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правила составления налоговой отчетности (упрощенной декларации) для субъектов малого бизнеса (форма 910.00)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форму декларации по налогу на добавленную стоимость (форма 300.00),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правила составления налоговой отчетности (декларации) по налогу на добавленную стоимость (форма 300.00),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форму декларации по косвенным налогам по импортированным товарам (форма 320.00),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правила составления налоговой отчетности (декларации) по косвенным налогам по импортированным товарам (форма 320.00),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правила составления налоговой отчетности (декларации) для плательщиков единого земельного налога (форма 920.00)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форму реестра договоров аренды (пользования) (форма 871.00) согласно приложению 98 к настоящему приказу;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правила составления реестра договоров аренды (пользования) (форма 871.00) согласно приложению 99 к настоящему приказу.";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98 и 99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2017 года и подлежит официальному опубликованию.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2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</w:tbl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</w:t>
      </w:r>
      <w:r>
        <w:br/>
      </w:r>
      <w:r>
        <w:rPr>
          <w:rFonts w:ascii="Times New Roman"/>
          <w:b/>
          <w:i w:val="false"/>
          <w:color w:val="000000"/>
        </w:rPr>
        <w:t>реестра договоров аренды (пользования) (форма 871.00)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реестра договоров аренды (пользования) (форма 871.00)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реестра договоров аренды (пользования) (далее – реестр), представляемый юридическими лицами и индивидуальными предпринимателями, предоставляющими в аренду (пользование) торговые объекты, торговые места в торговых объектах, в том числе на торговых рынках.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состоит из самого реестра (форма 871.00) и приложения к нему (формы 871.01), предназначенных для отражения индивидуальными предпринимателями или юридическими лицами, предоставляющими в аренду (пользование) торговые объекты, торговые места в торговых объектах, в том числе на торговых рынках, сведений по договорам аренды (пользования) за отчетный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Налогового кодекса.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реестра не допускаются исправления, подчистки и помарки.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Отрицательные значения сумм обозначаются знаком "–" в первой левой ячейке соответствующей строки (графы) реестра.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реестра не заполняются.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Приложение к реестру составляется при заполнении строк в реестре, требующих раскрытия соответствующих показателей.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реестру, дополнительно заполняется аналогичный лист приложения к реестру.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составлении реестра: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 подписывается налогоплательщиком либо его представителем и заверяется печатью налогоплательщика либо его представителя, имеющего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реестра: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с отметкой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–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разделах "Общая информация о налогоплательщике и торговом объекте, в том числе о торговом рынке" приложений указываются соответствующие данные, отраженные в разделе "Общая информация о налогоплательщике" реестра.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реестра (форма 871.00)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"Общая информация о налогоплательщике" указываются: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индивидуального предпринимателя или юридического лица, предоставляющего в аренду (пользование) торговые объекты, торговые места в торговых объектах, в том числе на торговых рынках;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(указывается арабскими цифрами);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отчество (при его наличии) или наименование налогоплательщика, предоставляющего в аренду (пользование) торговые объекты, торговые места в торговых объектах, в том числе на торговых рынках;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реестра.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реестра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уведомления. Ячейки А и В заполняются в случае представления реестра по уведомлению,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валюты.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деклараций";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представленных приложений.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"Сведения о торговых объектах, в том числе о торговых рынках":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871.00.001 указывается количество торговых объектов;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871.00.002 указывается количество арендаторов торговых объектов, торговых мест в торговых объектах, в том числе на торговых рынках.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А, В и С указывается количество арендаторов-физических лиц, незарегистрированных в качестве индивидуальных предпринимателей, индивидуальных предпринимателей и юридических лиц, осуществляющие торговую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(далее- Закон);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871.00.003 указывается сумма арендной платы в соответствии с договором аренды (пользования), определяемая как сумма итоговой строки L по всем формам 871.01;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871.00.004 указывается фактически уплаченная сумма арендной платы, определяемая как сумма итоговой строки М по всем формам 871.01;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871.00.005 указывается сумма возмещаемых расходов, подлежащая к уплате в соответствии с договором аренды (пользования), определяемая как сумма итоговой строки N по всем формам 871.01;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871.00.006 указывается фактически уплаченная сумма возмещаемых расходов, определяемая как сумма итоговой строки О по всем формам 871.01.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"Ответственность налогоплательщика":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"Ф.И.О. (при его наличии) налогоплательщика (руководителя)" указывается фамилия, имя, отчество (при его наличии) руководителя в соответствии с учредительными документами.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реестр представляется индивидуальным предпринимателем, в поле указывается фамилия, имя, отчество (при его наличии) налогоплательщика, которые заполняются в соответствии с документами, удостоверяющими личность;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указывается дата подачи реестра в орган государственных доходов;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указывается код органа государственных доходов по месту нахождения налогоплательщика;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"Ф.И.О. (при его наличии) должностного лица, принявшего реестр" указывается фамилия, имя, отчество (при его наличии) работника органа государственных доходов, принявшего реестр;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указывается дата приема реестра должностным лицом органа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указывается входящий номер документа, присваиваемый органом государственных доходов;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указывается дата почтового штемпеля, проставленного почтовой или иной организацией связи.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871.01.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871.01 предназначена для отражения индивидуальными предпринимателями или юридическими лицами, предоставляющими в аренду (пользование) торговые объекты, торговые места в торговых объектах, в том числе на торговых рынках, следующих сведений по договорам аренды (пользования) за отчетный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Налогового кодекса.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индивидуального предпринимателя или юридического лица нескольких торговых объектов, в том числе торговых рынков, приложение по форме 871.01 заполняется отдельно по каждому торговому объекту, в том числе торговому рынку.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"Общая информация о налогоплательщике и торговом объекте, в том числе о торговом рынке" указываются: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индивидуального предпринимателя или юридического лица, предоставляющего в аренду (пользование) торговые объекты, торговые места в торговых объектах, в том числе на торговых рынках;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(указывается арабскими цифрами);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торговой сети.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случае, если торговый объект или торговый рынок входит в торговую сеть;</w:t>
      </w:r>
    </w:p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торгового объекта;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торгового объекта.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соответствующие ячейки в соответствии с подпунктами 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Закона;</w:t>
      </w:r>
    </w:p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площадь, в квадратных метрах;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площадь, в квадратных метрах;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торговых мест;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места нахождения торгового объекта.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"Сведения по арендаторам":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очередной порядковый номер;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указывается фамилия, имя, отчество (при его наличии) или наименование арендатора, арендующее (получившее в пользование) торговые объекты, торговые места в торговых объектах, в том числе на торговых рынках;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один из следующих статусов арендатора: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1, если арендатором является физическое лицо, незарегистрированное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2, если арендатором является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3, если арендатором является юридическое лицо;</w:t>
      </w:r>
    </w:p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ИИН (БИН) арендатора;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указывается номер документа, удостоверяющего личность арендатора - физического лица;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дата выдачи документа, удостоверяющего личность арендатора;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номер (при его наличии) договора аренды (пользования);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Н указывается дата заключения договора аренды (пользования);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назначение торгового места, торгового объекта (например, ресторан, кафе, промышленные товары и далее);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место нахождения торгового места в торговом объекте (например, ряд, сектор и номер расположения торгового объекта или места);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К указывается фактический период аренды (пользования) торгового объекта или места;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сумма арендной платы в соответствии с договором аренды (пользования);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М указывается фактически уплаченная сумма арендной платы;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указывается сумма возмещаемых расходов, подлежащая к уплате в соответствии с договором аренды (пользования);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O указывается фактически уплаченная сумма возмещаемых расходов.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L, М, N и O строки 0001 указываются итоговые значения суммы арендной платы, подлежащей к уплате в соответствии с договором аренды (пользования), фактически уплаченной суммы арендной платы, суммы возмещаемых расходов, подлежащей к уплате в соответствии с договором аренды (пользования) и фактически уплаченной суммы возмещаемых расходов,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итоговых строк 0001 графы L переносится в строку 871.00.003.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М переносится в строку 871.00.004.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N переносится в строку 871.00.005.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итоговой строки 0001 графы О переносится в строку 871.00.006.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