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1d68" w14:textId="1921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27 февраля 2015 года № 144 "Об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форма, содержание и элементы защиты акцизных и учетно-контрольных марок"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августа 2016 года № 418. Зарегистрирован в Министерстве юстиции Республики Казахстан 31 августа 2016 года № 14180. Утратил силу приказом Министра финансов Республики Казахстан от 8 февраля 2018 года № 143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01.09.2016.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144 "Об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форма, содержание и элементы защиты акцизных и учетно-контрольных марок" (зарегистрирован в Реестре государственной регистрации нормативных правовых актов под № 10611, опубликован в информационно-правовой системе "Әділет" 13 мая 2015 года) следующее изменение: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сентября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