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ab7f" w14:textId="218a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отзыва полномочий назначенного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20 июля 2016 года № 45. Зарегистрирован в Министерстве юстиции Республики Казахстан 23 августа 2016 года № 14134.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отзыва полномочий назначенного оператора.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Министерства информации и коммуникаций Республики Казахстан (Ярошенко В.В.)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2016 года № 45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назначения и отзыва полномочий назначенного оператора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назначения и отзыва полномочий назначенного оператора (далее - Правила) определяют порядок назначения и отзыва полномочий назначенного оператора.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Всемирный почтовый союз - международная организация, состоящая из стран-членов, территории которых образуют единую почтовую территорию для взаимного обмена международными почтовыми отправлениями, целями которой являются обеспечение организации и совершенствования почтовых связей и создание в этой области благоприятных условий для развития международного сотрудничества;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Всемирного почтового союза - документы, принимаемые на Конгрессе Всемирного почтового союза в соответствии с его Уставом;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почты (далее – уполномоченный орган) – центральный исполнительный орган Республики Казахстан, осуществляющий в пределах своей компетенции реализацию государственной политики, государственный контроль, координацию и регулирование деятельности в области почты на территории Республики Казахстан;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почты – зарегистрированное на территории Республики Казахстан физическое или юридическое лицо, предоставляющее услуги в области почтовой деятельности.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назначенный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оператор почты, назначаемый уполномоченным органом, для обеспечения оказания услуг почтовой связи и выполнения относящихся к ним обязательств, вытекающих из актов Всемирного почтового союза, на всей территории Республики Казахстан;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международного почтового обмена – производственный объект, в котором осуществляется обработка входящих и исходящих международных почтовых отправлений, а также производится органами государственных доходов таможенный контроль указанных отправлений.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цифрового развития, инноваций и аэрокосмической промышленности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назначенного оператора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целях назначения оператора почты назначенным оператором осуществляет прием заявлений от операторов почты.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подачи заявлений операторами почты размещается на официальном интернет-ресурсе уполномоченного органа.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от оператора почты уполномоченным органом осуществляется в рабочие дни, кроме выходных и праздничных дней. Адрес и контакты уполномоченного органа размещены на официальном интернет-ресурсе уполномоченного органа.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Оператор почты представляет в уполномоченный орган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почты вместе с заявлением представляет следующие документы: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и местонахождении стационарных отделений почтовой связи (во всех населенных пунктах, имеющих статус районного значения и выше), о количестве передвижных отделений почтовой связи и почтальонов (во всех населенных пунктах, имеющих статус ниже районного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и месторасположении почтовых ящиков во всех населенных пунктах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почтовых маршрутов, используемых при предоставлении услуг почтовой связи во всех населенных пунктах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скорости и регулярности выемки писем из почтовых ящиков, перевозки почты, доставки письменной корреспонденции и посылок (графики выемки писем, перевозки почты, доставки письменной корреспонденции и посылок);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стратегию действий в области безопасности на всех уровнях почтовой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порядка обеспечения конфиденциальности и </w:t>
      </w:r>
      <w:r>
        <w:rPr>
          <w:rFonts w:ascii="Times New Roman"/>
          <w:b w:val="false"/>
          <w:i w:val="false"/>
          <w:color w:val="000000"/>
          <w:sz w:val="28"/>
        </w:rPr>
        <w:t>защиты персональных данных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</w:t>
      </w:r>
      <w:r>
        <w:rPr>
          <w:rFonts w:ascii="Times New Roman"/>
          <w:b w:val="false"/>
          <w:i w:val="false"/>
          <w:color w:val="000000"/>
          <w:sz w:val="28"/>
        </w:rPr>
        <w:t>порядка возмещения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утрате, хищении или повреждении заказных отправлений, простых посылок и отправлений с объявленной ценностью;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технических средств, оборудования и системы видеофиксации, позволяющих выявить </w:t>
      </w:r>
      <w:r>
        <w:rPr>
          <w:rFonts w:ascii="Times New Roman"/>
          <w:b w:val="false"/>
          <w:i w:val="false"/>
          <w:color w:val="000000"/>
          <w:sz w:val="28"/>
        </w:rPr>
        <w:t>запрещенные предметы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вещества в почтовых отправлениях без их вскрытия в процессе пересылки.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Документы, указанные в пункте 6 настоящих Правил, представляемые оператором почты в уполномоченный орган вместе с заявлением прошиваются, пронумеровываются и заверяются подписью первого руководителя либо лица, его замещающего при наличии подтверждающего документа, а также печатью оператора почты.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представляют собой копии, заверенные подписью руководителя и печатью оператора почты, подтверждающие их достоверность и полноту.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у оператора почты предоставляемые документы являются конфиденциальными, то он направляет их по каналам связи, обеспечивающим их сохранность и безопасность.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в течение двух рабочих дней с момента поступления пакета документов возвращает их оператору почты.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не позднее пятнадцати календарных дней рассматривает представленные заявки и приложенные документы.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оператором почты представлены недостоверные сведения, указанные в пункте 6 настоящих Правил, уполномоченный орган в течение пятнадцати календарных дней направляет письменный мотивированный отказ в назначении оператора почты назначенным оператором.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положительного результата рассмотрения заявления, уполномоченный орган в течение пятнадцати календарных дней назначает оператора почты назначенным оператором и направляет оператору почты, подавшему заявление, письменное уведомление о назначении оператора почты назначенным оператором.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не позднее десяти календарных дней со дня принятия решения о назначении оператора почты назначенным оператором официально уведомляет Всемирный почтовый союз (далее - ВПС) о наименовании и адресе оператора почты официально назначенного для оказания услуг почтовой связи и выполнения обязательств, вытекающих из актов ВПС, на всей территории Республики Казахстан.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сведений о наименовании и адресе назначенный оператор официально уведомляет об этом уполномоченный орган в течение пяти календарных дней с момента изменения указанных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официально уведомляет ВПС об изменении сведений о наименовании и адресе назначенного оператора в течение пяти календарных дней.</w:t>
      </w:r>
    </w:p>
    <w:bookmarkStart w:name="z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отзыва полномочий назначенного оператора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не реже одного раза в год осуществляет мониторинг исполнения назначенным оператором норм, установленных актами ВПС и законодательством Республики Казахстан в области почты на территории Республики Казахстан в ходе осуществления им деятельности в качестве назначенного оператора, а также в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существенного изменения законодательства Республики Казахстан в сфере оказания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обнаружения данных, свидетельствующих о возможном несоблюдении назначенным оператором в ходе осуществления им деятельности в качестве назначенного оператора обязательств, вытекающих из актов ВПС и установленных нормами законодательства Республики Казахстан в области почты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информации и коммуникаций РК от 21.01.2019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информации и коммуникаций РК от 21.01.2019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уполномоченным органом выявлен факт несоблюдения назначенным оператором в процессе своей деятельности норм, установленных законодательством Республики Казахстан в области почты и актами ВПС, уполномоченный орган направляет назначенному оператору письмо о выявленном нарушении.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информации и коммуникаций РК от 21.01.2019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Назначенный оператор не позднее шестидесяти календарных дней с момента получения письма о выявленных нарушении устраняет выявленные нарушения и письменно уведомляет об этом уполномоченный орган.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информации и коммуникаций РК от 21.01.2019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если в установленный пунктом 17 настоящих Правил срок назначенным оператором не устранены нарушения, уполномоченный орган принимает решение об отзыве полномочий назначенного оператора у оператора почты и официально уведомляет об этом ВПС и оператора почты.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почты представляет заявление и документы на назначение назначенного оператора в соответсвии с настоящими Правилами.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назначения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отзыва полномочий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назначенного оператора</w:t>
                  </w:r>
                </w:p>
              </w:tc>
            </w:tr>
          </w:tbl>
          <w:p/>
        </w:tc>
      </w:tr>
    </w:tbl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(уполномоченный орган) </w:t>
      </w:r>
    </w:p>
    <w:bookmarkStart w:name="z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назначения оператора почты назначенным оператором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назначить_____________________________________________________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оператора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назначенным оператором и подтверждает соответствие всем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установленным для назначенного оператора, действующим на момент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подачи заявления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обозначение нормативного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_________________________________/___________________________________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 20__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