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ed7f" w14:textId="d64e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июля 2016 года № 125. Зарегистрирован в Министерстве юстиции Республики Казахстан 18 августа 2016 года № 14126. Утратил силу приказом Генерального Прокурора РК от 05.08.2024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05.08.2024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октября 2014 года № 112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формированию"" (зарегистрированный в Реестре государственной регистрации нормативных правовых актов за № 9854, опубликованный в информационно-правовой системе "Әділет" 24 ноября 2014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в течение десяти календарных дней после его государственной регистрации, а также в периодических печатных изданиях;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в течение пяти рабочих дней после его государственной регистрации;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2016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формы № 3-К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зарегистрированных в Едином реестре досудебных расследований коррупционных преступлениях и уголовных делах о них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уголовные дела находились в производстве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зарегистрированных в Едином реестре досудебных расследований (далее - ЕРДР)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уголовные дела окончены расследованием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уголовные дела прекращены по пунктам 1), 2), 5), 6), 7), 8) части 1 статьи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уголовные дела прекращены по пунктам 3), 4), 9), 10), 11), 12) части 1 статьи 35 и статьи 36 Уголовно-процессуального кодекса Республики Казахстан (далее –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статьи 189 Уголовного кодекса Республики Казахстан (далее -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статьи 190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статьи 218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 3 статьи 234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статьи 249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статьи 362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статьи 451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переквалифицированных в некоррупционные преступления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сроки досудебного расследования прерваны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7 статьи 45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7 статьи 45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7 статьи 45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7 статьи 45 УПК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сроки досудебного производства прерваны по пункту 4) части 7 статьи 45 УПК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 прошлых лет, по которым сроки досудебного производства прерваны по пункту 4) части 7 статьи 45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оконченным расследованием уголовным делам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делам по которым 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1-1. Сведения по коррупционным уголовным делам без учета эпизодов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уголовные дела находились в производстве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зарегистрированных в ЕРДР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уголовные дела окончены расследованием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уголовные дела прекращены по пунктам 1), 2), 5), 6), 7), 8) части 1 статьи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уголовные дела прекращены по пунктам 3), 4), 9), 10), 11), 12) части 1 статьи 35 и статьи 36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статьи 189 УК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статьи 190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статьи 218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 3 статьи 234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статьи 249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статьи 362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статьи 451 УК РК 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переквалифицированных в некоррупционные преступления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сроки досудебного расследования прерваны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сроки досудебного производства прерваны по пункту 4) части 7 статьи 45 УПК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 прошлых лет, по которым сроки досудебного производства прерваны по пункту 4) части 7 статьи 45 УПК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7 статьи 45 УПК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7 статьи 45 УПК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7 статьи 45 УПК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7 статьи 45 УПК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оконченным расследованием уголовным делам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делам по которым 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коррупционных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преступлений, по которым начато досудебное расследование в отношении лиц, уполномоченных на выполнение государственных функций,  и лиц, приравненных к ним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преступлений, зарегистрированных в ЕРДР в прошлые отчетные периоды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4 и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по инициативе самого государственного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статьи 189 УК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статьи 190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статьи 218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 3 статьи 234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статьи 249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статьи 362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Провокация преступления (статья 412-1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статья 451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уголовные дела по которым прекращены по пунктам 1), 2), 5), 6), 7), 8) части 1 статьи 35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финансовому мониторингу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стратегическому планированию и реформам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защите и развитию конкуренции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общественного развития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экологии, геологии и природных ресурсов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 лицах, совершивших коррупционные преступления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о признании подозреваемым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лиц, совершивших преступления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Предано суду обвиняемых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5 и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совершивших коррупционные преступления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статьи 189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статьи 190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статьи 218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 3 статьи 234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статьи 249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статьи 362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Провокация преступления (статья 412-1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статья 451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общественного развития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 Сведения о лицах, осужденных за совершение коррупционных преступлений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 и 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осужденных за совершение коррупционных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статьи 189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статьи 190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статьи 218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статьи 234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статьи 249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статьи 362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Провокация преступления (статья 412-1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статья 451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пунктам 1), 2), 5), 6), 7), 8) части 1 статьи 35 УПК РК (из строки 23)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финансовому мониторингу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общественного развития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экологии, геологии и природных ресурсов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прочих государственных структур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Б. Сведения об оправданных, о лицах, дела в отношении которых прекращены судом, о лицах, в отношении которых применены меры медицинского характера, и мерах наказания за коррупционные преступления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пунктам 1), 2), 5), 6), 7), 8) части 1 статьи 35 УПК РК (из графы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статья 189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статья 190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статья 218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 3 статья 234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статья 249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статья 362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Провокация преступления (статья 412-1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статья 451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 до 3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до 5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до 8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 до 10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 до 12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 до 15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 до 20 лет включительно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 до 25 лет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лет до 30 лет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 лишение свободы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осуждение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отбывания наказания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осужденных, освобожденных по приговору от уголовной ответственности и наказания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наказания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права занимать определенную должность или заниматься определенной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специального, воинского или почетного звания, классного чина, дипломатического ранга, квалификационного класса и государственных наград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В. Сведения о лицах, осужденных за совершение коррупционных преступлений по делам, возбужденным по инициативе самого государственного органа среди своих работников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 и 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осужденных за совершение коррупционных преступлений по делам, возбужденным по инициативе самого государственного органа среди своих работников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(пункт 2) часть 3 статьи 189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(пункт 2) часть 3 статьи 190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 (пункт 1) часть 3 статьи 218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(пункт 1) часть 3 статьи 234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(пункт 2) часть 3 статьи 249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(статья 361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(пункт 3) часть 4 статьи 362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(статья 364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(статья 365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(статья 366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(статья 367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(статья 368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(статья 369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(статья 370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Провокация преступления (статья 412-1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(статья 450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(пункт 2) часть 2 статья 451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(статья 452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(пунктам 1), 2), 5), 6), 7), 8) части 1 статьи 35 УПК РК (из строки 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общественного развития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экологии, геологии и природных ресурсов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 субъектах коррупционных правонарушений, привлеченных к административной ответственности за период с "_" ____20_ года по "__" ___ 20_ 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1 графы: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 и 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противодействию коррупции (Антикоррупционная служба)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1 графы: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1 графы: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1 графы: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5-1. Сведения о субъектах коррупционных правонарушений, возбудивших дела об административных коррупционных правонарушениях по статьям "__" _________ 20 __ года по "__" _________ 20 __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Министерства обороны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Комитета национальной безопасности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Национальной гвардии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(глава 34 Кодекса Республики Казахстан об административных правонарушениях (далее -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физическими лицами (статья 676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 лицом, уполномоченным на выполнение государственных функций, либо приравненным к нему лицом (статья 677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 (статья 678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статья 678 КоАП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статья 678 КоАП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(статья 679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руководителями государственных органов мер по противодействию коррупции (статья 680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работу лиц, ранее совершивших коррупционное преступление (статья 681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5-2. Сведения о субъектах коррупционных правонарушений, возбудивших дела об административных коррупционных правонарушениях по областям "__" __________ 20 __ года по "__" __________ 20 __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Министерства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Комитета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отчета формы № 3-К "О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преступлениях, лицах их совершивших, осужденных, движении уголовных</w:t>
      </w:r>
      <w:r>
        <w:br/>
      </w:r>
      <w:r>
        <w:rPr>
          <w:rFonts w:ascii="Times New Roman"/>
          <w:b/>
          <w:i w:val="false"/>
          <w:color w:val="000000"/>
        </w:rPr>
        <w:t>дел о 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(далее – отчет) отражает работу уполномоченных государственных органов по выявлению, пресечению коррупционных правонарушений и привлечению лиц, виновных в их совершении к ответственности, содержит статистическую информацию о материальном вреде, причиненном коррупционными преступлениями, и состоянии работы по его возмещению, а также ведомственной принадлежности лиц, привлеченных к ответственности за совершение коррупционных правонарушений, о лицах, уголовные дела в отношении которых рассмотрены судом, видах мер ответственности за коррупционные деяния.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субъектам коррупционных правонарушений данной правовой статистики относятся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специальные 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военные органы, канцелярии местных судов и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деятельности судов при Верховном Суде Республики Казахстан, а также все иные государственные органы и организации, органы местного самоуправления, обеспечивающие в пределах своих </w:t>
      </w:r>
      <w:r>
        <w:rPr>
          <w:rFonts w:ascii="Times New Roman"/>
          <w:b w:val="false"/>
          <w:i w:val="false"/>
          <w:color w:val="000000"/>
          <w:sz w:val="28"/>
        </w:rPr>
        <w:t>полномочий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Закон).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по республике формируется Комитетом по правовой статистике и специальным учетам Генеральной прокуратуры Республики Казахстан (далее – Комитет) на основании сведений Единого реестра досудебных расследований (далее – ЕРДР), информационной системы судебных органов Республики Казахстан и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за № 20962).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формируется Комитетом ежемесячно с нарастающим итогом в автоматизированном режиме. Начальники территориальных органов Комитета обеспечивают обработку сведений электронных информационных учетных документов в ЕРДР до 24.00 часов последнего дня отчетного месяца.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органов Комитета обеспечивают достоверность поступающих сведений ЕРДР на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и формирование отчета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отражает основные сведения о коррупционных преступлениях, уголовные дела по которым находились в производстве органов уголовного преследования, зарегистрированных, оконченных расследованием, по которым сроки досудебного расследования прерваны в отчетном периоде, а также сведения по возмещению причиненного вреда.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отражает основные сведения о коррупционных уголовных делах без учета эпизодов, находившихся в производстве органов уголовного преследования, зарегистрированных, оконченных расследованием, по которым сроки досудебного расследования прерваны в отчетном периоде, а также сведения по возмещению причиненного вреда.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отражает сведения о коррупционных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лицах, совершивших коррупционные преступления.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включает сведения о лицах осужденных, оправданных, уголовные дела, в отношении которых прекращены судом, в отношении которых применены принудительные меры медицинского характера, а также указываются назначенные меры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правонарушений, с разбивкой по регионам.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субъектах коррупционных правонарушений, возбудивших дела об административных коррупционных правонарушениях, с разбивкой по статьям 676-681 Кодекса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субъектах коррупционных правонарушений, возбудивших дела об административных коррупционных правонарушениях, с разбивкой по регионам.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коррупционных преступлений, из них в строках 2-5 коррупционные преступления указываются с разбивкой по тяжести преступления. Из строки 1 в строках 6-22 перечисляются преступления, отнесенные к коррупционным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 В строке 23 отражаются преступления, переквалифицированные на статьи УК РК, не входящие в перечень коррупционных.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количество преступлений, уголовные дела по которым находились в производстве органов уголовного преследования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 число входят преступления прошлых лет, по которым: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процессуальные решения не приняты;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процессуальные решения приняты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досудебное расследование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направлены по подследственности в отчетном периоде со снятием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преступлений, зарегистрированных в ЕРДР в отчетном периоде, за исключением деяний, уголовные дела по которым прекращены со снятием с учета. В случае регистрации преступления одним органом уголовного преследования и последующей передачей по подследственности в другой орган в данной графе преступление указывается только в отчете органа, зарегистрировавшего преступление. В этом случае допустимо превышение показателей графы 2 над показателями графы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преступлениях, по которым уголовные дела впервые окончены расследованием в отчетном периоде, отражаются в графе 3 с распределением их на графы 4 и 5 в зависимости от окончательных процессуальных решений. Преступления, дела по которым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указываются в графе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сведения о преступлениях, по которым сроки досудебного расследования впервые прерваны, с отражением их по основаниям принятия решения в графах 8-13.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количество преступлений, по которым сроки досудебного расследования прерваны впервые в отчетном периоде по основаниям пункта 4)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графе 15 - преступления прошлых лет, по которым сроки досудебного расследования прерваны в предыдущие годы по основаниям пункта 4) части 7 статьи 45 УПК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отражает установленный размер материального ущерба (в тысячах тенге), причиненного преступлениями, по которым уголовные дела впервые в отчетном периоде направлены в суд или прекращены по пунктам 3), 4), 9), 10), 11), 12) части 1 статьи 35 и статьи 36 УПК РК. В графе 17 указывается сумма (в тысячах тенге), на которую наложен арест на имущество по делам о преступлениях, указанных в графе 3. Сумма (в тысячах тенге), на которую изъято имущество или которая добровольно погашена по уголовным делам, указывается в графе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преступлениях, по которым по уголовным делам истек установленный УПК РК срок следствия, а информация о его продлении в органы правовой статистики и специальных учетов не поступила, учитываются в графе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зарегистрированных в отчетном периоде (графа 2) в графе 20 указывается количество преступлений, уголовные дела по которым переданы со снятием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уголовное дело передается по подследственности со снятием с учета внутри области, то в сводном отчете области во избежание двойного учета, данное дело в графе 20 не отражается. В областном сводном отчете данная графа заполняется только в случае передачи дела по подследственности со снятием с учета за пределы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Показатели </w:t>
      </w:r>
      <w:r>
        <w:rPr>
          <w:rFonts w:ascii="Times New Roman"/>
          <w:b w:val="false"/>
          <w:i w:val="false"/>
          <w:color w:val="000000"/>
          <w:sz w:val="28"/>
        </w:rPr>
        <w:t>раздела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формируются по аналогии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уголовным делам без учета эпизодов.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6-1 в соответствии с приказом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отражается общее количество коррупционных преступлений, из них в строках 2-5 коррупционные преступления указываются с разбивкой по тяжести преступления, в строке 6 – выявленные по инициативе самого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строки 1 в строках 7-23 раздела указываются преступления, отнесенные к коррупционным в соответствии с 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строке не учитываются преступления, уголовные дела по которым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переданные по подследственности со снятием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отражаются преступления, дела по которым прекращены по основаниям, предусмотренным пунктами 1), 2), 5), 6), 7), 8) части 1 статьи 35 УПК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25 отражаются преступления, переквалифицированные на статьи УК РК, не входящие в перечень коррупционных.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коррупционных преступлений в отношении лиц, по которым начато досудебное расследование, учитываются в отчетном периоде единожды, то есть если в отношении лица вынесено процессуальное решение в предыдущем отчетном периоде, то в последующем отчетном периоде такое лицо не учитывается.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1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учитывается количество лиц, в отношении которых вынесено постановление о признании подозреваемым в совершении коррупционного преступления в отчетном периоде. В графе 2 указывается число лиц, совершивших коррупционные преступления, в отношении которых уголовные дела впервые направлены в суд или прекращены по основаниям, предусмотренным пунктами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данном отчетном периоде. Из них в графе 3 выделяются лица, уголовные дела в отношении которых направлены в суд. Данные из графы 3 распределяются по лицам, уполномоченным на выполнение государственных функций, и лицам, приравненным к ним, в графах 4-47.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1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отчета указывается число лиц, осужденных за совершение коррупционных преступлений по приговорам, вступившим в законную силу в данном отчетном периоде. В графах 2-42 из графы 1 отражаются сведения о лицах, уполномоченных на выполнение государственных функций, и лицах, приравненных к ним.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таблицы А раздела 4 отражается общее количество лиц, осужденных за совершение коррупционных преступлений. Из строки 1 в строках 2-19 отражаются преступления, отнесенные к коррупционным в соответствии с 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20-23 заполняются согласно показателям формы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Б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отчета отражаются сведения о результатах рассмотрения судами уголовных дел в отношении лиц, совершивших коррупционные преступления (по вступившим в законную силу судебным актам).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</w:t>
      </w:r>
      <w:r>
        <w:rPr>
          <w:rFonts w:ascii="Times New Roman"/>
          <w:b w:val="false"/>
          <w:i w:val="false"/>
          <w:color w:val="000000"/>
          <w:sz w:val="28"/>
        </w:rPr>
        <w:t>таблицы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указывается число лиц, осужденных за совершение коррупционных преступлений, выявленных по инициативе самого государственного органа среди своих работников, по приговорам, вступившим в законную силу в данном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2-45 из графы 1 выделяется количество работников отдельных государственных органов, осужденных за коррупционные деяния, выявленных по инициативе самого государственного органа среди своих работников.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таблицах </w:t>
      </w:r>
      <w:r>
        <w:rPr>
          <w:rFonts w:ascii="Times New Roman"/>
          <w:b w:val="false"/>
          <w:i w:val="false"/>
          <w:color w:val="000000"/>
          <w:sz w:val="28"/>
        </w:rPr>
        <w:t>разделов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субъектах коррупционных правонарушений, состоящих на учете Комитета, привлеченных к ответственности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разделов 5, 5-1, 5-2 отчета отражается общее количество лиц, привлеченных к ответственности за совершение коррупционных правонарушений, с отражением по графам 2-37 сведений о лицах, уполномоченных на выполнение государственных функций, и лицах, приравненных к ним.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