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cec" w14:textId="deae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прогнозной потребности в рабочей силе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июня 2016 года № 562. Зарегистрирован в Министерстве юстиции Республики Казахстан 18 августа 2016 года № 14123. Утратил силу приказом Министра труда и социальной защиты населения РК от 13.12.2024 № 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13.12.2024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прогнозной потребности в рабочей силе.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печатном и электронном виде в течение пяти рабочих дней после государственной регистрации настоящего приказа его копии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562</w:t>
            </w:r>
          </w:p>
        </w:tc>
      </w:tr>
    </w:tbl>
    <w:bookmarkStart w:name="z3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прогнозной потребности в рабочей силе</w:t>
      </w:r>
    </w:p>
    <w:bookmarkEnd w:id="9"/>
    <w:bookmarkStart w:name="z3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прогнозной потребности в рабочей силе (далее - Методика) разработана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предназначена для определения прогнозной потребности в рабочей силе.</w:t>
      </w:r>
    </w:p>
    <w:bookmarkEnd w:id="11"/>
    <w:bookmarkStart w:name="z3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 потребности в кадрах составляется на кратко- и среднесрочный период и разрабатывается в целях:</w:t>
      </w:r>
    </w:p>
    <w:bookmarkEnd w:id="12"/>
    <w:bookmarkStart w:name="z3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потребности рынка труда и потенциального спроса на трудовые ресурсы;</w:t>
      </w:r>
    </w:p>
    <w:bookmarkEnd w:id="13"/>
    <w:bookmarkStart w:name="z3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выявления перспективных направлений развития рынка труда с учетом динамики развития отдельных сфер и отраслей экономики;</w:t>
      </w:r>
    </w:p>
    <w:bookmarkEnd w:id="14"/>
    <w:bookmarkStart w:name="z3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повышения эффективности регулирования процессов формирования и использования трудовых ресурсов, а также принятия управленческих решений;</w:t>
      </w:r>
    </w:p>
    <w:bookmarkEnd w:id="15"/>
    <w:bookmarkStart w:name="z3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представления рекомендаций по корректировке государственного образовательного заказа.</w:t>
      </w:r>
    </w:p>
    <w:bookmarkEnd w:id="16"/>
    <w:bookmarkStart w:name="z3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Прогнозирование осуществляется:</w:t>
      </w:r>
    </w:p>
    <w:bookmarkEnd w:id="17"/>
    <w:bookmarkStart w:name="z3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 19 секциям Общего классификатора видов экономической деятельности (далее – ОКЭД) и в целом по республике;</w:t>
      </w:r>
    </w:p>
    <w:bookmarkEnd w:id="18"/>
    <w:bookmarkStart w:name="z3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 136 группам занятий;</w:t>
      </w:r>
    </w:p>
    <w:bookmarkEnd w:id="19"/>
    <w:bookmarkStart w:name="z3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 республике;</w:t>
      </w:r>
    </w:p>
    <w:bookmarkEnd w:id="20"/>
    <w:bookmarkStart w:name="z3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 один год и на пять лет вперед на ежегодной основе.</w:t>
      </w:r>
    </w:p>
    <w:bookmarkEnd w:id="21"/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Прогнозирование потребности в кадрах в разрезе отраслей экономики, специальностей (профессий) и регионов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 расчета прогнозирования потребности в кадрах в разрезе отраслей экономики, специальностей (профессий) и регионов состоит из двух основных этапов: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этап: среднесрочный прогноз потребности в кадрах: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предусматривает определение среднесрочного прогноза потребности в кадрах по республике с учетом </w:t>
      </w:r>
      <w:r>
        <w:rPr>
          <w:rFonts w:ascii="Times New Roman"/>
          <w:b w:val="false"/>
          <w:i w:val="false"/>
          <w:color w:val="000000"/>
          <w:sz w:val="28"/>
        </w:rPr>
        <w:t>прогнозов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развития, а также определение прогнозируемого предложения труда по республике в разрезе профессий и основных секторов экономики;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этап: анкетирование предприятий и учреждений на предмет определения прогнозной потребности в кадрах на среднесрочный период: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предусматривает проведение выборочного анкетирования предприятий и учреждений для изучения их потребностей в кадрах по видам экономической деятельности (далее – ВЭД) и специальностям на краткосрочный период с последующей дезагрегацией данных на всю численность предприятий и учреждений республики.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прогнозирования также используются данные о потребности в кадрах на среднесрочный период в рамках реализуемых государственных, отраслевых, региональных программ и частных инициатив для дополнительной проверки полученных результатов предыдущих этапов.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Первый этап: среднесрочный прогноз потребности в кадрах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среднесрочного прогноза потребности в кадрах: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ежегодно к 1 апреля представляет государственному органу, ответственному за определение потребности экономики в кадрах, сведения по прогнозным данным социально-экономического развития Республики Казахстан на среднесрочный период (производительность труда, валовая добавленная стоимость по отраслям экономики в разрезе регионов)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образования ежегодно к 1 марта представляет государственному органу, ответственному за определение потребности экономики в кадрах, прогнозную численность выпускников на пять лет по уровням образования в разрезе регионов и специальностей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в области государственной статистической деятельности ежегодно к 1 марта представляет государственному органу, ответственному за определение потребности экономики в кадрах, статистические данные по количеству занятых в отраслях экономики по 2-м знакам (согласно ОКЭД) в разрезе занятий по 3-м знакам согласно Государственному классификатору занятий ГК РК 01-2005ГК (далее – ГК РК) в разрезе регионов согласно приложению 3.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занятых в регионах рассчитывается по следующей формуле: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прогнозируемая численность занятых в году tрегиона r,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60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численность занятых в отрасли iрегиона r в году, оцениваемая путем построения трендов и отбора наиболее подходящего следующим образом: 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3365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54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коэффициентов трендов занятости в отрасли i, 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22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тренда в году t, принимающая последовательные значения от 6 до 11 для построения тренда.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Подходящее уравнение из перечисленных выше подбирается, исходя из максимального значения соответствующего коэффициента детерминации R2, оцениваемого по результатам построения тренда, а также характера динамики статистических показателей предыдущих лет: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логарифмический тренд применяется при показателях, для которых характерны значительные изменения в начале периода и дальнейшая их стабилизация: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степенной тренд применяется при показателях, для которых характерно постоянное изменение скорости роста;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экспоненциальную линию тренда используют в том случае, если скорость изменения данных непрерывно возрастает;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линейная регрессия применяется в основном при моделировании характеристик, значения которых увеличиваются или убывают с постоянной скоростью.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этом по результатам оценки трендов учитываются следующие факторы: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отсутствия отрицательных значений по результатам построения трендов;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логичность и соответствие текущим и прогнозируемым вариантам социально-экономического развития региона, а также программам развития территорий.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Полученные значения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для целей анализа суммируются по соответствующим индексам для оценки прогнозируемой ситуации в отрасли, регионе или году. 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дальнейшей детализации производится по структурным коэффициентам профессионально-квалификационного состава занятых в каждом виде экономической деятельности, рассчитанных из следующего соотношения: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24257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914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структурный коэффициент профессионально-квалификационного состава занятых группы занятий , в организациях вида экономической деятельности базового года b региона r;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104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категории , занятых в виде экономической деятельности базового года, регионе r;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079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занятых в виде экономической деятельности базового года, региона r.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расчета коэффициента потребность в работников категории iрассчитывается путем применения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образом: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467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3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прогнозная потребность в работниках категории , занятых в виде экономической деятельности в году t региона r. 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потребность моделируется на основе корреляционно-регрессионных зависимостей с учетом социально-экономического развития, демографических и миграционных процессов.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Второй этап: анкетирование предприятий и учреждений на предмет</w:t>
      </w:r>
      <w:r>
        <w:br/>
      </w:r>
      <w:r>
        <w:rPr>
          <w:rFonts w:ascii="Times New Roman"/>
          <w:b/>
          <w:i w:val="false"/>
          <w:color w:val="000000"/>
        </w:rPr>
        <w:t>определения прогнозной потребности в кадрах на среднесрочный период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Анкетирование предприятий и учреждений на предмет определения прогнозной потребности в кадрах на среднесрочный период проводится путем опроса по специально разработанной анкете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распространяется среди всех предприятий и учреждений в составе выборки, достаточной для оценки генеральной совокупности.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Выборка составляется исходя из численности наемных работников в текущем году, в разрезе 19 видов экономической деятельности (согласно ОКЭД).</w:t>
      </w:r>
    </w:p>
    <w:bookmarkEnd w:id="57"/>
    <w:bookmarkStart w:name="z3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Отобранное количество предприятий и учреждений распределяется в соответствии с долями наемных работников по видам экономической деятельности. Полученные пороги численности предприятий и учреждений, подлежащих опросу по видам экономической деятельности, распределяются по 16-ти регионам Республики Казахстан в соответствии с удельным весом каждой области в валовом региональном продукте отдельных видов экономической деятельности за последний год.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рабочей силе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труда и социальной защиты населения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прогнозным данным социально-экономического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на среднесрочный период производительность труда, валовая добавленная</w:t>
      </w:r>
      <w:r>
        <w:br/>
      </w:r>
      <w:r>
        <w:rPr>
          <w:rFonts w:ascii="Times New Roman"/>
          <w:b/>
          <w:i w:val="false"/>
          <w:color w:val="000000"/>
        </w:rPr>
        <w:t>стоимость по отраслям экономики)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 области, города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Астана, Алматы, Шымкент*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стоимость,%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труда,%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необходимо предоставить по каждой области, городам Астана, Алматы, Шымкент</w:t>
      </w:r>
    </w:p>
    <w:bookmarkEnd w:id="61"/>
    <w:bookmarkStart w:name="z1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валового регионального продукта (ВРП), производительности труда, численности занятых, миллионов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ВРП, миллионов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роста, в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ВРП, миллионов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роста, в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ВРП, миллионов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роста, в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 Прогноз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прогнозной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рабочей силе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труда и социальной защиты населения РК от 11.10.2018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численность выпускников на пять лет по уровням образования в разрезе регионов</w:t>
      </w:r>
    </w:p>
    <w:bookmarkEnd w:id="68"/>
    <w:bookmarkStart w:name="z1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Показатель/область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набора учащихся ВУЗ, колледж, школа,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выпуска учащихся ВУЗ, колледж, школа,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потребности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рабочей силе</w:t>
            </w:r>
          </w:p>
        </w:tc>
      </w:tr>
    </w:tbl>
    <w:bookmarkStart w:name="z1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данные по количеству занятых в отраслях экономики по 2-м знакам (согласно ОКЭД) в разрезе занятий по 3-м знакам согласно Государственному классификатору занятий ГК РК 01-2005ГК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1-Т"Отчет по труду" периодичность годовая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Т-001 Анкета выборочного обследования занятости населения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 по отраслям (89 отраслей) и регионам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 на основной работе и статусу занятости по регионам Республики Казахстан по видам экономической деятельности (3 знака по 19 секциям Общего классификатора видов экономической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в разрезе Регион-Отрасль (детальность 3 знака Классификатора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Безработные по последнему месту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Занятое население по видам экономической деятельности на основной работе и уровню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 по видам экономической деятельности на основной работе и возрасту, полу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валового регионального продукта по регионам и видам экономической деятельности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движение рабочей силы на крупных и средних предприятиях Республики Казахстанпо ВЭД / подразделам ВЭД, регионам и полу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прогнозной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рабочей силе</w:t>
            </w:r>
          </w:p>
        </w:tc>
      </w:tr>
    </w:tbl>
    <w:bookmarkStart w:name="z2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Анкетирование предприятий и учреждений на предмет определения прогнозной потребности в кадрах на среднесрочный период</w:t>
      </w:r>
      <w:r>
        <w:br/>
      </w:r>
      <w:r>
        <w:rPr>
          <w:rFonts w:ascii="Times New Roman"/>
          <w:b/>
          <w:i w:val="false"/>
          <w:color w:val="000000"/>
        </w:rPr>
        <w:t>(оценка краткосрочной потребности в кадрах)</w:t>
      </w:r>
    </w:p>
    <w:bookmarkEnd w:id="82"/>
    <w:bookmarkStart w:name="z2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респонденте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заполните информационные поля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Господин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Госпожа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предприятия/учреждения: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(область, город):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Телефон/Факс/E-mail:</w:t>
      </w:r>
    </w:p>
    <w:bookmarkStart w:name="z2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1. ИНФОРМАЦИЯ О ПРЕДПРИЯТИИ/УЧРЕЖДЕНИИ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</w:t>
      </w:r>
    </w:p>
    <w:bookmarkEnd w:id="84"/>
    <w:bookmarkStart w:name="z2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ВОПРОС: Укажите основной вид экономической деятельности вашего предприятия/учреждения?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 их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торговля за исключением автомобилей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изысканий; технических испытаний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уходу с обеспечение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(пожалуйста, укажите) </w:t>
      </w:r>
    </w:p>
    <w:bookmarkEnd w:id="86"/>
    <w:bookmarkStart w:name="z3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2. ИНФОРМАЦИЯ О ПОТРЕБНОСТИ В КАДРАХ</w:t>
      </w:r>
    </w:p>
    <w:bookmarkEnd w:id="87"/>
    <w:bookmarkStart w:name="z3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ВОПРОС. Возникали ли у Вас сложности с наймом сотрудников за последние 12 месяцев? (выберите не более двух)</w:t>
      </w:r>
    </w:p>
    <w:bookmarkEnd w:id="88"/>
    <w:bookmarkStart w:name="z3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вследствие чего:</w:t>
      </w:r>
    </w:p>
    <w:bookmarkEnd w:id="89"/>
    <w:bookmarkStart w:name="z3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НЕТ, то вследствие чего:</w:t>
      </w:r>
    </w:p>
    <w:bookmarkEnd w:id="90"/>
    <w:bookmarkStart w:name="z3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Соискателям не хватало профессиональных навыков</w:t>
      </w:r>
    </w:p>
    <w:bookmarkEnd w:id="91"/>
    <w:bookmarkStart w:name="z3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Соискатели не устроили Вас личными качествами</w:t>
      </w:r>
    </w:p>
    <w:bookmarkEnd w:id="92"/>
    <w:bookmarkStart w:name="z3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НаҰм в последнее время не осуществлялся</w:t>
      </w:r>
    </w:p>
    <w:bookmarkEnd w:id="93"/>
    <w:bookmarkStart w:name="z3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Соискателей не устраивали условия работы</w:t>
      </w:r>
    </w:p>
    <w:bookmarkEnd w:id="94"/>
    <w:bookmarkStart w:name="z3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Соискатели соответствовали вакансиям</w:t>
      </w:r>
    </w:p>
    <w:bookmarkEnd w:id="95"/>
    <w:bookmarkStart w:name="z3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Соискателей не было или было мало</w:t>
      </w:r>
    </w:p>
    <w:bookmarkEnd w:id="96"/>
    <w:bookmarkStart w:name="z3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вакансии не требовали заполнения</w:t>
      </w:r>
    </w:p>
    <w:bookmarkEnd w:id="97"/>
    <w:bookmarkStart w:name="z3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Соискатели ожидали оплату выше предложенной</w:t>
      </w:r>
    </w:p>
    <w:bookmarkEnd w:id="98"/>
    <w:bookmarkStart w:name="z3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ВОПРОС. Куда Ваше предприятие/учреждение обращается при поиске кадров? (выберите не более двух ответов)</w:t>
      </w:r>
    </w:p>
    <w:bookmarkEnd w:id="99"/>
    <w:bookmarkStart w:name="z3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поиск через объявления в печатных изданиях, рекламу</w:t>
      </w:r>
    </w:p>
    <w:bookmarkEnd w:id="100"/>
    <w:bookmarkStart w:name="z3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поиск через интернет источники</w:t>
      </w:r>
    </w:p>
    <w:bookmarkEnd w:id="101"/>
    <w:bookmarkStart w:name="z3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поиск по рекомендациям знакомых, коллег, сотрудников и т.п.</w:t>
      </w:r>
    </w:p>
    <w:bookmarkEnd w:id="102"/>
    <w:bookmarkStart w:name="z3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рекрутинговые (кадровые) агентства</w:t>
      </w:r>
    </w:p>
    <w:bookmarkEnd w:id="103"/>
    <w:bookmarkStart w:name="z3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государственные службы занятости</w:t>
      </w:r>
    </w:p>
    <w:bookmarkEnd w:id="104"/>
    <w:bookmarkStart w:name="z3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учебные заведения (колледжи, ВУЗы и т.д.)</w:t>
      </w:r>
    </w:p>
    <w:bookmarkEnd w:id="105"/>
    <w:bookmarkStart w:name="z3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ВОПРОС. По Вашему мнению, какими 5-ю профессиональными навыками (относящимися непосредственно к выполняемой работе) должен в первую очередь обладать работник Вашей отрасли? Например, если Вы работаете в отрасли "Информация и связь", то такие навыки как "Знание и применение языков программирования Delphi, Java, C++" или "Способность построения защитных сетей VLAN, Firewalls, IPS, VPN".</w:t>
      </w:r>
    </w:p>
    <w:bookmarkEnd w:id="106"/>
    <w:bookmarkStart w:name="z3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ВОПРОС. Готово ли Ваше предприятие/учреждение подать заявку на привлечение работников из других регионов по программе "Дорожная карта занятости 2020" за счет переселения?</w:t>
      </w:r>
    </w:p>
    <w:bookmarkStart w:name="z3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108"/>
    <w:bookmarkStart w:name="z3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НЕТ (по возможности, укажите, пожалуйста, причину): _____________________________________</w:t>
      </w:r>
    </w:p>
    <w:bookmarkEnd w:id="109"/>
    <w:bookmarkStart w:name="z3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ВОПРОС. Укажите, пожалуйста, текущую численность работников Вашего предприятия/учреждения, а также планируемые изменения до конца текущего года. Например, если Вы предполагаете наҰм 5-ти человек, то просим указать +5, если сокращение, то -5, если Вы не планируете ни того ни другого – укажите 0.</w:t>
      </w:r>
    </w:p>
    <w:bookmarkEnd w:id="110"/>
    <w:bookmarkStart w:name="z3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численность работников, чел.</w:t>
      </w:r>
    </w:p>
    <w:bookmarkEnd w:id="111"/>
    <w:bookmarkStart w:name="z3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Планируемое изменение численности работников до конца текущего года, чел.</w:t>
      </w:r>
    </w:p>
    <w:bookmarkEnd w:id="112"/>
    <w:bookmarkStart w:name="z3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ВОПРОС. Если Вы запланировали изменения в численности работников до конца текущего года, укажите, пожалуйста, по каким именно профессиям ожидается дополнительный наҰм (если "+") или сокращение (если "-"). Для ответа на вопрос укажите, пожалуйста, вид отрасли.</w:t>
      </w:r>
    </w:p>
    <w:bookmarkEnd w:id="113"/>
    <w:bookmarkStart w:name="z3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"не слышал о такой программе", "слышал, но не знаком с ее условиями", "в моем регионе достаточно специалистов, поэтому переселение не нужно" и т.п. 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