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34c6" w14:textId="60d3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исчислению индекса стоимости труда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7 июля 2016 года № 138. Зарегистрирован в Министерстве юстиции Республики Казахстан 10 августа 2016 года № 14089.</w:t>
      </w:r>
    </w:p>
    <w:p>
      <w:pPr>
        <w:spacing w:after="0"/>
        <w:ind w:left="0"/>
        <w:jc w:val="both"/>
      </w:pPr>
      <w:bookmarkStart w:name="z1"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17.12.2025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исчислению индекса стоимости труда.</w:t>
      </w:r>
    </w:p>
    <w:bookmarkEnd w:id="1"/>
    <w:bookmarkStart w:name="z3" w:id="2"/>
    <w:p>
      <w:pPr>
        <w:spacing w:after="0"/>
        <w:ind w:left="0"/>
        <w:jc w:val="both"/>
      </w:pPr>
      <w:r>
        <w:rPr>
          <w:rFonts w:ascii="Times New Roman"/>
          <w:b w:val="false"/>
          <w:i w:val="false"/>
          <w:color w:val="000000"/>
          <w:sz w:val="28"/>
        </w:rPr>
        <w:t>
      2.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направление в печатном и электронном виде в течение пяти рабочих дней со дня получения зарегистрированного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труда и уровня жизни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(Орунханов К.К.).</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 статистике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июля 2016 года № 138</w:t>
            </w:r>
          </w:p>
        </w:tc>
      </w:tr>
    </w:tbl>
    <w:bookmarkStart w:name="z8" w:id="6"/>
    <w:p>
      <w:pPr>
        <w:spacing w:after="0"/>
        <w:ind w:left="0"/>
        <w:jc w:val="left"/>
      </w:pPr>
      <w:r>
        <w:rPr>
          <w:rFonts w:ascii="Times New Roman"/>
          <w:b/>
          <w:i w:val="false"/>
          <w:color w:val="000000"/>
        </w:rPr>
        <w:t xml:space="preserve"> Методика по исчислению индекса стоимости труда</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Методика по исчислению индекса стоимости труда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17.12.2025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Методика определяет основные аспекты и методы получения статистической информации о расходах на рабочую силу в расчете на единицу времени при проведении общегосударственного статистического наблюдения.</w:t>
      </w:r>
    </w:p>
    <w:bookmarkEnd w:id="8"/>
    <w:bookmarkStart w:name="z12" w:id="9"/>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для расчета индекса стоимости труда, который используется для международных сопоставлений и прогнозирования социально-экономического развития страны.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Руководителя Бюро национальной статистики Агентства по стратегическому планированию и реформам РК от 17.12.2025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4. В настоящей методике используются понятия в значениях, определенных в Законе, и следующие основные определения:</w:t>
      </w:r>
    </w:p>
    <w:bookmarkEnd w:id="10"/>
    <w:p>
      <w:pPr>
        <w:spacing w:after="0"/>
        <w:ind w:left="0"/>
        <w:jc w:val="both"/>
      </w:pPr>
      <w:r>
        <w:rPr>
          <w:rFonts w:ascii="Times New Roman"/>
          <w:b w:val="false"/>
          <w:i w:val="false"/>
          <w:color w:val="000000"/>
          <w:sz w:val="28"/>
        </w:rPr>
        <w:t>
      1) базисный год (квартал) – год (квартал), к показателям которого приводятся для сопоставимости расчетные показатели последующих лет (кварталов);</w:t>
      </w:r>
    </w:p>
    <w:p>
      <w:pPr>
        <w:spacing w:after="0"/>
        <w:ind w:left="0"/>
        <w:jc w:val="both"/>
      </w:pPr>
      <w:r>
        <w:rPr>
          <w:rFonts w:ascii="Times New Roman"/>
          <w:b w:val="false"/>
          <w:i w:val="false"/>
          <w:color w:val="000000"/>
          <w:sz w:val="28"/>
        </w:rPr>
        <w:t>
      2) индекс стоимости труда – относительный показатель, характеризующий изменение во времени среднего уровня стоимости затрат на рабочую силу в расчете на 1 отработанный час;</w:t>
      </w:r>
    </w:p>
    <w:p>
      <w:pPr>
        <w:spacing w:after="0"/>
        <w:ind w:left="0"/>
        <w:jc w:val="both"/>
      </w:pPr>
      <w:r>
        <w:rPr>
          <w:rFonts w:ascii="Times New Roman"/>
          <w:b w:val="false"/>
          <w:i w:val="false"/>
          <w:color w:val="000000"/>
          <w:sz w:val="28"/>
        </w:rPr>
        <w:t>
      3) фонд заработной платы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в соответствии с нормативными правовыми актами Республики Казахстан и независимо от источника их финансирования и срока их фактических выплат;</w:t>
      </w:r>
    </w:p>
    <w:p>
      <w:pPr>
        <w:spacing w:after="0"/>
        <w:ind w:left="0"/>
        <w:jc w:val="both"/>
      </w:pPr>
      <w:r>
        <w:rPr>
          <w:rFonts w:ascii="Times New Roman"/>
          <w:b w:val="false"/>
          <w:i w:val="false"/>
          <w:color w:val="000000"/>
          <w:sz w:val="28"/>
        </w:rPr>
        <w:t>
      4) индивидуальный индекс – отражает изменение только одного элемента совокупности и используется для характеристики индивидуального явления;</w:t>
      </w:r>
    </w:p>
    <w:p>
      <w:pPr>
        <w:spacing w:after="0"/>
        <w:ind w:left="0"/>
        <w:jc w:val="both"/>
      </w:pPr>
      <w:r>
        <w:rPr>
          <w:rFonts w:ascii="Times New Roman"/>
          <w:b w:val="false"/>
          <w:i w:val="false"/>
          <w:color w:val="000000"/>
          <w:sz w:val="28"/>
        </w:rPr>
        <w:t>
      5) стоимость затрат на рабочую силу – сумма всех издержек (затрат) работодателей (организаций), связанных с содержанием и использованием рабочей силы, независимо от источника их финансирования;</w:t>
      </w:r>
    </w:p>
    <w:p>
      <w:pPr>
        <w:spacing w:after="0"/>
        <w:ind w:left="0"/>
        <w:jc w:val="both"/>
      </w:pPr>
      <w:r>
        <w:rPr>
          <w:rFonts w:ascii="Times New Roman"/>
          <w:b w:val="false"/>
          <w:i w:val="false"/>
          <w:color w:val="000000"/>
          <w:sz w:val="28"/>
        </w:rPr>
        <w:t>
      6) число отработанных человеко-часов – фактически отработанное всеми работниками организации время, как в течение нормального периода работы, так и отработанное сверхурочно.</w:t>
      </w:r>
    </w:p>
    <w:bookmarkStart w:name="z14" w:id="11"/>
    <w:p>
      <w:pPr>
        <w:spacing w:after="0"/>
        <w:ind w:left="0"/>
        <w:jc w:val="left"/>
      </w:pPr>
      <w:r>
        <w:rPr>
          <w:rFonts w:ascii="Times New Roman"/>
          <w:b/>
          <w:i w:val="false"/>
          <w:color w:val="000000"/>
        </w:rPr>
        <w:t xml:space="preserve"> Глава 2. Источники информации и этапы построения</w:t>
      </w:r>
      <w:r>
        <w:br/>
      </w:r>
      <w:r>
        <w:rPr>
          <w:rFonts w:ascii="Times New Roman"/>
          <w:b/>
          <w:i w:val="false"/>
          <w:color w:val="000000"/>
        </w:rPr>
        <w:t>индекса стоимости труда</w:t>
      </w:r>
    </w:p>
    <w:bookmarkEnd w:id="11"/>
    <w:bookmarkStart w:name="z15" w:id="12"/>
    <w:p>
      <w:pPr>
        <w:spacing w:after="0"/>
        <w:ind w:left="0"/>
        <w:jc w:val="both"/>
      </w:pPr>
      <w:r>
        <w:rPr>
          <w:rFonts w:ascii="Times New Roman"/>
          <w:b w:val="false"/>
          <w:i w:val="false"/>
          <w:color w:val="000000"/>
          <w:sz w:val="28"/>
        </w:rPr>
        <w:t>
      5. Для расчета индекса стоимости труда используются агрегированные данные статистики труда, полученные в процессе обработки первичных статистических данных.</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казахском языке, текст на русском языке не меняется в соответствии с приказом Руководителя Бюро национальной статистики Агентства по стратегическому планированию и реформам РК от 17.12.2025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6. Индекс стоимости труда рассчитывается по отдельным видам деятельности из Общего классификатора видов экономической деятельности (далее – ОКЭД).</w:t>
      </w:r>
    </w:p>
    <w:bookmarkEnd w:id="13"/>
    <w:bookmarkStart w:name="z17" w:id="14"/>
    <w:p>
      <w:pPr>
        <w:spacing w:after="0"/>
        <w:ind w:left="0"/>
        <w:jc w:val="both"/>
      </w:pPr>
      <w:r>
        <w:rPr>
          <w:rFonts w:ascii="Times New Roman"/>
          <w:b w:val="false"/>
          <w:i w:val="false"/>
          <w:color w:val="000000"/>
          <w:sz w:val="28"/>
        </w:rPr>
        <w:t>
      7. Построение индекса стоимости труда осуществляется в два основных этапа. На первом этапе исчисляются квартальные оценки стоимости затрат на рабочую силу и их средние показатели, на втором – расчет индекса стоимости труда.</w:t>
      </w:r>
    </w:p>
    <w:bookmarkEnd w:id="14"/>
    <w:bookmarkStart w:name="z18" w:id="15"/>
    <w:p>
      <w:pPr>
        <w:spacing w:after="0"/>
        <w:ind w:left="0"/>
        <w:jc w:val="both"/>
      </w:pPr>
      <w:r>
        <w:rPr>
          <w:rFonts w:ascii="Times New Roman"/>
          <w:b w:val="false"/>
          <w:i w:val="false"/>
          <w:color w:val="000000"/>
          <w:sz w:val="28"/>
        </w:rPr>
        <w:t>
      8. В целях выявления факторов, влияющих на изменение стоимости затрат на рабочую силу производится построение 3-х видов индекса стоимости труда:</w:t>
      </w:r>
    </w:p>
    <w:bookmarkEnd w:id="15"/>
    <w:p>
      <w:pPr>
        <w:spacing w:after="0"/>
        <w:ind w:left="0"/>
        <w:jc w:val="both"/>
      </w:pPr>
      <w:r>
        <w:rPr>
          <w:rFonts w:ascii="Times New Roman"/>
          <w:b w:val="false"/>
          <w:i w:val="false"/>
          <w:color w:val="000000"/>
          <w:sz w:val="28"/>
        </w:rPr>
        <w:t>
      1) индекс стоимости труда по общей стоимости затрат на рабочую силу;</w:t>
      </w:r>
    </w:p>
    <w:p>
      <w:pPr>
        <w:spacing w:after="0"/>
        <w:ind w:left="0"/>
        <w:jc w:val="both"/>
      </w:pPr>
      <w:r>
        <w:rPr>
          <w:rFonts w:ascii="Times New Roman"/>
          <w:b w:val="false"/>
          <w:i w:val="false"/>
          <w:color w:val="000000"/>
          <w:sz w:val="28"/>
        </w:rPr>
        <w:t>
      2) индекс стоимости труда по фонду заработной платы;</w:t>
      </w:r>
    </w:p>
    <w:p>
      <w:pPr>
        <w:spacing w:after="0"/>
        <w:ind w:left="0"/>
        <w:jc w:val="both"/>
      </w:pPr>
      <w:r>
        <w:rPr>
          <w:rFonts w:ascii="Times New Roman"/>
          <w:b w:val="false"/>
          <w:i w:val="false"/>
          <w:color w:val="000000"/>
          <w:sz w:val="28"/>
        </w:rPr>
        <w:t>
      3) индекс стоимости труда по стоимости затрат на рабочую силу, не учитываемых в фонде заработной платы.</w:t>
      </w:r>
    </w:p>
    <w:bookmarkStart w:name="z19" w:id="16"/>
    <w:p>
      <w:pPr>
        <w:spacing w:after="0"/>
        <w:ind w:left="0"/>
        <w:jc w:val="left"/>
      </w:pPr>
      <w:r>
        <w:rPr>
          <w:rFonts w:ascii="Times New Roman"/>
          <w:b/>
          <w:i w:val="false"/>
          <w:color w:val="000000"/>
        </w:rPr>
        <w:t xml:space="preserve"> Глава 3. Расчет стоимости затрат на рабочую силу</w:t>
      </w:r>
      <w:r>
        <w:br/>
      </w:r>
      <w:r>
        <w:rPr>
          <w:rFonts w:ascii="Times New Roman"/>
          <w:b/>
          <w:i w:val="false"/>
          <w:color w:val="000000"/>
        </w:rPr>
        <w:t>Параграф 1. Расчет квартальных оценок стоимости</w:t>
      </w:r>
      <w:r>
        <w:br/>
      </w:r>
      <w:r>
        <w:rPr>
          <w:rFonts w:ascii="Times New Roman"/>
          <w:b/>
          <w:i w:val="false"/>
          <w:color w:val="000000"/>
        </w:rPr>
        <w:t>затрат на рабочую силу</w:t>
      </w:r>
    </w:p>
    <w:bookmarkEnd w:id="16"/>
    <w:bookmarkStart w:name="z21" w:id="17"/>
    <w:p>
      <w:pPr>
        <w:spacing w:after="0"/>
        <w:ind w:left="0"/>
        <w:jc w:val="both"/>
      </w:pPr>
      <w:r>
        <w:rPr>
          <w:rFonts w:ascii="Times New Roman"/>
          <w:b w:val="false"/>
          <w:i w:val="false"/>
          <w:color w:val="000000"/>
          <w:sz w:val="28"/>
        </w:rPr>
        <w:t>
      9. Расчет квартального индекса стоимости труда по фонду заработной платы производится на основе имеющихся данных фонда заработной платы и отработанного времени всеми работниками из квартального отчета по труду по общегосударственному статистическому наблюдению. Для проведения ежеквартальных расчетов по двум другим видам индекса стоимости труда за соответствующий период производится оценка общей стоимости затрат на рабочую силу и оценка стоимости затрат на рабочую силу, не учитываемых в фонде заработной платы.</w:t>
      </w:r>
    </w:p>
    <w:bookmarkEnd w:id="17"/>
    <w:p>
      <w:pPr>
        <w:spacing w:after="0"/>
        <w:ind w:left="0"/>
        <w:jc w:val="both"/>
      </w:pPr>
      <w:r>
        <w:rPr>
          <w:rFonts w:ascii="Times New Roman"/>
          <w:b w:val="false"/>
          <w:i w:val="false"/>
          <w:color w:val="000000"/>
          <w:sz w:val="28"/>
        </w:rPr>
        <w:t>
      Для этого определяется коэффициент, где фонд заработной платы находится в определенной зависимости от общей стоимости затрат на рабочую силу.</w:t>
      </w:r>
    </w:p>
    <w:p>
      <w:pPr>
        <w:spacing w:after="0"/>
        <w:ind w:left="0"/>
        <w:jc w:val="both"/>
      </w:pPr>
      <w:r>
        <w:rPr>
          <w:rFonts w:ascii="Times New Roman"/>
          <w:b w:val="false"/>
          <w:i w:val="false"/>
          <w:color w:val="000000"/>
          <w:sz w:val="28"/>
        </w:rPr>
        <w:t>
      Для расчета коэффициента квартальной оценки общей стоимости затрат на рабочую силу в отчетном году применяются годовые данные предыдущего года.</w:t>
      </w:r>
    </w:p>
    <w:bookmarkStart w:name="z22" w:id="18"/>
    <w:p>
      <w:pPr>
        <w:spacing w:after="0"/>
        <w:ind w:left="0"/>
        <w:jc w:val="both"/>
      </w:pPr>
      <w:r>
        <w:rPr>
          <w:rFonts w:ascii="Times New Roman"/>
          <w:b w:val="false"/>
          <w:i w:val="false"/>
          <w:color w:val="000000"/>
          <w:sz w:val="28"/>
        </w:rPr>
        <w:t>
      10. Коэффициент квартальной оценки общей стоимости затрат на рабочую силу рассчитывается по следующей формуле:</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K </w:t>
      </w:r>
      <w:r>
        <w:rPr>
          <w:rFonts w:ascii="Times New Roman"/>
          <w:b w:val="false"/>
          <w:i w:val="false"/>
          <w:color w:val="000000"/>
          <w:sz w:val="28"/>
        </w:rPr>
        <w:t>– коэффициент квартальной оценки общей стоимости затрат на рабочую силу;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COST_TOT</w:t>
      </w:r>
      <w:r>
        <w:rPr>
          <w:rFonts w:ascii="Times New Roman"/>
          <w:b w:val="false"/>
          <w:i w:val="false"/>
          <w:color w:val="000000"/>
          <w:sz w:val="28"/>
        </w:rPr>
        <w:t xml:space="preserve"> – общая стоимость затрат на рабочую силу за предыдущий год;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WAG_TOT</w:t>
      </w:r>
      <w:r>
        <w:rPr>
          <w:rFonts w:ascii="Times New Roman"/>
          <w:b w:val="false"/>
          <w:i w:val="false"/>
          <w:color w:val="000000"/>
          <w:sz w:val="28"/>
        </w:rPr>
        <w:t xml:space="preserve"> – общий фонд заработной платы за предыдущий год;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OTH_TOT</w:t>
      </w:r>
      <w:r>
        <w:rPr>
          <w:rFonts w:ascii="Times New Roman"/>
          <w:b w:val="false"/>
          <w:i w:val="false"/>
          <w:color w:val="000000"/>
          <w:sz w:val="28"/>
        </w:rPr>
        <w:t xml:space="preserve"> – стоимость затрат на рабочую силу, не учитываемых в фонде заработной платы за предыдущий год.</w:t>
      </w:r>
    </w:p>
    <w:p>
      <w:pPr>
        <w:spacing w:after="0"/>
        <w:ind w:left="0"/>
        <w:jc w:val="both"/>
      </w:pPr>
      <w:r>
        <w:rPr>
          <w:rFonts w:ascii="Times New Roman"/>
          <w:b w:val="false"/>
          <w:i w:val="false"/>
          <w:color w:val="000000"/>
          <w:sz w:val="28"/>
        </w:rPr>
        <w:t xml:space="preserve">
      При расчете коэффициента в соотношение </w:t>
      </w:r>
    </w:p>
    <w:p>
      <w:pPr>
        <w:spacing w:after="0"/>
        <w:ind w:left="0"/>
        <w:jc w:val="both"/>
      </w:pPr>
      <w:r>
        <w:drawing>
          <wp:inline distT="0" distB="0" distL="0" distR="0">
            <wp:extent cx="1092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ежеквартально вносится поправка с учетом имеющихся данных об изменении размеров фактических социальных отчислений работодателей и отчислений по социальному налогу за соответствующий квартал.</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11. Расчет квартальной оценки стоимости затрат на рабочую силу производится по следующей формуле:</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65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COST_TOTk</w:t>
      </w:r>
      <w:r>
        <w:rPr>
          <w:rFonts w:ascii="Times New Roman"/>
          <w:b w:val="false"/>
          <w:i w:val="false"/>
          <w:color w:val="000000"/>
          <w:sz w:val="28"/>
        </w:rPr>
        <w:t xml:space="preserve"> – стоимость затрат на рабочую силу за квартал;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WAG_TOTk</w:t>
      </w:r>
      <w:r>
        <w:rPr>
          <w:rFonts w:ascii="Times New Roman"/>
          <w:b w:val="false"/>
          <w:i w:val="false"/>
          <w:color w:val="000000"/>
          <w:sz w:val="28"/>
        </w:rPr>
        <w:t xml:space="preserve"> – квартальный фонд заработной платы;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 коэффициент квартальной оценки общей стоимости затрат на рабочую силу.</w:t>
      </w:r>
    </w:p>
    <w:bookmarkStart w:name="z24" w:id="20"/>
    <w:p>
      <w:pPr>
        <w:spacing w:after="0"/>
        <w:ind w:left="0"/>
        <w:jc w:val="both"/>
      </w:pPr>
      <w:r>
        <w:rPr>
          <w:rFonts w:ascii="Times New Roman"/>
          <w:b w:val="false"/>
          <w:i w:val="false"/>
          <w:color w:val="000000"/>
          <w:sz w:val="28"/>
        </w:rPr>
        <w:t>
      12. Расчет квартальной оценки стоимости затрат на рабочую силу, не учитываемых в фонде заработной платы производится по следующей формуле:</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88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OTH_TOTk</w:t>
      </w:r>
      <w:r>
        <w:rPr>
          <w:rFonts w:ascii="Times New Roman"/>
          <w:b w:val="false"/>
          <w:i w:val="false"/>
          <w:color w:val="000000"/>
          <w:sz w:val="28"/>
        </w:rPr>
        <w:t xml:space="preserve"> – стоимость затрат на рабочую силу, не учитываемые в фонде заработной платы за квартал;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COST_TOTk</w:t>
      </w:r>
      <w:r>
        <w:rPr>
          <w:rFonts w:ascii="Times New Roman"/>
          <w:b w:val="false"/>
          <w:i w:val="false"/>
          <w:color w:val="000000"/>
          <w:sz w:val="28"/>
        </w:rPr>
        <w:t xml:space="preserve"> – стоимость затрат на рабочую силу за квартал;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WAG_TOTk</w:t>
      </w:r>
      <w:r>
        <w:rPr>
          <w:rFonts w:ascii="Times New Roman"/>
          <w:b w:val="false"/>
          <w:i w:val="false"/>
          <w:color w:val="000000"/>
          <w:sz w:val="28"/>
        </w:rPr>
        <w:t xml:space="preserve"> – квартальный фонд заработной платы.</w:t>
      </w:r>
    </w:p>
    <w:bookmarkStart w:name="z25" w:id="21"/>
    <w:p>
      <w:pPr>
        <w:spacing w:after="0"/>
        <w:ind w:left="0"/>
        <w:jc w:val="left"/>
      </w:pPr>
      <w:r>
        <w:rPr>
          <w:rFonts w:ascii="Times New Roman"/>
          <w:b/>
          <w:i w:val="false"/>
          <w:color w:val="000000"/>
        </w:rPr>
        <w:t xml:space="preserve"> Параграф 2. Расчет средних показателей стоимости</w:t>
      </w:r>
      <w:r>
        <w:br/>
      </w:r>
      <w:r>
        <w:rPr>
          <w:rFonts w:ascii="Times New Roman"/>
          <w:b/>
          <w:i w:val="false"/>
          <w:color w:val="000000"/>
        </w:rPr>
        <w:t>затрат на рабочую силу</w:t>
      </w:r>
    </w:p>
    <w:bookmarkEnd w:id="21"/>
    <w:bookmarkStart w:name="z26" w:id="22"/>
    <w:p>
      <w:pPr>
        <w:spacing w:after="0"/>
        <w:ind w:left="0"/>
        <w:jc w:val="both"/>
      </w:pPr>
      <w:r>
        <w:rPr>
          <w:rFonts w:ascii="Times New Roman"/>
          <w:b w:val="false"/>
          <w:i w:val="false"/>
          <w:color w:val="000000"/>
          <w:sz w:val="28"/>
        </w:rPr>
        <w:t>
      13. После получения квартальных оценок общей стоимости затрат на рабочую силу и стоимости затрат на рабочую силу, не учитываемые в фонде заработной платы производится расчет годовых средних показателей затрат на рабочую силу на 1 отработанный час.</w:t>
      </w:r>
    </w:p>
    <w:bookmarkEnd w:id="22"/>
    <w:bookmarkStart w:name="z27" w:id="23"/>
    <w:p>
      <w:pPr>
        <w:spacing w:after="0"/>
        <w:ind w:left="0"/>
        <w:jc w:val="both"/>
      </w:pPr>
      <w:r>
        <w:rPr>
          <w:rFonts w:ascii="Times New Roman"/>
          <w:b w:val="false"/>
          <w:i w:val="false"/>
          <w:color w:val="000000"/>
          <w:sz w:val="28"/>
        </w:rPr>
        <w:t>
      14. Расчет квартальных средних показателей осуществляется отдельно по каждому виду индекса стоимости труда по следующей формуле:</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41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41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sz w:val="28"/>
        </w:rPr>
        <w:t xml:space="preserve"> – среднее значение показателей стоимости затрат (квартальная оценка общей стоимости затрат на рабочую силу; квартальная оценка стоимости затрат на рабочую силу, не учитываемые в фонде заработной платы и квартальный фонд заработной платы в расчете на 1 отработанный час);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sz w:val="28"/>
        </w:rPr>
        <w:t xml:space="preserve"> – стоимость затрат на рабочую силу (квартальная оценка общей стоимости затрат на рабочую силу; квартальная оценка стоимости затрат на рабочую силу, не учитываемых в фонде заработной платы и квартальный фонд заработной платы);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sz w:val="28"/>
        </w:rPr>
        <w:t xml:space="preserve"> – число отработанных всеми работниками человеко-часов.</w:t>
      </w:r>
    </w:p>
    <w:p>
      <w:pPr>
        <w:spacing w:after="0"/>
        <w:ind w:left="0"/>
        <w:jc w:val="both"/>
      </w:pPr>
      <w:r>
        <w:rPr>
          <w:rFonts w:ascii="Times New Roman"/>
          <w:b w:val="false"/>
          <w:i w:val="false"/>
          <w:color w:val="000000"/>
          <w:sz w:val="28"/>
        </w:rPr>
        <w:t>
      Расчет средних показателей за год производится по формуле 4 на основе данных годового отчета по труду за предыдущий год.</w:t>
      </w:r>
    </w:p>
    <w:bookmarkStart w:name="z28" w:id="24"/>
    <w:p>
      <w:pPr>
        <w:spacing w:after="0"/>
        <w:ind w:left="0"/>
        <w:jc w:val="left"/>
      </w:pPr>
      <w:r>
        <w:rPr>
          <w:rFonts w:ascii="Times New Roman"/>
          <w:b/>
          <w:i w:val="false"/>
          <w:color w:val="000000"/>
        </w:rPr>
        <w:t xml:space="preserve"> Параграф 3. Расчет индекса стоимости труда</w:t>
      </w:r>
    </w:p>
    <w:bookmarkEnd w:id="24"/>
    <w:bookmarkStart w:name="z29" w:id="25"/>
    <w:p>
      <w:pPr>
        <w:spacing w:after="0"/>
        <w:ind w:left="0"/>
        <w:jc w:val="both"/>
      </w:pPr>
      <w:r>
        <w:rPr>
          <w:rFonts w:ascii="Times New Roman"/>
          <w:b w:val="false"/>
          <w:i w:val="false"/>
          <w:color w:val="000000"/>
          <w:sz w:val="28"/>
        </w:rPr>
        <w:t>
      15. Согласно формуле Ласпейреса изменение индекса стоимости труда исчисляется на основе последовательных наблюдений стоимости труда. В каждый период времени весовые доли умножаются на последнее значение индивидуальных индексов. Расчет индекса стоимости труда осуществляется с квартальной периодичностью по республике в разрезе фиксированного перечня видов экономической деятельности:</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07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в расчете на 1 час, отработанный работниками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в квартале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в расчете на 1 час, отработанный работниками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года </w:t>
      </w:r>
      <w:r>
        <w:rPr>
          <w:rFonts w:ascii="Times New Roman"/>
          <w:b w:val="false"/>
          <w:i/>
          <w:color w:val="000000"/>
          <w:sz w:val="28"/>
        </w:rPr>
        <w:t>k</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66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число отработанных всеми работниками человеко-часов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года </w:t>
      </w:r>
      <w:r>
        <w:rPr>
          <w:rFonts w:ascii="Times New Roman"/>
          <w:b w:val="false"/>
          <w:i/>
          <w:color w:val="000000"/>
          <w:sz w:val="28"/>
        </w:rPr>
        <w:t>k</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30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года </w:t>
      </w:r>
      <w:r>
        <w:rPr>
          <w:rFonts w:ascii="Times New Roman"/>
          <w:b w:val="false"/>
          <w:i/>
          <w:color w:val="000000"/>
          <w:sz w:val="28"/>
        </w:rPr>
        <w:t>k</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117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17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весовые доли стоимости затрат на рабочую силу по видам экономической деятельности;</w:t>
      </w:r>
      <w:r>
        <w:br/>
      </w:r>
      <w:r>
        <w:rPr>
          <w:rFonts w:ascii="Times New Roman"/>
          <w:b w:val="false"/>
          <w:i w:val="false"/>
          <w:color w:val="000000"/>
          <w:sz w:val="28"/>
        </w:rPr>
        <w:t>
</w:t>
      </w:r>
      <w:r>
        <w:br/>
      </w:r>
    </w:p>
    <w:p>
      <w:pPr>
        <w:spacing w:after="0"/>
        <w:ind w:left="0"/>
        <w:jc w:val="both"/>
      </w:pPr>
      <w:r>
        <w:drawing>
          <wp:inline distT="0" distB="0" distL="0" distR="0">
            <wp:extent cx="698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8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индивидуальные индексы по видам экономической деятельности;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отчетный квартал;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 текущий год;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 базисный год.</w:t>
      </w:r>
    </w:p>
    <w:bookmarkStart w:name="z30" w:id="26"/>
    <w:p>
      <w:pPr>
        <w:spacing w:after="0"/>
        <w:ind w:left="0"/>
        <w:jc w:val="left"/>
      </w:pPr>
      <w:r>
        <w:rPr>
          <w:rFonts w:ascii="Times New Roman"/>
          <w:b/>
          <w:i w:val="false"/>
          <w:color w:val="000000"/>
        </w:rPr>
        <w:t xml:space="preserve"> Параграф 4. Расчет индекса стоимости труда к единой базе</w:t>
      </w:r>
    </w:p>
    <w:bookmarkEnd w:id="26"/>
    <w:bookmarkStart w:name="z31" w:id="27"/>
    <w:p>
      <w:pPr>
        <w:spacing w:after="0"/>
        <w:ind w:left="0"/>
        <w:jc w:val="both"/>
      </w:pPr>
      <w:r>
        <w:rPr>
          <w:rFonts w:ascii="Times New Roman"/>
          <w:b w:val="false"/>
          <w:i w:val="false"/>
          <w:color w:val="000000"/>
          <w:sz w:val="28"/>
        </w:rPr>
        <w:t xml:space="preserve">
      16. Для непрерывности динамических рядов индекса стоимости труда рассчитывается коэффициент сцепки, который используется для обеспечения смыкания рядов индекса стоимости труда, оцененных по структуре весов базисного года </w:t>
      </w:r>
      <w:r>
        <w:rPr>
          <w:rFonts w:ascii="Times New Roman"/>
          <w:b w:val="false"/>
          <w:i/>
          <w:color w:val="000000"/>
          <w:sz w:val="28"/>
        </w:rPr>
        <w:t>l</w:t>
      </w:r>
      <w:r>
        <w:rPr>
          <w:rFonts w:ascii="Times New Roman"/>
          <w:b w:val="false"/>
          <w:i w:val="false"/>
          <w:color w:val="000000"/>
          <w:sz w:val="28"/>
        </w:rPr>
        <w:t>, с рядами индекса стоимости труда оцененными по структуре весов базисного года l+1:</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24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4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5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сцепки стоимости труда по структуре весов базисного года </w:t>
      </w:r>
      <w:r>
        <w:rPr>
          <w:rFonts w:ascii="Times New Roman"/>
          <w:b w:val="false"/>
          <w:i/>
          <w:color w:val="000000"/>
          <w:sz w:val="28"/>
        </w:rPr>
        <w:t>l</w:t>
      </w:r>
      <w:r>
        <w:rPr>
          <w:rFonts w:ascii="Times New Roman"/>
          <w:b w:val="false"/>
          <w:i w:val="false"/>
          <w:color w:val="000000"/>
          <w:sz w:val="28"/>
        </w:rPr>
        <w:t xml:space="preserve">, </w:t>
      </w:r>
      <w:r>
        <w:rPr>
          <w:rFonts w:ascii="Times New Roman"/>
          <w:b w:val="false"/>
          <w:i/>
          <w:color w:val="000000"/>
          <w:sz w:val="28"/>
        </w:rPr>
        <w:t>l+1</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по структуре весов базисного года </w:t>
      </w:r>
      <w:r>
        <w:rPr>
          <w:rFonts w:ascii="Times New Roman"/>
          <w:b w:val="false"/>
          <w:i/>
          <w:color w:val="000000"/>
          <w:sz w:val="28"/>
        </w:rPr>
        <w:t>l</w:t>
      </w:r>
      <w:r>
        <w:rPr>
          <w:rFonts w:ascii="Times New Roman"/>
          <w:b w:val="false"/>
          <w:i w:val="false"/>
          <w:color w:val="000000"/>
          <w:sz w:val="28"/>
        </w:rPr>
        <w:t xml:space="preserve">, </w:t>
      </w:r>
      <w:r>
        <w:rPr>
          <w:rFonts w:ascii="Times New Roman"/>
          <w:b w:val="false"/>
          <w:i/>
          <w:color w:val="000000"/>
          <w:sz w:val="28"/>
        </w:rPr>
        <w:t>l+1</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по структуре весов базисного года </w:t>
      </w:r>
      <w:r>
        <w:rPr>
          <w:rFonts w:ascii="Times New Roman"/>
          <w:b w:val="false"/>
          <w:i/>
          <w:color w:val="000000"/>
          <w:sz w:val="28"/>
        </w:rPr>
        <w:t>l</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основе полученных коэффициентов "цепным" методом производится расчет индекса стоимости труда квартала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единым базисным годом </w:t>
      </w:r>
      <w:r>
        <w:rPr>
          <w:rFonts w:ascii="Times New Roman"/>
          <w:b w:val="false"/>
          <w:i/>
          <w:color w:val="000000"/>
          <w:sz w:val="28"/>
        </w:rPr>
        <w:t>k=0</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72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172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квартала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единым базисным годом </w:t>
      </w:r>
      <w:r>
        <w:rPr>
          <w:rFonts w:ascii="Times New Roman"/>
          <w:b w:val="false"/>
          <w:i/>
          <w:color w:val="000000"/>
          <w:sz w:val="28"/>
        </w:rPr>
        <w:t>k=0</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Индекс стоимости труда в среднем за год по сравнению с единым базисным годом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21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73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в среднегодовом выражении </w:t>
      </w:r>
      <w:r>
        <w:rPr>
          <w:rFonts w:ascii="Times New Roman"/>
          <w:b w:val="false"/>
          <w:i/>
          <w:color w:val="000000"/>
          <w:sz w:val="28"/>
        </w:rPr>
        <w:t>g</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единым базисным годом </w:t>
      </w:r>
      <w:r>
        <w:rPr>
          <w:rFonts w:ascii="Times New Roman"/>
          <w:b w:val="false"/>
          <w:i/>
          <w:color w:val="000000"/>
          <w:sz w:val="28"/>
        </w:rPr>
        <w:t>k=0</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Таким образом, выстраиваются динамические ряды квартальных и годовых индексов с приведением их к единой базе. Данные динамические ряды используются для исчисления индекса стоимости труда к соответствующему кварталу предыдущего года и соответственно к предыдущему году.</w:t>
      </w:r>
    </w:p>
    <w:bookmarkStart w:name="z32" w:id="28"/>
    <w:p>
      <w:pPr>
        <w:spacing w:after="0"/>
        <w:ind w:left="0"/>
        <w:jc w:val="left"/>
      </w:pPr>
      <w:r>
        <w:rPr>
          <w:rFonts w:ascii="Times New Roman"/>
          <w:b/>
          <w:i w:val="false"/>
          <w:color w:val="000000"/>
        </w:rPr>
        <w:t xml:space="preserve"> Параграф 5. Расчет индекса стоимости труда</w:t>
      </w:r>
      <w:r>
        <w:br/>
      </w:r>
      <w:r>
        <w:rPr>
          <w:rFonts w:ascii="Times New Roman"/>
          <w:b/>
          <w:i w:val="false"/>
          <w:color w:val="000000"/>
        </w:rPr>
        <w:t>к соответствующим периодам</w:t>
      </w:r>
    </w:p>
    <w:bookmarkEnd w:id="28"/>
    <w:bookmarkStart w:name="z33" w:id="29"/>
    <w:p>
      <w:pPr>
        <w:spacing w:after="0"/>
        <w:ind w:left="0"/>
        <w:jc w:val="both"/>
      </w:pPr>
      <w:r>
        <w:rPr>
          <w:rFonts w:ascii="Times New Roman"/>
          <w:b w:val="false"/>
          <w:i w:val="false"/>
          <w:color w:val="000000"/>
          <w:sz w:val="28"/>
        </w:rPr>
        <w:t>
      17. Расчет индекса стоимости труда к соответствующим периодам (в годовом выражении) производится ежеквартально (квартал к соответствующему кварталу предыдущего года) и ежегодно (год к предыдущему году).</w:t>
      </w:r>
    </w:p>
    <w:bookmarkEnd w:id="29"/>
    <w:bookmarkStart w:name="z34" w:id="30"/>
    <w:p>
      <w:pPr>
        <w:spacing w:after="0"/>
        <w:ind w:left="0"/>
        <w:jc w:val="both"/>
      </w:pPr>
      <w:r>
        <w:rPr>
          <w:rFonts w:ascii="Times New Roman"/>
          <w:b w:val="false"/>
          <w:i w:val="false"/>
          <w:color w:val="000000"/>
          <w:sz w:val="28"/>
        </w:rPr>
        <w:t>
      18. Расчет индекса стоимости труда за квартал к соответствующему кварталу предыдущего года осуществляется на основе данных динамического ряда квартальных индексов:</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71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квартала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базисным годом;</w:t>
      </w:r>
      <w:r>
        <w:br/>
      </w:r>
      <w:r>
        <w:rPr>
          <w:rFonts w:ascii="Times New Roman"/>
          <w:b w:val="false"/>
          <w:i w:val="false"/>
          <w:color w:val="000000"/>
          <w:sz w:val="28"/>
        </w:rPr>
        <w:t>
</w:t>
      </w:r>
      <w:r>
        <w:br/>
      </w:r>
    </w:p>
    <w:p>
      <w:pPr>
        <w:spacing w:after="0"/>
        <w:ind w:left="0"/>
        <w:jc w:val="both"/>
      </w:pPr>
      <w:r>
        <w:drawing>
          <wp:inline distT="0" distB="0" distL="0" distR="0">
            <wp:extent cx="889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квартала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j-1</w:t>
      </w:r>
      <w:r>
        <w:rPr>
          <w:rFonts w:ascii="Times New Roman"/>
          <w:b w:val="false"/>
          <w:i w:val="false"/>
          <w:color w:val="000000"/>
          <w:sz w:val="28"/>
        </w:rPr>
        <w:t xml:space="preserve"> по сравнению с базисным годом.</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19. Индекс стоимости труда за год к предыдущему году исчисляется на основе данных динамического ряда годовых индексов по следующей формуле:</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727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73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в среднегодовом выражении </w:t>
      </w:r>
      <w:r>
        <w:rPr>
          <w:rFonts w:ascii="Times New Roman"/>
          <w:b w:val="false"/>
          <w:i/>
          <w:color w:val="000000"/>
          <w:sz w:val="28"/>
        </w:rPr>
        <w:t>g</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базисным годом;</w:t>
      </w:r>
      <w:r>
        <w:br/>
      </w:r>
      <w:r>
        <w:rPr>
          <w:rFonts w:ascii="Times New Roman"/>
          <w:b w:val="false"/>
          <w:i w:val="false"/>
          <w:color w:val="000000"/>
          <w:sz w:val="28"/>
        </w:rPr>
        <w:t>
</w:t>
      </w:r>
      <w:r>
        <w:br/>
      </w:r>
    </w:p>
    <w:p>
      <w:pPr>
        <w:spacing w:after="0"/>
        <w:ind w:left="0"/>
        <w:jc w:val="both"/>
      </w:pPr>
      <w:r>
        <w:drawing>
          <wp:inline distT="0" distB="0" distL="0" distR="0">
            <wp:extent cx="889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9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в среднегодовом выражении </w:t>
      </w:r>
      <w:r>
        <w:rPr>
          <w:rFonts w:ascii="Times New Roman"/>
          <w:b w:val="false"/>
          <w:i/>
          <w:color w:val="000000"/>
          <w:sz w:val="28"/>
        </w:rPr>
        <w:t>g</w:t>
      </w:r>
      <w:r>
        <w:rPr>
          <w:rFonts w:ascii="Times New Roman"/>
          <w:b w:val="false"/>
          <w:i w:val="false"/>
          <w:color w:val="000000"/>
          <w:sz w:val="28"/>
        </w:rPr>
        <w:t xml:space="preserve"> года </w:t>
      </w:r>
      <w:r>
        <w:rPr>
          <w:rFonts w:ascii="Times New Roman"/>
          <w:b w:val="false"/>
          <w:i/>
          <w:color w:val="000000"/>
          <w:sz w:val="28"/>
        </w:rPr>
        <w:t>j-1</w:t>
      </w:r>
      <w:r>
        <w:rPr>
          <w:rFonts w:ascii="Times New Roman"/>
          <w:b w:val="false"/>
          <w:i w:val="false"/>
          <w:color w:val="000000"/>
          <w:sz w:val="28"/>
        </w:rPr>
        <w:t xml:space="preserve"> по сравнению с базисным годом.</w:t>
      </w:r>
      <w:r>
        <w:br/>
      </w:r>
      <w:r>
        <w:rPr>
          <w:rFonts w:ascii="Times New Roman"/>
          <w:b w:val="false"/>
          <w:i w:val="false"/>
          <w:color w:val="000000"/>
          <w:sz w:val="28"/>
        </w:rPr>
        <w:t>
</w:t>
      </w:r>
    </w:p>
    <w:bookmarkStart w:name="z36" w:id="32"/>
    <w:p>
      <w:pPr>
        <w:spacing w:after="0"/>
        <w:ind w:left="0"/>
        <w:jc w:val="left"/>
      </w:pPr>
      <w:r>
        <w:rPr>
          <w:rFonts w:ascii="Times New Roman"/>
          <w:b/>
          <w:i w:val="false"/>
          <w:color w:val="000000"/>
        </w:rPr>
        <w:t xml:space="preserve"> Глава 4. Календарная и сезонная корректировка временных рядов индекса стоимости труда</w:t>
      </w:r>
    </w:p>
    <w:bookmarkEnd w:id="32"/>
    <w:p>
      <w:pPr>
        <w:spacing w:after="0"/>
        <w:ind w:left="0"/>
        <w:jc w:val="both"/>
      </w:pPr>
      <w:r>
        <w:rPr>
          <w:rFonts w:ascii="Times New Roman"/>
          <w:b w:val="false"/>
          <w:i w:val="false"/>
          <w:color w:val="ff0000"/>
          <w:sz w:val="28"/>
        </w:rPr>
        <w:t xml:space="preserve">
      Сноска. Заголовок главы 4 - в редакции приказа Руководителя Бюро национальной статистики Агентства по стратегическому планированию и реформам РК от 17.12.2025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 w:id="33"/>
    <w:p>
      <w:pPr>
        <w:spacing w:after="0"/>
        <w:ind w:left="0"/>
        <w:jc w:val="both"/>
      </w:pPr>
      <w:r>
        <w:rPr>
          <w:rFonts w:ascii="Times New Roman"/>
          <w:b w:val="false"/>
          <w:i w:val="false"/>
          <w:color w:val="000000"/>
          <w:sz w:val="28"/>
        </w:rPr>
        <w:t>
      20. Для выявления основной тенденции в индексе стоимости труда проводится сезонная и календарная корректировка динамического ряда индекса стоимости труда с использованием метода X-13-ARIMA в программном обеспечении JDemetra+. Временной ряд может быть представлен в виде:</w:t>
      </w:r>
    </w:p>
    <w:bookmarkEnd w:id="33"/>
    <w:bookmarkStart w:name="z43" w:id="34"/>
    <w:p>
      <w:pPr>
        <w:spacing w:after="0"/>
        <w:ind w:left="0"/>
        <w:jc w:val="both"/>
      </w:pPr>
      <w:r>
        <w:rPr>
          <w:rFonts w:ascii="Times New Roman"/>
          <w:b w:val="false"/>
          <w:i w:val="false"/>
          <w:color w:val="000000"/>
          <w:sz w:val="28"/>
        </w:rPr>
        <w:t>
      Аддитивная модель:</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Xₜ = TCₜ + Sₜ + Oₜ + Cₜ + Iₜ,</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8" w:id="35"/>
    <w:p>
      <w:pPr>
        <w:spacing w:after="0"/>
        <w:ind w:left="0"/>
        <w:jc w:val="both"/>
      </w:pPr>
      <w:r>
        <w:rPr>
          <w:rFonts w:ascii="Times New Roman"/>
          <w:b w:val="false"/>
          <w:i w:val="false"/>
          <w:color w:val="000000"/>
          <w:sz w:val="28"/>
        </w:rPr>
        <w:t>
      Мультипликативная модель:</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Xₜ = TCₜ*Sₜ* Oₜ* Cₜ*Iₜ,</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3" w:id="36"/>
    <w:p>
      <w:pPr>
        <w:spacing w:after="0"/>
        <w:ind w:left="0"/>
        <w:jc w:val="both"/>
      </w:pPr>
      <w:r>
        <w:rPr>
          <w:rFonts w:ascii="Times New Roman"/>
          <w:b w:val="false"/>
          <w:i w:val="false"/>
          <w:color w:val="000000"/>
          <w:sz w:val="28"/>
        </w:rPr>
        <w:t>
      где:</w:t>
      </w:r>
    </w:p>
    <w:bookmarkEnd w:id="36"/>
    <w:bookmarkStart w:name="z54" w:id="37"/>
    <w:p>
      <w:pPr>
        <w:spacing w:after="0"/>
        <w:ind w:left="0"/>
        <w:jc w:val="both"/>
      </w:pPr>
      <w:r>
        <w:rPr>
          <w:rFonts w:ascii="Times New Roman"/>
          <w:b w:val="false"/>
          <w:i w:val="false"/>
          <w:color w:val="000000"/>
          <w:sz w:val="28"/>
        </w:rPr>
        <w:t>
      Xₜ – исходный временной ряд;</w:t>
      </w:r>
    </w:p>
    <w:bookmarkEnd w:id="37"/>
    <w:bookmarkStart w:name="z55" w:id="38"/>
    <w:p>
      <w:pPr>
        <w:spacing w:after="0"/>
        <w:ind w:left="0"/>
        <w:jc w:val="both"/>
      </w:pPr>
      <w:r>
        <w:rPr>
          <w:rFonts w:ascii="Times New Roman"/>
          <w:b w:val="false"/>
          <w:i w:val="false"/>
          <w:color w:val="000000"/>
          <w:sz w:val="28"/>
        </w:rPr>
        <w:t>
      TCₜ – трендово-циклическая компонента;</w:t>
      </w:r>
    </w:p>
    <w:bookmarkEnd w:id="38"/>
    <w:bookmarkStart w:name="z56" w:id="39"/>
    <w:p>
      <w:pPr>
        <w:spacing w:after="0"/>
        <w:ind w:left="0"/>
        <w:jc w:val="both"/>
      </w:pPr>
      <w:r>
        <w:rPr>
          <w:rFonts w:ascii="Times New Roman"/>
          <w:b w:val="false"/>
          <w:i w:val="false"/>
          <w:color w:val="000000"/>
          <w:sz w:val="28"/>
        </w:rPr>
        <w:t>
      Sₜ – сезонная компонента;</w:t>
      </w:r>
    </w:p>
    <w:bookmarkEnd w:id="39"/>
    <w:bookmarkStart w:name="z57" w:id="40"/>
    <w:p>
      <w:pPr>
        <w:spacing w:after="0"/>
        <w:ind w:left="0"/>
        <w:jc w:val="both"/>
      </w:pPr>
      <w:r>
        <w:rPr>
          <w:rFonts w:ascii="Times New Roman"/>
          <w:b w:val="false"/>
          <w:i w:val="false"/>
          <w:color w:val="000000"/>
          <w:sz w:val="28"/>
        </w:rPr>
        <w:t>
      Oₜ – компонента выбросов;</w:t>
      </w:r>
    </w:p>
    <w:bookmarkEnd w:id="40"/>
    <w:bookmarkStart w:name="z58" w:id="41"/>
    <w:p>
      <w:pPr>
        <w:spacing w:after="0"/>
        <w:ind w:left="0"/>
        <w:jc w:val="both"/>
      </w:pPr>
      <w:r>
        <w:rPr>
          <w:rFonts w:ascii="Times New Roman"/>
          <w:b w:val="false"/>
          <w:i w:val="false"/>
          <w:color w:val="000000"/>
          <w:sz w:val="28"/>
        </w:rPr>
        <w:t>
      Cₜ – календарная компонента;</w:t>
      </w:r>
    </w:p>
    <w:bookmarkEnd w:id="41"/>
    <w:bookmarkStart w:name="z59" w:id="42"/>
    <w:p>
      <w:pPr>
        <w:spacing w:after="0"/>
        <w:ind w:left="0"/>
        <w:jc w:val="both"/>
      </w:pPr>
      <w:r>
        <w:rPr>
          <w:rFonts w:ascii="Times New Roman"/>
          <w:b w:val="false"/>
          <w:i w:val="false"/>
          <w:color w:val="000000"/>
          <w:sz w:val="28"/>
        </w:rPr>
        <w:t>
      Iₜ – нерегулярная компонента.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Руководителя Бюро национальной статистики Агентства по стратегическому планированию и реформам РК от 17.12.2025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3"/>
    <w:p>
      <w:pPr>
        <w:spacing w:after="0"/>
        <w:ind w:left="0"/>
        <w:jc w:val="both"/>
      </w:pPr>
      <w:r>
        <w:rPr>
          <w:rFonts w:ascii="Times New Roman"/>
          <w:b w:val="false"/>
          <w:i w:val="false"/>
          <w:color w:val="000000"/>
          <w:sz w:val="28"/>
        </w:rPr>
        <w:t>
      21. Процесс сезонной корректировки выполняется в три этапа.</w:t>
      </w:r>
    </w:p>
    <w:bookmarkEnd w:id="43"/>
    <w:bookmarkStart w:name="z60" w:id="44"/>
    <w:p>
      <w:pPr>
        <w:spacing w:after="0"/>
        <w:ind w:left="0"/>
        <w:jc w:val="both"/>
      </w:pPr>
      <w:r>
        <w:rPr>
          <w:rFonts w:ascii="Times New Roman"/>
          <w:b w:val="false"/>
          <w:i w:val="false"/>
          <w:color w:val="000000"/>
          <w:sz w:val="28"/>
        </w:rPr>
        <w:t>
      На первом этапе процедуры выполняется предварительная корректировка временного ряда. Целью предварительной корректировки является корректировка временного ряда с учетом детерминированных эффектов и расширение ряда за счет прогнозов для улучшения сезонной корректировки наиболее недавних данных. На этом этапе выбирается модель ARIMA, а календарные эффекты и выбросы выявляются и удаляются из ряда.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Xₜ = Oₜ + Cₜ + Zₜ или Xₜ = Oₜ * Cₜ * Zₜ, где Zₜ следует ARIMA процессу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Zₜ= TCₜ + Sₜ + Iₜ или Zₜ= TCₜ * Sₜ * Iₜ,</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69" w:id="45"/>
    <w:p>
      <w:pPr>
        <w:spacing w:after="0"/>
        <w:ind w:left="0"/>
        <w:jc w:val="both"/>
      </w:pPr>
      <w:r>
        <w:rPr>
          <w:rFonts w:ascii="Times New Roman"/>
          <w:b w:val="false"/>
          <w:i w:val="false"/>
          <w:color w:val="000000"/>
          <w:sz w:val="28"/>
        </w:rPr>
        <w:t>
      где:</w:t>
      </w:r>
    </w:p>
    <w:bookmarkEnd w:id="45"/>
    <w:bookmarkStart w:name="z70" w:id="46"/>
    <w:p>
      <w:pPr>
        <w:spacing w:after="0"/>
        <w:ind w:left="0"/>
        <w:jc w:val="both"/>
      </w:pPr>
      <w:r>
        <w:rPr>
          <w:rFonts w:ascii="Times New Roman"/>
          <w:b w:val="false"/>
          <w:i w:val="false"/>
          <w:color w:val="000000"/>
          <w:sz w:val="28"/>
        </w:rPr>
        <w:t>
      Zₜ – стохастическая компонента, моделируемая ARIMA(p, d, q);</w:t>
      </w:r>
    </w:p>
    <w:bookmarkEnd w:id="46"/>
    <w:bookmarkStart w:name="z71" w:id="47"/>
    <w:p>
      <w:pPr>
        <w:spacing w:after="0"/>
        <w:ind w:left="0"/>
        <w:jc w:val="both"/>
      </w:pPr>
      <w:r>
        <w:rPr>
          <w:rFonts w:ascii="Times New Roman"/>
          <w:b w:val="false"/>
          <w:i w:val="false"/>
          <w:color w:val="000000"/>
          <w:sz w:val="28"/>
        </w:rPr>
        <w:t>
      Oₜ, Cₜ – выявленные и удалҰнные выбросы и календарные эффекты.</w:t>
      </w:r>
    </w:p>
    <w:bookmarkEnd w:id="47"/>
    <w:bookmarkStart w:name="z72" w:id="48"/>
    <w:p>
      <w:pPr>
        <w:spacing w:after="0"/>
        <w:ind w:left="0"/>
        <w:jc w:val="both"/>
      </w:pPr>
      <w:r>
        <w:rPr>
          <w:rFonts w:ascii="Times New Roman"/>
          <w:b w:val="false"/>
          <w:i w:val="false"/>
          <w:color w:val="000000"/>
          <w:sz w:val="28"/>
        </w:rPr>
        <w:t>
      На втором этапе процедуры производится разложение линеаризованного временного ряда на компоненты с использованием фильтров скользящего среднего X-11. Фильтр скользящего среднего порядка p+f+1 и коэффициентами (весами) {</w:t>
      </w:r>
      <w:r>
        <w:rPr>
          <w:rFonts w:ascii="Times New Roman"/>
          <w:b w:val="false"/>
          <w:i w:val="false"/>
          <w:color w:val="000000"/>
          <w:sz w:val="28"/>
        </w:rPr>
        <w:t>q</w:t>
      </w:r>
      <w:r>
        <w:rPr>
          <w:rFonts w:ascii="Times New Roman"/>
          <w:b w:val="false"/>
          <w:i w:val="false"/>
          <w:color w:val="000000"/>
          <w:sz w:val="28"/>
        </w:rPr>
        <w:t>i}определяется как:</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44700" cy="850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77" w:id="49"/>
    <w:p>
      <w:pPr>
        <w:spacing w:after="0"/>
        <w:ind w:left="0"/>
        <w:jc w:val="both"/>
      </w:pPr>
      <w:r>
        <w:rPr>
          <w:rFonts w:ascii="Times New Roman"/>
          <w:b w:val="false"/>
          <w:i w:val="false"/>
          <w:color w:val="000000"/>
          <w:sz w:val="28"/>
        </w:rPr>
        <w:t>
      На третьем этапе проводится диагностика качества процесса сезонной корректировки на основе различных тестов сезонности, стабильности модели и скорректированных рядов. Основными принципами диагностики качества являются следующие:</w:t>
      </w:r>
    </w:p>
    <w:bookmarkEnd w:id="49"/>
    <w:bookmarkStart w:name="z78" w:id="50"/>
    <w:p>
      <w:pPr>
        <w:spacing w:after="0"/>
        <w:ind w:left="0"/>
        <w:jc w:val="both"/>
      </w:pPr>
      <w:r>
        <w:rPr>
          <w:rFonts w:ascii="Times New Roman"/>
          <w:b w:val="false"/>
          <w:i w:val="false"/>
          <w:color w:val="000000"/>
          <w:sz w:val="28"/>
        </w:rPr>
        <w:t>
      отсутствие неточной спецификации модели/трансформации;</w:t>
      </w:r>
    </w:p>
    <w:bookmarkEnd w:id="50"/>
    <w:bookmarkStart w:name="z79" w:id="51"/>
    <w:p>
      <w:pPr>
        <w:spacing w:after="0"/>
        <w:ind w:left="0"/>
        <w:jc w:val="both"/>
      </w:pPr>
      <w:r>
        <w:rPr>
          <w:rFonts w:ascii="Times New Roman"/>
          <w:b w:val="false"/>
          <w:i w:val="false"/>
          <w:color w:val="000000"/>
          <w:sz w:val="28"/>
        </w:rPr>
        <w:t>
      отсутствие остаточных сезонных/календарных эффектов или чрезмерной корректировки сезонных/календарных эффектов;</w:t>
      </w:r>
    </w:p>
    <w:bookmarkEnd w:id="51"/>
    <w:bookmarkStart w:name="z80" w:id="52"/>
    <w:p>
      <w:pPr>
        <w:spacing w:after="0"/>
        <w:ind w:left="0"/>
        <w:jc w:val="both"/>
      </w:pPr>
      <w:r>
        <w:rPr>
          <w:rFonts w:ascii="Times New Roman"/>
          <w:b w:val="false"/>
          <w:i w:val="false"/>
          <w:color w:val="000000"/>
          <w:sz w:val="28"/>
        </w:rPr>
        <w:t>
      отсутствие недостаточной/чрезмерной обработки выбросов/сезонных разрывов;</w:t>
      </w:r>
    </w:p>
    <w:bookmarkEnd w:id="52"/>
    <w:bookmarkStart w:name="z81" w:id="53"/>
    <w:p>
      <w:pPr>
        <w:spacing w:after="0"/>
        <w:ind w:left="0"/>
        <w:jc w:val="both"/>
      </w:pPr>
      <w:r>
        <w:rPr>
          <w:rFonts w:ascii="Times New Roman"/>
          <w:b w:val="false"/>
          <w:i w:val="false"/>
          <w:color w:val="000000"/>
          <w:sz w:val="28"/>
        </w:rPr>
        <w:t xml:space="preserve">
      отсутствие нестабильности в трендовом цикле/сезонных/календарных компонентах или закономерностей в нерегулярном компоненте; </w:t>
      </w:r>
    </w:p>
    <w:bookmarkEnd w:id="53"/>
    <w:bookmarkStart w:name="z82" w:id="54"/>
    <w:p>
      <w:pPr>
        <w:spacing w:after="0"/>
        <w:ind w:left="0"/>
        <w:jc w:val="both"/>
      </w:pPr>
      <w:r>
        <w:rPr>
          <w:rFonts w:ascii="Times New Roman"/>
          <w:b w:val="false"/>
          <w:i w:val="false"/>
          <w:color w:val="000000"/>
          <w:sz w:val="28"/>
        </w:rPr>
        <w:t>
      отсутствие влияний нерегулярного эффекта в трендовом цикле, сезонном и календарном компонентах;</w:t>
      </w:r>
    </w:p>
    <w:bookmarkEnd w:id="54"/>
    <w:bookmarkStart w:name="z83" w:id="55"/>
    <w:p>
      <w:pPr>
        <w:spacing w:after="0"/>
        <w:ind w:left="0"/>
        <w:jc w:val="both"/>
      </w:pPr>
      <w:r>
        <w:rPr>
          <w:rFonts w:ascii="Times New Roman"/>
          <w:b w:val="false"/>
          <w:i w:val="false"/>
          <w:color w:val="000000"/>
          <w:sz w:val="28"/>
        </w:rPr>
        <w:t>
      отсутствие корреляции в остатках модели.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Руководителя Бюро национальной статистики Агентства по стратегическому планированию и реформам РК от 17.12.2025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56"/>
    <w:p>
      <w:pPr>
        <w:spacing w:after="0"/>
        <w:ind w:left="0"/>
        <w:jc w:val="both"/>
      </w:pPr>
      <w:r>
        <w:rPr>
          <w:rFonts w:ascii="Times New Roman"/>
          <w:b w:val="false"/>
          <w:i w:val="false"/>
          <w:color w:val="000000"/>
          <w:sz w:val="28"/>
        </w:rPr>
        <w:t>
      22. Необходимым условием для сезонной и календарной корректировки является наличие как минимум пяти (5) лет наблюдений для квартальных временных рядов.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Руководителя Бюро национальной статистики Агентства по стратегическому планированию и реформам РК от 17.12.2025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57"/>
    <w:p>
      <w:pPr>
        <w:spacing w:after="0"/>
        <w:ind w:left="0"/>
        <w:jc w:val="both"/>
      </w:pPr>
      <w:r>
        <w:rPr>
          <w:rFonts w:ascii="Times New Roman"/>
          <w:b w:val="false"/>
          <w:i w:val="false"/>
          <w:color w:val="000000"/>
          <w:sz w:val="28"/>
        </w:rPr>
        <w:t>
      23. Модель компонента рабочего дня предполагает, что все будние дни с понедельника по пятницу, которые не являются официальными праздничными днями, дают аналогичные эффекты, и отдельно выходные дни (суббота, воскресенье и официальные праздничные дни) также дают аналогичные эффекты: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724400" cy="914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4" w:id="58"/>
    <w:p>
      <w:pPr>
        <w:spacing w:after="0"/>
        <w:ind w:left="0"/>
        <w:jc w:val="both"/>
      </w:pPr>
      <w:r>
        <w:rPr>
          <w:rFonts w:ascii="Times New Roman"/>
          <w:b w:val="false"/>
          <w:i w:val="false"/>
          <w:color w:val="000000"/>
          <w:sz w:val="28"/>
        </w:rPr>
        <w:t>
      где:</w:t>
      </w:r>
    </w:p>
    <w:bookmarkEnd w:id="58"/>
    <w:bookmarkStart w:name="z85" w:id="59"/>
    <w:p>
      <w:pPr>
        <w:spacing w:after="0"/>
        <w:ind w:left="0"/>
        <w:jc w:val="both"/>
      </w:pPr>
      <w:r>
        <w:rPr>
          <w:rFonts w:ascii="Times New Roman"/>
          <w:b w:val="false"/>
          <w:i w:val="false"/>
          <w:color w:val="000000"/>
          <w:sz w:val="28"/>
        </w:rPr>
        <w:t>
      LY</w:t>
      </w:r>
      <w:r>
        <w:rPr>
          <w:rFonts w:ascii="Times New Roman"/>
          <w:b w:val="false"/>
          <w:i w:val="false"/>
          <w:color w:val="000000"/>
          <w:vertAlign w:val="subscript"/>
        </w:rPr>
        <w:t>t</w:t>
      </w:r>
      <w:r>
        <w:rPr>
          <w:rFonts w:ascii="Times New Roman"/>
          <w:b w:val="false"/>
          <w:i w:val="false"/>
          <w:color w:val="000000"/>
          <w:sz w:val="28"/>
        </w:rPr>
        <w:t xml:space="preserve"> - регрессор високосного года;</w:t>
      </w:r>
    </w:p>
    <w:bookmarkEnd w:id="59"/>
    <w:bookmarkStart w:name="z86" w:id="60"/>
    <w:p>
      <w:pPr>
        <w:spacing w:after="0"/>
        <w:ind w:left="0"/>
        <w:jc w:val="both"/>
      </w:pPr>
      <w:r>
        <w:rPr>
          <w:rFonts w:ascii="Times New Roman"/>
          <w:b w:val="false"/>
          <w:i w:val="false"/>
          <w:color w:val="000000"/>
          <w:sz w:val="28"/>
        </w:rPr>
        <w:t>
      Nj</w:t>
      </w:r>
      <w:r>
        <w:rPr>
          <w:rFonts w:ascii="Times New Roman"/>
          <w:b w:val="false"/>
          <w:i w:val="false"/>
          <w:color w:val="000000"/>
          <w:vertAlign w:val="subscript"/>
        </w:rPr>
        <w:t>t</w:t>
      </w:r>
      <w:r>
        <w:rPr>
          <w:rFonts w:ascii="Times New Roman"/>
          <w:b w:val="false"/>
          <w:i w:val="false"/>
          <w:color w:val="000000"/>
          <w:sz w:val="28"/>
        </w:rPr>
        <w:t xml:space="preserve"> - день недели j периода t;</w:t>
      </w:r>
    </w:p>
    <w:bookmarkEnd w:id="60"/>
    <w:bookmarkStart w:name="z87"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vertAlign w:val="subscript"/>
        </w:rPr>
        <w:t>0</w:t>
      </w:r>
      <w:r>
        <w:rPr>
          <w:rFonts w:ascii="Times New Roman"/>
          <w:b w:val="false"/>
          <w:i w:val="false"/>
          <w:color w:val="000000"/>
          <w:sz w:val="28"/>
        </w:rPr>
        <w:t xml:space="preserve"> и </w:t>
      </w:r>
      <w:r>
        <w:rPr>
          <w:rFonts w:ascii="Times New Roman"/>
          <w:b w:val="false"/>
          <w:i w:val="false"/>
          <w:color w:val="000000"/>
          <w:sz w:val="28"/>
        </w:rPr>
        <w:t>b</w:t>
      </w:r>
      <w:r>
        <w:rPr>
          <w:rFonts w:ascii="Times New Roman"/>
          <w:b w:val="false"/>
          <w:i w:val="false"/>
          <w:color w:val="000000"/>
          <w:vertAlign w:val="subscript"/>
        </w:rPr>
        <w:t>1</w:t>
      </w:r>
      <w:r>
        <w:rPr>
          <w:rFonts w:ascii="Times New Roman"/>
          <w:b w:val="false"/>
          <w:i w:val="false"/>
          <w:color w:val="000000"/>
          <w:sz w:val="28"/>
        </w:rPr>
        <w:t>-коэффициенты регрессий.</w:t>
      </w:r>
    </w:p>
    <w:bookmarkEnd w:id="61"/>
    <w:bookmarkStart w:name="z88" w:id="62"/>
    <w:p>
      <w:pPr>
        <w:spacing w:after="0"/>
        <w:ind w:left="0"/>
        <w:jc w:val="both"/>
      </w:pPr>
      <w:r>
        <w:rPr>
          <w:rFonts w:ascii="Times New Roman"/>
          <w:b w:val="false"/>
          <w:i w:val="false"/>
          <w:color w:val="000000"/>
          <w:sz w:val="28"/>
        </w:rPr>
        <w:t>
      Для обеспечения надежной оценки сезонного компонента временного ряда в процессе корректировки используется национальный календарь Казахстана.</w:t>
      </w:r>
    </w:p>
    <w:bookmarkEnd w:id="62"/>
    <w:bookmarkStart w:name="z89" w:id="63"/>
    <w:p>
      <w:pPr>
        <w:spacing w:after="0"/>
        <w:ind w:left="0"/>
        <w:jc w:val="both"/>
      </w:pPr>
      <w:r>
        <w:rPr>
          <w:rFonts w:ascii="Times New Roman"/>
          <w:b w:val="false"/>
          <w:i w:val="false"/>
          <w:color w:val="000000"/>
          <w:sz w:val="28"/>
        </w:rPr>
        <w:t>
      Национальные календарные эффекты включают:</w:t>
      </w:r>
    </w:p>
    <w:bookmarkEnd w:id="63"/>
    <w:bookmarkStart w:name="z90" w:id="64"/>
    <w:p>
      <w:pPr>
        <w:spacing w:after="0"/>
        <w:ind w:left="0"/>
        <w:jc w:val="both"/>
      </w:pPr>
      <w:r>
        <w:rPr>
          <w:rFonts w:ascii="Times New Roman"/>
          <w:b w:val="false"/>
          <w:i w:val="false"/>
          <w:color w:val="000000"/>
          <w:sz w:val="28"/>
        </w:rPr>
        <w:t>
      1) выходные дни;</w:t>
      </w:r>
    </w:p>
    <w:bookmarkEnd w:id="64"/>
    <w:bookmarkStart w:name="z91" w:id="65"/>
    <w:p>
      <w:pPr>
        <w:spacing w:after="0"/>
        <w:ind w:left="0"/>
        <w:jc w:val="both"/>
      </w:pPr>
      <w:r>
        <w:rPr>
          <w:rFonts w:ascii="Times New Roman"/>
          <w:b w:val="false"/>
          <w:i w:val="false"/>
          <w:color w:val="000000"/>
          <w:sz w:val="28"/>
        </w:rPr>
        <w:t>
      2) государственные праздники;</w:t>
      </w:r>
    </w:p>
    <w:bookmarkEnd w:id="65"/>
    <w:bookmarkStart w:name="z92" w:id="66"/>
    <w:p>
      <w:pPr>
        <w:spacing w:after="0"/>
        <w:ind w:left="0"/>
        <w:jc w:val="both"/>
      </w:pPr>
      <w:r>
        <w:rPr>
          <w:rFonts w:ascii="Times New Roman"/>
          <w:b w:val="false"/>
          <w:i w:val="false"/>
          <w:color w:val="000000"/>
          <w:sz w:val="28"/>
        </w:rPr>
        <w:t>
      3) влияние високосного года;</w:t>
      </w:r>
    </w:p>
    <w:bookmarkEnd w:id="66"/>
    <w:bookmarkStart w:name="z93" w:id="67"/>
    <w:p>
      <w:pPr>
        <w:spacing w:after="0"/>
        <w:ind w:left="0"/>
        <w:jc w:val="both"/>
      </w:pPr>
      <w:r>
        <w:rPr>
          <w:rFonts w:ascii="Times New Roman"/>
          <w:b w:val="false"/>
          <w:i w:val="false"/>
          <w:color w:val="000000"/>
          <w:sz w:val="28"/>
        </w:rPr>
        <w:t>
      4) первый день Курбан-айта и православного Рождества.</w:t>
      </w:r>
    </w:p>
    <w:bookmarkEnd w:id="67"/>
    <w:bookmarkStart w:name="z94" w:id="68"/>
    <w:p>
      <w:pPr>
        <w:spacing w:after="0"/>
        <w:ind w:left="0"/>
        <w:jc w:val="both"/>
      </w:pPr>
      <w:r>
        <w:rPr>
          <w:rFonts w:ascii="Times New Roman"/>
          <w:b w:val="false"/>
          <w:i w:val="false"/>
          <w:color w:val="000000"/>
          <w:sz w:val="28"/>
        </w:rPr>
        <w:t>
      Календарные эффекты учитываются с помощью десяти (10) календарных регрессоров, представляющих различные комбинации эффектов рабочих дней для Казахстана.</w:t>
      </w:r>
    </w:p>
    <w:bookmarkEnd w:id="68"/>
    <w:bookmarkStart w:name="z95" w:id="69"/>
    <w:p>
      <w:pPr>
        <w:spacing w:after="0"/>
        <w:ind w:left="0"/>
        <w:jc w:val="both"/>
      </w:pPr>
      <w:r>
        <w:rPr>
          <w:rFonts w:ascii="Times New Roman"/>
          <w:b w:val="false"/>
          <w:i w:val="false"/>
          <w:color w:val="000000"/>
          <w:sz w:val="28"/>
        </w:rPr>
        <w:t>
      Описание 10 календарных регрессоров</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Регрессор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Non-Fixed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в праздничные дни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Регрессор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в первый день Курбан-айта и на православное Рождество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Регрессор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Non-Sunday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воскресеньям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Регрессор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Fixed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воскресеньям и в праздничные дни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Регрессор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воскресеньям, в первый день Курбан-айта и на православное Рождество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Регрессор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Fixed &amp; 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воскресеньям, в праздничные дни, в первый день Курбан-айта и на православное Рождество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Регрессор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выходным дням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Регрессор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Fixed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выходным дням и в праздничные дни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Регрессор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выходным дням, в первый день Курбан-айта и на православное Рождество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Регрессор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Fixed &amp; 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выходным дням, в праздничные дни, в первый день Курбан-айта и на православное Рождество</w:t>
            </w:r>
          </w:p>
        </w:tc>
      </w:tr>
    </w:tbl>
    <w:p>
      <w:pPr>
        <w:spacing w:after="0"/>
        <w:ind w:left="0"/>
        <w:jc w:val="left"/>
      </w:pPr>
      <w:r>
        <w:rPr>
          <w:rFonts w:ascii="Times New Roman"/>
          <w:b w:val="false"/>
          <w:i w:val="false"/>
          <w:color w:val="ff0000"/>
          <w:sz w:val="28"/>
        </w:rPr>
        <w:t xml:space="preserve">      Сноска. Пункт 23 - в редакции приказа Руководителя Бюро национальной статистики Агентства по стратегическому планированию и реформам РК от 17.12.2025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Руководителя Бюро национальной статистики Агентства по стратегическому планированию и реформам РК от 17.12.2025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Руководителя Бюро национальной статистики Агентства по стратегическому планированию и реформам РК от 17.12.2025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