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bbc5" w14:textId="41bb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связи и информации Республики Казахстан от 16 ноября 2011 года № 349 "Об утверждении Правил издания документов Национального архивного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29 июня 2016 года № 186. Зарегистрирован в Министерстве юстиции Республики Казахстан 28 июля 2016 года № 14039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от 22 декабря 1998 года "О Национальном архивном фонде и архивах"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16 ноября 2011 года № 349 "Об утверждении Правил издания документов Национального архивного фонда" (зарегистрированный в Реестре государственной регистрации нормативных правовых актов за № 7342, опубликованный в газетах "Казахстанская правда" от 20 октября 2012 года № 362-363 (27181-27182) и "Егемен Қазақстан" от 20 октября 2012 года № 689-693 (27765))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указанного приказа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издания документов Национального архивного фонда,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Пофондовые издания включают документы одного фонда (коллекции) или структурной части. Документы из других фондов и других фондообразователей включаются в пофондовые издания в случае плохой сохранности или неполноты документов фонда.";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первую и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 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 </w:t>
      </w:r>
      <w:r>
        <w:rPr>
          <w:rFonts w:ascii="Times New Roman"/>
          <w:b w:val="false"/>
          <w:i w:val="false"/>
          <w:color w:val="000000"/>
          <w:sz w:val="28"/>
        </w:rPr>
        <w:t>параграфа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Полное и всестороннее выявление материалов периодической печати достигается правильным выбором центральных, местных, отраслевых органов периодической печати и многотиражек за соответствующий хронологический период, определением их направления, назначения, принадлежности.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темы и целей издания выявляются информационные материалы (заметки, интервью, репортажи), аналитические материалы (корреспонденции, обзоры, статьи, рецензии), художественно-публицистические материалы (очерки, зарисовки, фельетоны, памфлеты).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материалов о каком-либо событии, факте следует использовать периодическую печать, издававшуюся в том месте, где событие происходило.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архивах, по возможности, выявляются оригиналы собственных материалов периодической печати.";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"30. На каждый выявленный документ составляется тематическая или именная карточка. Состав реквизитов описания изложен в </w:t>
      </w:r>
      <w:r>
        <w:rPr>
          <w:rFonts w:ascii="Times New Roman"/>
          <w:b w:val="false"/>
          <w:i w:val="false"/>
          <w:color w:val="000000"/>
          <w:sz w:val="28"/>
        </w:rPr>
        <w:t>пунктах 373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376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утвержденных приказом Министра культуры и спорта Республики Казахстан от 22 декабря 2014 года № 145, зарегистрированным в Реестре государственной регистрации нормативных правовых актов № 10127.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выявления документов, особенно на стадии предварительной работы, связанной с изучением опубликованных источников и литературы по теме издания, целесообразно ведение картотеки опубликованных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) и картотеки фактов, упоминаемых в литературе по теме (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56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61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"64. При публикации стенограмм в случае возможности выбора предпочтение отдается исправленному и заверенному автором выступления тексту, при условии, что он не меняет первоначального содержания документа. При отсутствии авторизованных текстов стенограмм публикуются неправленые тексты с соответствующим обоснованием в текстуальных примечаниях.";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"70. При публикации основного текста документа в издании научного типа в текстуальных примечаниях приводятся смысловые и редакционные разночтения всех имеющихся в распоряжении археографа источников текста данного документа.";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"71. Вставки отдельных слов и предложений воспроизводятся в соответствующем месте в тексте документа и оговариваются в текстуальных примечаниях. В изданиях научного типа в текстуальных примечаниях оговариваются вставки, написанные в одном документе разными чернилами или карандашами, при наличии, указывается автор вставки.";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"74. К подстрочным примечаниям автора документа в скобках добавляется: (Примеч. автора), (Примеч. док.), а примечаниям составителя (публикатора) - (Примеч. сост.).";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93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"100. Падежные окончания при обозначении дат не сохраняются, кроме тех случаев, когда число дается без месяца или после месяца.";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"146. Наряду с сокращенной передачей текста возможна сокращенная передача содержания документов (регесты, аннотации, таблицы), которая преследует цели введения в научный оборот максимально широкого круга источников, преимущественно массовых, при минимальном объеме издания. Целесообразность применения сокращенной передачи содержания документов определяется характером, целями, задачами и тематикой издания. Вопрос о применении методов сокращенной передачи содержания рассматривается в тесной связи с проблемой выявления и отбора документов, а также их повторной публикации. Регесты, аннотации и таблицы в сочетании с публикуемыми документами обеспечивают наиболее полное освещение темы, сопоставление отраженных в документах не только типичных событий и фактов, но и деталей.";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"148. В зависимости от задач публикации, содержания и значения документа регесты бывают двух типов: пространными и краткими.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Пространный регест – возможно полное изложение содержания документа с цитированием отдельных частей текста и с сохранением его 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документа в пространном регесте излагается в том же роде, числе и падеже, что и в документе, с сохранением всех важнейших фактов, имен, географических названий.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темы публикации и значимости документа его содержание в регесте излагается с различной степенью подробности и передается в форме изложения или изложения с цитированием.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Краткий регест – информация о содержании документа в виде расширенного заголовка.";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196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"200. В поисковых данных указывается местонахождение источника, по которому публикуется текст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архивных документов указывается название архива (музея, библиотеки, учреждения) и система шифров, принятая в нем (номер или название фонда, номера описи, дела, листов).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указании в легенде только номеров фондов их полное название в изданиях научного типа приводится в перечне использованных фондов, а при его отсутствии - в археографическом предисловии.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публикации документов, хранящихся в зарубежных архивах, в легенде указывается шифр, принятый в данном архиве;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документов и материалов, публикуемых по периодическим изданиям, указывается название печатного органа и выходные данные - место, год (для газет - дата) издания, номер и страницы, а также другие особенности, например выпуск первый, второй, экстренный, вечерний и тому подобнее.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указание на место издания содержится в самом названии издания (например: "Вечерний Алматы") или приводится в примечаниях по содержанию или перечне использованных периодических изданий, то в легенде оно не указывается. Указание, чьим органом является периодическое издание, его учредителя или собственника, дается в перечне использованных периодических изданий или примечаниях по содержанию.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публикации текста документа по экземпляру газеты, хранящемуся в архивном деле, кроме данных газеты указывается также и шифр дела, если это периодическое издание является редким;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документов, текст которых печатается по предшествующей публикации, в легенде указываются ее название, выходные данные и страницы, на которых расположен публикуемый текст;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документов, публикуемых по микрокопиям, микрофильмам или фотокопиям, указываются поисковые данные этой копии и поисковые данные оригинала, включая зарубежные архивы;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документов, публикуемых из частных архивов и коллекций, в легенде указывается название или фамилия владельца.";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201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"204. Материал, формат и количество листов, наличие печатей и водяных знаков, степень сохранности указываются в изданиях научного типа при публикации документов раннего (до XVIII века) периода и неофициальных документов. При публикации других документов указываются только необычные внешние признаки, например необычный материал (пергамент, береста, ткань, обои и тому подобное), или те, которые использовались для установления авторства и датировки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описании печати указывается ее материал, форма, изображение, надписи и место расположения. В документах нового и новейшего времени наличие печати отмечается и дается ее описание в тех случаях, когда это представляет исторический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Гербовая бумага прошений и бланки делопроизводственных документов в легенде не отмечаются.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Формат, размер и количество листов (при по документном учете) указываются для документов раннего периода, авторских рукописей и листовок. Степень сохранности указывается только при ветхости или повреждении документа. Подробность описания повреждений зависит от характера и значения документа.";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пункты 205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"Сведения, необходимые для составления заголовка, определяются по учетным документам текстовой сопроводительной документации, внешним атрибутам оригиналов и содержанию фонодокументов. Для выявления отсутствующих данных следует обратиться к архивным документам, справочникам, литературе, мемуарам и непосредственно к авторам и участникам событий, запечатленных в фонодокументе.";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230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237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243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"250. Круг объектов, нуждающихся в пояснениях в примечаниях по содержанию в изданиях научно-популярного типа, выбирается с расчетом на широкую читательскую аудиторию. В примечаниях дается научная оценка исторических фактов, событий, содержащихся в документах сборника, раскрывается связь между ними. Приводятся краткие биографические справки об упоминаемых лицах, а также дополнительные сведения о фактах, событиях, действиях отдельных лиц. Поясняются также старые наименования учреждений, организаций.";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256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"258. Указатель – упорядоченный перечень наименований или обозначений объектов текста, упоминаемых в нем, содержащий необходимые пояснения и ссылки на страницы издания. Задача его – облегчить поиск в издании нужных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Указатели бывают трех видов: именной, географический, предметный и некоторые их разновидности.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форме указатели бывают глухими, развернутыми и смешанными.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Глухой указатель включает в себя обозначение объекта и ссылочные данные. В развернутом указателе содержатся обозначение объекта, ссылочные данные и различного рода пояснения. Смешанный указатель составляется при отсутствии информации для пояснений по всем выбранным для указателя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указателей для издания зависит от типа, а также цели и содержания данного издания. Издания научного и научно-популярного типа снабжают самыми разнообразными указателями, содержащими пояснения с различной степенью подробности. В учебных изданиях указатели не обязательны. В краеведческих учебных хрестоматиях целесообразно составлять именной и географический указатели.";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"259. Обозначение понятий во всех указателях дается в именительном падеже. Пояснение понятия определяет, в каком качестве оно упоминается в издании, и отделяется от него запятой.";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265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"268. Именной указатель составляется в глухой, развернутой или смешанной форме. Форма указателя определяется в зависимости от темы и типа издания.";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269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"269. Сборники научного типа сопровождаются аннотированным именным указателем или именным комментарием, содержащим подробные биографические сведения. При составлении аннотированного именного указателя и примечаний по содержанию документов, включающих биографические данные, не используются одни и те же сведения. При выборке объектов для включения в именной комментарий составляется глухой именной указатель с указанием ссылочных данных. В именном комментарии ссылочные данные не проставляются.";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"272. Географический указатель составляется в развернутом виде. Степень подробности указателя пояснений указателя в документальных изданиях научного типа зависит от содержания публикации и характера географических наименований. Расширенные пояснения необходимо составлять в том случае, когда в издании упоминаются места, потерявшие свое прежнее значение или уже не существующие. Пояснения в географическом указателе для изданий научно-популярного типа включают в себя сведения, касающиеся определения наименования, а также его переименования.";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"281. Список сокращений представляет собой алфавитный перечень встречающихся в издании сокращенно написанных слов. В него включаются сокращения, как имеющиеся в тексте документов и сохраненные в нем, так и введенные археографом. Список сопровождается полным наименованием сокращенных слов. Сокращения, встречающиеся не более одного раза, расшифровываются в подстрочных примечаниях.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Сокращения вводятся археографом в целях экономии места для часто повторяющихся слов в составе научно-справочного аппарата и достижения единообразия в передаче текста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Сокращения слов исключают двоякое толкование.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Общепринятые сокращения, не требующие специальных разъяснений (т. е., т. д., пр., см., обл., р-н., р., оз. и другие, обозначающие названия мер веса, времени, пространства, относящиеся к цифрам или каким-либо наименованиям и не вызывающие двоякого толкования – кг., мин., см., м., км.), а также вошедшие в разговорную и письменную речь, сокращения слов, подобные таким, как ревком, райком, исполком, колхоз, в список сокращений не включаются.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публикации большого количества иноязычных текстов составляется специальный список сокращений, принятых в иноязычных текстах.";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"Элементы статьи перечня располагаются в следующем порядке: порядковый номер, дата, заголовок документа, страницы издания, на которых опубликован документ. Документы в перечне располагаются в соответствии со структурой издания (по главам, разделам и тому подобное) или в хронологическом порядке. Хронологическое построение перечня целесообразно в научных изданиях, в которых документы расположены не в хронологическом, а в каком-либо ином порядке (по тематике, по корреспондентам, по разновидностям источника и тому подобное), при этом на первое место, ставится дата, а номер документа указывается в конце заголовка.";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285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287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289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"289. В случаях наличия в издании глав в оглавлении или содержании отображается весь состав издания, включая научно-справочный аппарат и приложения, и содержит названия как всех разделов, так и всех входящих в него отдельных документов, если в нем нет перечня опубликованных документов. Оглавление или содержание располагается после титульного листа.";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292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"300. Публикация кинофотодокументов сопровождается их научным описанием, которое обеспечивает в необходимо полном объеме наглядное представление об объекте съемки, исследуемом событии или факте.";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301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"301. Издания сборников документов завершается аннотацией на казахском и русском языках.";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(Мукатаев Д.С.)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культуры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Мухамедиулы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