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231" w14:textId="145a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2016 года № 261. Зарегистрирован в Министерстве юстиции Республики Казахстан 28 июля 2016 года № 14029. Утратил силу приказом и.о. Министра экологии, геологии и природных ресурсов Республики Казахстан от 27 мая 2021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экологии, геологии и природных ресурсов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энергетики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21 июня 2016 года № 261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определению диспергентов для включения их в</w:t>
      </w:r>
      <w:r>
        <w:br/>
      </w:r>
      <w:r>
        <w:rPr>
          <w:rFonts w:ascii="Times New Roman"/>
          <w:b/>
          <w:i w:val="false"/>
          <w:color w:val="000000"/>
        </w:rPr>
        <w:t>перечень диспергентов для ликвидации аварийных разливов нефти в</w:t>
      </w:r>
      <w:r>
        <w:br/>
      </w:r>
      <w:r>
        <w:rPr>
          <w:rFonts w:ascii="Times New Roman"/>
          <w:b/>
          <w:i w:val="false"/>
          <w:color w:val="000000"/>
        </w:rPr>
        <w:t>море и внутренних водоемах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- Кодекс) и предназначена для определения диспергентов для включения их в перечень диспергентов для ликвидации аварийных разливов нефти в море и внутренних водоемах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показателями диспергентов для включения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диспергентов для ликвидации аварийных разливов нефти в море и внутренних водоемах Республики Казахстан являются токсичность и эффективность.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токсичности и эффективности диспергентов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токсичности диспергентов необходимо для оценки вредного воздействия диспергентов на организмы в море и внутренних водоемах в стандартных лабораторных условиях.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Подтверждением прохождения диспергентом теста на токсичность являются данные (паспорт или сертификат безопасности продукта) о прохождении тестирования токсичности диспергента.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Токсичность нефти при воздействии диспергента и возможное влияние диспергированной нефти на биоту оценивается и рассматривается при проведении анализа суммарной экологической пользы от применения диспергента при разливах нефти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эффективности диспергентов необходимо для оценки количества контрольного образца нефти, которое рассеивается в морской воде и воде внутренних водоемов в результате применения диспергента для ликвидации разлива нефти в стандартных лабораторных условиях.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Тестирование эффективности диспергентов проводится в испытательных лабораториях, аккредитованных в области нефти и/или нефтепродуктов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Тестирование эффективности диспергентов, применяемых для ликвидации аварийных разливов нефти в море и внутренних водоемах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эффективности диспергентов определяется как процентное содержание контрольного образца нефти. Тестирование является эффективным, если достигнут установленный порог эффективности 40 % и более.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эффективности диспергентов используется контрольный образец нефти - отбензиненная нефть месторождения Кашаган.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5"/>
              <w:gridCol w:w="4521"/>
            </w:tblGrid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Методике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определению диспергентов для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включения их в перечень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диспергентов для ликвидации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аварийных разливов нефти в море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внутренних водоемах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</w:tbl>
          <w:p/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Тестирование эффективности диспергентов, применяемых для</w:t>
      </w:r>
      <w:r>
        <w:br/>
      </w:r>
      <w:r>
        <w:rPr>
          <w:rFonts w:ascii="Times New Roman"/>
          <w:b/>
          <w:i w:val="false"/>
          <w:color w:val="000000"/>
        </w:rPr>
        <w:t>ликвидации аварийных разливов нефти в море и внутренних</w:t>
      </w:r>
      <w:r>
        <w:br/>
      </w:r>
      <w:r>
        <w:rPr>
          <w:rFonts w:ascii="Times New Roman"/>
          <w:b/>
          <w:i w:val="false"/>
          <w:color w:val="000000"/>
        </w:rPr>
        <w:t>водоемах</w:t>
      </w:r>
      <w:r>
        <w:br/>
      </w:r>
      <w:r>
        <w:rPr>
          <w:rFonts w:ascii="Times New Roman"/>
          <w:b/>
          <w:i w:val="false"/>
          <w:color w:val="000000"/>
        </w:rPr>
        <w:t>1. Средства измерений, вспомогательные устройства, химические</w:t>
      </w:r>
      <w:r>
        <w:br/>
      </w:r>
      <w:r>
        <w:rPr>
          <w:rFonts w:ascii="Times New Roman"/>
          <w:b/>
          <w:i w:val="false"/>
          <w:color w:val="000000"/>
        </w:rPr>
        <w:t>реактивы и материалы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измерений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Спектрофотометр любого типа, позволяющий измерять оптическую плотность в оптических кюветах с толщиной поглощающего слоя 10 мм в ближней ультрафиолетовой и видимой областях спектра при длинах волн 420 или 580 нм.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Пипетки градуированные 2-го класса точности вместимостью 5, 10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ГОСТ 29227.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Шприцы аналитические вместимостью 5, 10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Цилиндры мерные 2-го класса точности вместимостью 50, 100,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ГОСТ 1770.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Мерная колба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Секундомер, ГОСТ 5072.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Весы аналитические лабораторные, любого типа, 2 класса точности, ГОСТ 24104.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Делительная воронка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Коническая делительная воронка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соответствующая следующему описанию (рисунок):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емкость –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корпуса,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корпуса, d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макс. 83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стенки корпуса, s – мин. 1,2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стойки, d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12,5 ± 0,5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стойки, h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70 ± 10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номинальный проход крана – мин.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пробки (ISO 383) – серия к6;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трубки между корпусом конической делительной воронки и краном, h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макс. 20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стенки трубы (между выпуклостью конической делительной воронки и краном), h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мин. 1,5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уровнем воды при заполнении 250 мл морской воды и осью вращения конической делительной воронки должно составлять 15 - 20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Рисунок. Описание конической делительной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Вспомогательные устройства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для вращательного встряхивания конических делительных воронок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приводом (далее - установка), соответствующая следующему описанию: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должна иметь горизонтальную ось для фиксации двух конических делительных воронок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способность поворачиваться при 33±1 оборотах в минуту вокруг горизонтальной оси примерно на 80 мм ниже верхнего края конических делительных воронок;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конические делительные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вращаться вокруг горизонтальной оси примерно на 15-20 мм ниже уровня морской воды в конической делительной воронке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изменение положения горизонтальной оси, и любое движение в конической делительной воронке емкостью 250 мл, кроме плавного вокруг горизонтальной оси, может повлиять на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фильтр обеззоленный d = 9 см.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Химические реактивы и материалы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 натрия, ГОСТ 21458-75.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Хлороформ, ГОСТ 20015-88.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Морская вода, взятая из Каспийского моря, с общим содержанием твердых частиц 12 - 13 г/кг. Также допускается к использованию синтетическая морская 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образец нефти со следующими характеристиками: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вязкость при 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вязкость при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при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средств измерений к работе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использованием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 промывают водопроводной водой, затем в нее наливают приблизительно на 1/2 объема концентрированную серную кислоту и тщательно обмывают ею всю внутреннюю поверхность, а затем выливают в специальный сосуд. После обработки кислотой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промывают водопроводной водой (не менее 5 раз) и окончательно ополаскивают дистиллированной водой (2-3 раза), а затем высушивают при комнатной температуре. Высушенную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промывают не менее 2-3 раз хлороформом.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установки к работе и оптимизацию условий измерения производят в соответствии с рабочей инструкцией по ее эксплуатации.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Построение градуировочных графиков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делительные воронки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помещают по 0,1; 0,2; 0,3; 0,4 и 0,5 г точно взвешенного контрольного образца нефти, затем в каждую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добавляют по 50 мл хлороформа и тщательно перемешивают до растворения нефти. Доводят объем хлороформом до метки, закрывают делительные воронки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пробкой и тщательно перемешивают.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абсорбции образцов проводят на спектрофотометре при длине волны 580 нм в оптических кюветах с толщиной поглощающего слоя 10 мм. В качестве контрольного раствора используется хлороформ.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Градуировочный график строят в координатах оптическая плотность – концентрация контрольного образца нефти в 100 мл раствора хлороформа. Градуировочный график должен быть прямолинейным.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Выполнение анализа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наливают 250 мл морской воды при температуре 5 ± 0,5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 25 ± 0,5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C. Данный температурный режим поддерживают на протяжении всего периода анализа путем проведения работ в соответствующей камере с контролируемой температурой.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Поместить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установку. Оставить откупоренной.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помощи шприца добавляют на поверхность морской воды 5 мл контрольного образца нефти. Для определения массы контрольного образца нефти шприц взвешивается до и после использования.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Запустить секундомер и оставить контрольный образец нефти на поверхности морской воды в течение одной минуты.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поверхность контрольного образца нефти при помощи шприца добавляют 0,2 мл диспергента. Для равномерного распределения диспергент добавляют по каплям, начиная от центра пятна контрольного образца нефти и постепенно радиально удаляясь от центра.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плотно закрывают пробкой.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Через 2 минуты 30 секунд с момента добавления контрольного образца нефти к морской воде начинают вращение конической делительной воронки в установке в течение 2 минут при 33±1 оборота в минуту.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Установку останавливают так, чтобы коническая делительная воронка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оказалась в вертикальном положении. Коническую делительную воронку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содержимое оставляют в спокойном состоянии ровно на 1 минуту. Затем снимают пробку и через кран конической делительной воронки емкостью 250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сливают 50 мл нефтесодержащей воды в цилиндр. Время, необходимое для слива воды, не должно превышать 10 секунд.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Нефтесодержащую воду из цилиндра переливают в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Цилиндр тщательно промывают два раза 10 мл хлороформа и переливают содержимое в ту же делительную воронку. Затем закрывают воронку пробкой и встряхивают в течение 1 минуты до полного расслоения фаз. Затем образовавшийся слой хлороформа фильтруют в делительную воронку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Фильтрация осуществляется через бумажный фильтр, в который добавлена навеска безводного сульфата натрия массой 1,5 г.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Повторить экстракцию нефти из воды хлороформом еще два раза с использованием 20 мл хлороформа в каждом случае. Фильтр и сульфат натрия промывают 20 мл хлороформом, а затем довести объем в мерной колбе емкостью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отметки 100 мл. Закрывают мерную колбу пробкой и хорошо перемешивают.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Оптическую плотность экстракта хлороформа измеряют спектрофотометром при длине волны 580 нм с использованием оптических кювет с толщиной поглощающего слоя 10 мм относительно раствора сравнения, в качестве которого используют хлороформ. Используя калибровочный график, находят содержание массы нефти в 50 мл пробы морской воды. Выполняют три параллельных определения.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Обработка результатов измерений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 эффективности диспергента (E) рассчитывается по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m *500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Е = -----------------%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масса контрольного образца нефти в 50 мл нефтесодержащей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контрольного образца нефти, взятая для теста.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показатель эффективности представляет собой среднее значение трех отдельных результатов.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