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ea8b" w14:textId="eb5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29 декабря 2014 года № 157 "Об утверждении Правил охраны и содержания памятников истории 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июня 2016 года № 183. Зарегистрирован в Министерстве юстиции Республики Казахстан 28 июля 2016 года № 14023. Утратил силу приказом Министра культуры и спорта Республики Казахстан от 15 апреля 2020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15.04.2020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14-2)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истоpико-культуpного наследия"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2014 года № 157 "Об утверждении Правил охраны и содержания памятников истории и культуры" (зарегистрированный в Реестре государственной регистрации нормативных правовых актов за № 10163, опубликованный в газете "Казахстанская правда" от 19 мая 2015 года № 91 (27967), в газете "Егемен Қазақстан" от 19 мая 2015 года № 91 (28569)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и содержания памятников истории и культуры,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проводят научно-реставрационные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Согласовывают проведение научно-реставрационных работ на памятниках истории и культуры международного и республиканского значения с уполномоченным органом по охране и использованию объектов историко-культурного наследия.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Направляют в местные исполнительные органы областей, городов республиканского значения, столицы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порядке уведомление о начале проведения научно-реставрационных работ на памятниках истории и культуры местного значения;".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после официального опубликования в течение десяти дней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