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ea8b" w14:textId="eb5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декабря 2014 года № 157 "Об утверждении Правил охраны и содержания памятников истории 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июня 2016 года № 183. Зарегистрирован в Министерстве юстиции Республики Казахстан 28 июля 2016 года № 14023. Утратил силу приказом Министра культуры и спорта Республики Казахстан от 15 апреля 2020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истоpико-культуpного наследия"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157 "Об утверждении Правил охраны и содержания памятников истории и культуры" (зарегистрированный в Реестре государственной регистрации нормативных правовых актов за № 10163, опубликованный в газете "Казахстанская правда" от 19 мая 2015 года № 91 (27967), в газете "Егемен Қазақстан" от 19 мая 2015 года № 91 (28569)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и содержания памятников истории и культуры,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проводят научно-реставрационные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Согласовывают проведение научно-реставрационных работ на памятниках истории и культуры международного и республиканского значения с уполномоченным органом по охране и использованию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 в местные исполнительные органы областей, городов республиканского значения, столицы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порядке уведомление о начале проведения научно-реставрационных работ на памятниках истории и культуры местного значения;".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официального опубликования в течение десяти дней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