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2b24" w14:textId="e8c2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27 февраля 2015 года № 136 "Об утверждении формы и Правил ведения журнала учета движения нефтепродуктов на автозаправочной станции"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июня 2016 года № 344. Зарегистрирован в Министерстве юстиции Республики Казахстан 28 июля 2016 года № 14022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2015 года № 136 «Об утверждении формы и Правил ведения журнала учета движения нефтепродуктов на автозаправочной станции» (зарегистрирован в Реестре государственной регистрации нормативных правовых актов под № 10592, опубликован в информационно-правовой системе «Әділет» 13 апреля 2015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формы и Правил ведения журнала учета движения нефтепродуктов на автозаправочных станциях и базах нефтепродуктов»;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ведения журнала учета движения нефтепродуктов на автозаправочных станциях и базах нефтепродуктов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журнала учета движения нефтепродуктов на автозаправочных станциях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 журнала учета движения нефтепродуктов на базах нефтепродуктов согласно приложению 3 к приказу.»;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журнала учета движения нефтепродуктов на автозаправочной станции, утвержденные указанным приказом,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форму журнала учета движения нефтепродуктов на автозаправочной станции, утвержденную указанным приказом,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для опубликования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его направление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2016 года № 344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2015 года № 136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ведения журнала учета движения нефтепродуктов на</w:t>
      </w:r>
      <w:r>
        <w:br/>
      </w:r>
      <w:r>
        <w:rPr>
          <w:rFonts w:ascii="Times New Roman"/>
          <w:b/>
          <w:i w:val="false"/>
          <w:color w:val="000000"/>
        </w:rPr>
        <w:t>
автозаправочных станциях и базах нефтепродуктов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журналов учета движения нефтепродуктов на автозаправочных станциях и базах нефтепродуктов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20 июля 2011 года «О государственном регулировании производства и оборота отдельных видов нефтепродуктов».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ведения журналов учета движения нефтепродуктов на автозаправочных станциях и базах нефтепродуктов, которые оформляются розничными реализаторами нефтепродуктов, оптовыми поставщиками нефтепродуктов, импортерами, производителями нефтепродуктов (далее – субъекты рынка нефтепродуктов), и отражают сведения о движении нефтепродуктов на автозаправочных станциях и базах нефтепродуктов.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ведения журналов учета движения нефтепродуктов</w:t>
      </w:r>
      <w:r>
        <w:br/>
      </w:r>
      <w:r>
        <w:rPr>
          <w:rFonts w:ascii="Times New Roman"/>
          <w:b/>
          <w:i w:val="false"/>
          <w:color w:val="000000"/>
        </w:rPr>
        <w:t>
на автозаправочных станциях и базах нефтепродуктов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Ведение журналов по учету движения нефтепродуктов</w:t>
      </w:r>
      <w:r>
        <w:br/>
      </w:r>
      <w:r>
        <w:rPr>
          <w:rFonts w:ascii="Times New Roman"/>
          <w:b/>
          <w:i w:val="false"/>
          <w:color w:val="000000"/>
        </w:rPr>
        <w:t>
на автозаправочных станциях и базах нефтепродуктов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 рынка нефтепродуктов заполняют журналы учета движения нефтепродуктов на автозаправочных станциях и на базах нефтепродуктов по формам, утвержденным настоящим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Журналы учета движения нефтепродуктов на автозаправочных станциях и базах нефтепродуктов пронумеровываются, прошнуровываются и заверяются подписью и печатью субъекта рынка нефтепродуктов и подписываются ответственным лицом, назначенным за его ведение.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Оформление и заполнение журнала по учету движения</w:t>
      </w:r>
      <w:r>
        <w:br/>
      </w:r>
      <w:r>
        <w:rPr>
          <w:rFonts w:ascii="Times New Roman"/>
          <w:b/>
          <w:i w:val="false"/>
          <w:color w:val="000000"/>
        </w:rPr>
        <w:t>
нефтепродуктов на автозаправочных станциях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указываются число, месяц, в которые совершены приобретения (перемещения) или реализация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персональный идентификационный номер–код нефтепродукта.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остаток (количество) нефтепродуктов, имеющийся (имеющееся) у субъектов рынка нефтепродуктов, на начало рабочего дня (в тоннах, килограммах). При круглосуточном режиме работы – на начало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переходит из остатков на конец предыдущего рабочего дня или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рынка нефтепродуктов, впервые начавшие деятельность по розничной реализации нефтепродуктов с автозаправочных станций, при заполнении данной графы указывают нулевой остаток нефтепродуктов (на день начала деятельности).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количество приобретенных (перемещенных с баз нефтепродуктов или резервуаров) нефтепродуктов (в тоннах, килограммах).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количество реализованных через топливно-раздаточные колонки нефтепродуктов (в тоннах, килограммах).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указывается остаток (количество) нефтепродуктов, имеющийся (имеющееся) у субъектов рынка нефтепродуктов, на конец рабочего дня (в тоннах, килограммах). При круглосуточном режиме работы – на конец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графе 7 указывается наименование поставщика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графе 8 указывается индивидуальный идентификационный номер (далее – ИИН) или бизнес-идентификационный номер (далее – БИН) поставщика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графе 9 указывается номер сопроводительной накладной на нефтепродукты.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графе 10 указывается дата (число, месяц и год) сопроводительной накладной на нефтепродукты.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графе 11 указывается количество приобретенных (перемещенных с баз нефтепродуктов или резервуаров) нефтепродуктов (в тоннах, килограммах) согласно сопроводительной накладной.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графе 12 указывается Ф.И.О. (при наличии), подпись лица, ответственного за ведение указанного журнала.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Субъекты рынка нефтепродуктов, осуществляющие розничную реализацию нефтепродуктов с автозаправочных станций стационарного, контейнерного и передвижного типа, при проведении операции по розничной реализации нефтепродуктов одновременно с заполнением журнала учета движения нефтепродуктов на автозаправочных станциях заполняют приложение к журналу учета движения нефтепродуктов на автозаправочных станциях, утвержденных настоящим Приказом, согласно показаниям счетчиков топливно-раздаточных колонок на автозаправочных станциях стационарного и контейнерного типа.</w:t>
      </w:r>
    </w:p>
    <w:bookmarkEnd w:id="10"/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3. 3аполнение приложения к журналу учета движения</w:t>
      </w:r>
      <w:r>
        <w:br/>
      </w:r>
      <w:r>
        <w:rPr>
          <w:rFonts w:ascii="Times New Roman"/>
          <w:b/>
          <w:i w:val="false"/>
          <w:color w:val="000000"/>
        </w:rPr>
        <w:t>
нефтепродуктов по показаниям счетчиков топливно-раздаточных</w:t>
      </w:r>
      <w:r>
        <w:br/>
      </w:r>
      <w:r>
        <w:rPr>
          <w:rFonts w:ascii="Times New Roman"/>
          <w:b/>
          <w:i w:val="false"/>
          <w:color w:val="000000"/>
        </w:rPr>
        <w:t>
колонок на автозаправочных станциях стационарного и</w:t>
      </w:r>
      <w:r>
        <w:br/>
      </w:r>
      <w:r>
        <w:rPr>
          <w:rFonts w:ascii="Times New Roman"/>
          <w:b/>
          <w:i w:val="false"/>
          <w:color w:val="000000"/>
        </w:rPr>
        <w:t>
контейнерного типа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 указывается число, месяц, в которые совершены приобретения (перемещения) или реализация нефтепродуктов через топливно-раздаточные колонки.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графе 2 указываются виды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графах 3 и 4 указываются показания счетчиков топливно-раздаточных колонок на начало рабочего дня. При круглосуточном режиме работы – на начало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показатели указываются в зависимости от наличия у субъектов рынка нефтепродуктов количества топливно-раздаточных колонок, в случае необходимости количество данных граф увеличивается (уменьшается).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графах 5 и 6 указываются показания счетчиков топливно-раздаточных колонок на конец рабочего дня. При круглосуточном режиме работы – на конец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показатели указываются в зависимости от наличия у субъектов рынка нефтепродуктов количества топливно-раздаточных колонок, в случае необходимости количество данных граф увеличивается (уменьшается).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графах 7 и 8 указывается количество нефтепродуктов, реализованных через счетчики топливно-раздаточных колонок за рабочий день (смену).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графе 9 указывается Ф.И.О. (при наличии), подпись лица, ответственного за ведение указанного журнала.</w:t>
      </w:r>
    </w:p>
    <w:bookmarkEnd w:id="12"/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4. Оформление и заполнение журнала по учету движения</w:t>
      </w:r>
      <w:r>
        <w:br/>
      </w:r>
      <w:r>
        <w:rPr>
          <w:rFonts w:ascii="Times New Roman"/>
          <w:b/>
          <w:i w:val="false"/>
          <w:color w:val="000000"/>
        </w:rPr>
        <w:t>
нефтепродуктов на базах нефтепродуктов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 указывается число, месяц, в которые совершены приобретения (перемещения) или реализация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графе 2 указывается вид нефтепродукта.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графе 3 указывается персональный идентификационный номер – код нефтепродукта.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графе 4 указывается остаток (количество) нефтепродуктов, имеющийся (имеющееся) у субъектов рынка нефтепродуктов, на начало рабочего дня (в тоннах). При круглосуточном режиме работы – на начало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переходит из остатков на конец предыдущего рабочего дня или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рынка нефтепродуктов, впервые начавшие деятельность, при заполнении данной графы указывают нулевой остаток нефтепродуктов (на день начала деятельности).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графе 5 указывается количество приобретенных нефтепродуктов (в тоннах).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графе 6 указывается количество реализованных нефтепродуктов (в тоннах).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графе 7 указывается остаток (количество) нефтепродуктов, имеющийся (имеющееся) у субъектов рынка нефтепродуктов на конец рабочего дня (в тоннах). При круглосуточном режиме работы – на конец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графе 8 указывается наименование поставщика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графе 9 указывается ИИН или БИН поставщика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графе 10 указывается номер сопроводительной накладной на нефтепродукты.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графе 11 указывается наименование получателя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графе 12 указывается ИИН или БИН получателя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графе 13 указывается номер сопроводительной накладной на нефтепродукты.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 графе 14 указывается Ф.И.О. (при наличии), подпись лица, ответственного за ведение указанного журнала.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2016 года № 344  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2015 года № 136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Журнал учета движения нефтепродуктов на автозаправочных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станциях, за _____________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(наименование, 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026"/>
        <w:gridCol w:w="1173"/>
        <w:gridCol w:w="1760"/>
        <w:gridCol w:w="1467"/>
        <w:gridCol w:w="1173"/>
        <w:gridCol w:w="1026"/>
        <w:gridCol w:w="880"/>
        <w:gridCol w:w="1027"/>
        <w:gridCol w:w="880"/>
        <w:gridCol w:w="1174"/>
        <w:gridCol w:w="1761"/>
      </w:tblGrid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пин-код нефтепродукта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нефтепродуктов (в тоннах)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поставщике нефтепродуктов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наличии), подпись лица, ответственного за ведение журнала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(количество) нефтепродуктов на начало рабочего дня (смены)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приобретено (перемещено с баз нефтепродуктов или резервуаров) нефтепродуктов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 нефтепродуктов через топливно-раздаточные колонки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(количество) нефтепродуктов на конец рабочего дня (смены)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поставщика нефтепродуктов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 поставщика,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сопроводительной накладной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сопроводительной накладной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(в тоннах) по сопроводительной накладной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Примечание* Субъекты рынка нефтепродуктов, осуществляющие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розничную реализацию нефтепродуктов с автозаправочных станций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передвижного типа, указывают наименование собственника (арендатора),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регистрационный номерной знак автотранспортного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 и номер лицензии на право заниматься деятельностью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перевозке опасных грузов.</w:t>
      </w:r>
    </w:p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журналу учета движения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нефтепродуктов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автозаправочных станциях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(наименование, местонахождение)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2864"/>
        <w:gridCol w:w="1670"/>
        <w:gridCol w:w="954"/>
        <w:gridCol w:w="954"/>
        <w:gridCol w:w="955"/>
        <w:gridCol w:w="1432"/>
        <w:gridCol w:w="1432"/>
        <w:gridCol w:w="286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 счетчиков топливно-раздаточных колонок (ТРК)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наличии), подпись ответственного физического или юридического лица</w:t>
            </w:r>
          </w:p>
        </w:tc>
      </w:tr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нефтепродуктов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 счетчиков ТРК на начало рабочего дня (смены)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 счетчиков ТРК на конец рабочего дня (смены)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нефтепродуктов, реализованных через ТРК за рабочий день (смену), в литрах*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ТРК № 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ТРК № 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ТРК № 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ТРК № 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ТРК № 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ТРК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Примечание* количество нефтепродуктов, реализованных через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счетчики топливно-раздаточных колонок = показания счетчиков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топливно-раздаточных колонок на конец рабочего дня (смены)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показания счетчиков топливно-раздаточных колонок на начало рабочего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дня (смены)</w:t>
      </w:r>
    </w:p>
    <w:bookmarkStart w:name="z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2016 года № 344  </w:t>
      </w:r>
    </w:p>
    <w:bookmarkEnd w:id="19"/>
    <w:bookmarkStart w:name="z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2015 года № 136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Журнал учета движения нефтепродуктов на базах нефтепродуктов,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за _____________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(наименование, 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749"/>
        <w:gridCol w:w="599"/>
        <w:gridCol w:w="1198"/>
        <w:gridCol w:w="1198"/>
        <w:gridCol w:w="1198"/>
        <w:gridCol w:w="1198"/>
        <w:gridCol w:w="1198"/>
        <w:gridCol w:w="1048"/>
        <w:gridCol w:w="1198"/>
        <w:gridCol w:w="1198"/>
        <w:gridCol w:w="749"/>
        <w:gridCol w:w="750"/>
        <w:gridCol w:w="1350"/>
      </w:tblGrid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нефтепродукта</w:t>
            </w:r>
          </w:p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пин-код нефтепродукта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нефтепродуктов (в тоннах)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поставщике нефтепродуктов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получателе нефтепродуктов</w:t>
            </w:r>
          </w:p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наличии), подпись лица, ответственного за ведение журнала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(количество) нефтепродуктов на начало рабочего дня (смены)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приобретено (перемещено с баз нефтепродуктов или резервуаров)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 (перемещено с баз нефтепродуктов или резервуаров)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(количество) нефтепродуктов на конец рабочего дня (смены)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поставщика нефтепродуктов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 БИН поставщика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сопроводительной накладной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получателя нефтепродуктов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 БИН получателя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сопроводительной накладной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