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be28" w14:textId="7bbb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изменения и погашения квот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июня 2016 года № 292. Зарегистрирован в Министерстве юстиции Республики Казахстан 28 июля 2016 года № 14012.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изменения и погашения квот на выбросы парниковых газов.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в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2016 года № 292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выдачи, изменения и погашения квот на выбросы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изменения и погашения квот на выбросы парниковых газов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– Кодекс) и определяют порядок выдачи, изменения и погашения квот на выбросы парниковых газов.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базовая линия – объем выбросов парниковых газов, произведенных за установленный период;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новые установки – установки, подпадающие под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Кодекса, и которые были введены в эксплуатацию в период действия Национального плана распределения квот на выбросы парниковых газов, утвержденного на соответствующий период (далее – Национальный план);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мощности установки – увеличение годового объема добычи, производства, переработки и транспортировки продукции;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блокирование счета оператора установки – временное приостановление использования оператором установки углеродных единиц, зачисленных на его счет до предоставления требуемых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Кодекса;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квота на выбросы парниковых газов – количественный объем регулируемых выбросов парниковых газов, установленный для оператора установки на период действия Национального плана;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удельный коэффициент выбросов парниковых газов – показатель соотношения выбросов парниковых газов на единицу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Иные термины и определения,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квот на выбросы парниковых газов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зачисления квот на выбросы парниковых газов оператор установки открывает счет в Государственном реестре углеродных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углеродных единиц, утвержденными приказом Министра охраны окружающей среды Республики Казахстан от 10 мая 2012 года № 147-ө (зарегистрирован в Реестре государственной регистрации нормативных правовых актов за № 7702).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Квота на выбросы парниковых газов зачисляется на счет оператора установки в Государственном реестре углеродных единиц (далее – Государственный реестр) в соответствии с объемами, указанными в Национальном плане, в течение десяти рабочих дней со дня его вступления в силу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 установки до первого апреля первого года действия Национального плана представляет валидированный план мониторинга выбросов парниковых газов и верифицированный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в уполномоченный орган в области охраны окружающей среды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непредставления оператором установки документов, указанных в пункте 6 настоящих Правил, уполномоченный орган в течение пяти рабочих дней со дня окончания срока предоставления документов, уведомляет оператора Государственного реестра, являющегося подведомственной организацией по регулированию выбросов парниковых газов уполномоченного органа, о блокировании счета оператора установки до их предоставления.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План 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выбросов парниковых газов разрабатывается согласно форме плана мониторинга выбросов парниковых газов,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 и подлежит валидированию.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Паспорт установки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формой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установки, утвержденной приказом Министра охраны окружающей среды Республики Казахстан от 15 мая 2013 года № 122-ө (зарегистрирован в Реестре государственной регистрации нормативных правовых актов за № 8496), и подлежит верификации.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течение пятнадцати календарных дней с момента получения от оператора установки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рассматривает их на полноту и соответствие требованиям, установленным настоящими Правилами.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выявления неполноты и (или) несоответствия представленных документов направляет их на доработку и уведомляет оператора Государственного реестра о блокировании счета оператора установки до представления доработанных документов.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установке, включенной в Национальный план в период его действия, оператор установки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трех месяцев после его включения в Национальный план.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квот по новой установке, осуществляется из резерва объема квот Национального плана на отчетный год, в котором была введена в эксплуатацию новая установка. Со следующего отчетного года оператор новой установки подлежит включению в Национальный план в соответствии с Правилами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Кодекса.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Выдача квот для новой установки осуществляется на основе применения удельных коэффициентов выбросов парниковых газов.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установки рассчитывает объем запрашиваемой квоты для новой установки путем умножения объема планируемого производства продукции в период действия Национального плана на удельный коэффициент выбросов парниковых газов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удельных коэффициентов выбросов парниковых газов, утвержденным приказом Министра энергетики Республики Казахстан от 28 июня 2017 года № 222 (зарегистрирован в Реестре государственной регистрации нормативных правовых актов за № 15396) (далее – перечень).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планируемого производства продукции в период действия Национального плана подтверждается данными производственных планов, технических проектов и производственной документации оператора установки.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удельных коэффициентов выбросов парниковых газов в перечне, оператор установки рассчитывает объем запрашиваемой квоты для новой установки путем применения формул, указанных в методиках расчетов выбросов, сокращений выбросов и поглощений парниковых газов,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единиц квот на новую установку, оператор установки представляет в уполномоченный орган не позднее одного месяца до ввода в эксплуатацию соответствующей установки: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квот на выбросы парниковых газов по новой установке / для установок субъектов администрирования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валидированный </w:t>
      </w:r>
      <w:r>
        <w:rPr>
          <w:rFonts w:ascii="Times New Roman"/>
          <w:b w:val="false"/>
          <w:i w:val="false"/>
          <w:color w:val="000000"/>
          <w:sz w:val="28"/>
        </w:rPr>
        <w:t>план 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верифицированный </w:t>
      </w:r>
      <w:r>
        <w:rPr>
          <w:rFonts w:ascii="Times New Roman"/>
          <w:b w:val="false"/>
          <w:i w:val="false"/>
          <w:color w:val="000000"/>
          <w:sz w:val="28"/>
        </w:rPr>
        <w:t>паспорт установки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(перерегистрации) юридического лица, уполномоченный орган получает из соответствующих государственных информационных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 течение пятнадцати календарных дней с момента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и соответствие представленных документов требованиям, установленным настоящими Правилами. В случае выявления неполноты и несоответствия представленных документов направляет их на доработку.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представления оператором установки доработанных документов, уполномоченный орган рассматривает документы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принятия положительного решения о выдаче единиц квот из резерва объема квот Национального плана по новым установкам, уполномоченный орган в течение трех рабочих дней направляет соответствующие уведомления оператору Государственного реестра с указанием оператора новой установки, объема распределенных единиц квот и оператору установки о необходимости открытия счета в Государственном реестре.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по новой установке зачисляется оператором Государственного реестра в течение трех рабочих дней со дня открытия соответствующего счета оператора установки.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Выдача квот для установки субъекта администрирования, эксплуатация которой в период действия Национального плана подпадает под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Кодекса (далее – квотируемый субъект администрирования), осуществляется из резерва объема квот Национального плана. Со следующего отчетного года квотируемый субъект администрирования подлежит включению в Национальный план в соответствии с Правилами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Кодекса.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Выдача квот квотируемому субъекту администрирования осуществляется на основе применения удельных коэффициентов выбросов парниковых газов.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Квотируемый субъект администрирования рассчитывает объем запрашиваемой квоты путем умножения объема планируемого производства продукции в период действия Национального плана на удельный коэффициент выбросов парниковых газов в соответствии с перечнем.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планируемого производства продукции в период действия Национального плана подтверждается данными производственных планов, технических проектов и производственной документации оператора установки.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удельных коэффициентов выбросов парниковых газов в перечне, квотируемый субъект администрирования рассчитывает объем запрашиваемой квоты путем применения формул, указанных в методиках расчетов выбросов, сокращений выбросов и поглощений парниковых газов,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приказом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получения единиц квот квотируемый субъект администрирования в течение трех месяцев после представления верифицированного отчета об инвентаризации парниковых газов, согласно которому выбросы соответствующей установки превышают эквивалент двадцати тысяч тонн двуокиси углерода в год, подает в уполномоченный орган следующие документы: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выдачу квот на выбросы парниковых газов по новой установке / для установок субъектов администрирования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валидированный </w:t>
      </w:r>
      <w:r>
        <w:rPr>
          <w:rFonts w:ascii="Times New Roman"/>
          <w:b w:val="false"/>
          <w:i w:val="false"/>
          <w:color w:val="000000"/>
          <w:sz w:val="28"/>
        </w:rPr>
        <w:t>план 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выбросов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верифицированный </w:t>
      </w:r>
      <w:r>
        <w:rPr>
          <w:rFonts w:ascii="Times New Roman"/>
          <w:b w:val="false"/>
          <w:i w:val="false"/>
          <w:color w:val="000000"/>
          <w:sz w:val="28"/>
        </w:rPr>
        <w:t>паспорт установки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государственной регистрации (перерегистрации) юридического лица, уполномоченный орган получает из соответствующих государственных информационных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в течение пятнадцати календарных дней с момента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полноту и соответствие представленных документов требованиям, установленным настоящими Правилами. В случае выявления неполноты и несоответствия представленных документов направляет их на доработку.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предоставления квотируемым субъектом администрирования доработанных документов, уполномоченный орган рассматривает документы в сроки, указанные в пункте 20 настоящих Правил.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принятия положительного решения о выдаче единиц квот из резерва объема квот Национального плана квотируемому субъекту администрирования, уполномоченный орган в течение трех рабочих дней направляет соответствующие уведомления оператору Государственного реестра с указанием квотируемого субъекта администрирования, объема распределенных единиц квот и квотируемому субъекту администрирования о необходимости открытия счета в Государственном реестре.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квотируемому субъекту администрирования зачисляется оператором Государственного реестра в течение трех рабочих дней со дня открытия соответствующего счета.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изменения квот на выбросы парниковых газов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Изменение квот осуществляется путем выдачи дополнительного объема квот на выбросы парниковых газов.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установки обращается в уполномоченный орган для получения дополнительного объема квот на выбросы парниковых газов при отсутствии или недостатке объема квот в Национальном плане в случаях: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введения нового стационарного источника выбросов парниковых газов на установке, квотируемой на основе применения базовой линии, от начала года разработки и периода действия Национального плана;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мощности установки, квотируемой на основе применения удельных коэффициентов выбросов парниковых газов, в период действия Национального плана.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случаях, указанных в пункте 24 настоящих Правил, оператор установки подает в уполномоченный орган не ранее 1 апреля, но не позднее 1 октября года, следующего за отчетным,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изменение объема квот на выбросы парниковых газов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2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верифицированный паспорт установки (в случае введения нового стационарного источника);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валидированный план мониторинга (в случае введения нового стационарного источника);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ввод в эксплуатацию источника от начала года разработки и периода действия Национального плана (в случае введения нового стационарного источника);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обосновывающие объем запрашиваемой дополнительной квоты на выбросы парниковых газов (в случае увеличения мощности установки).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объем квот на выбросы парниковых газов выдается на основе подтвержденных отчетов об инвентаризации парниковых газов за период действующего Национального плана в случае недостатка основного объема квот.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дополнительным объемом квот на выбросы парниковых газов за период действия Национального плана, оператор установки подает в уполномоченный орган документы, указанные в настоящем пункте, не ранее 1 апреля, но не позднее 1 июля года, следующего за отчетным.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При введении нового стационарного источника, дополнительный объем квоты выдается в объеме, равном выбросам парниковых газов от данного источника в соответствии с верифицированным отчетом об инвентаризации парниковых газов за предыдущий отчетный год.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мощности установки, оператор установки рассчитывает запрашиваемый дополнительный объем квот на выбросы парниковых газов по следующей формуле: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= (Х - У)×Z,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запрашиваемый дополнительный объем квоты на выбросы парниковых газов;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подтвержденный объем производства, указанный в верифицированном отчете об инвентаризации парниковых газов за предыдущий отчетный год;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среднее значение объема производства за 2013-2015 годы;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удельный коэффициент выбросов парниковых газов, согласно перечню.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25-1 в соответствии с приказом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25-2. Срок обращения единиц квот резерва, предназначенных для выдачи дополнительных квот на выбросы парниковых газов, осуществляется в течение девяноста рабочих дней после даты окончания предоставления отчетности по последнему отчетному году соответствующего Национального плана.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25-2 в соответствии с приказом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рассматривает документы, представленные оператором установки, указанные в пункте 25 настоящих Правил, в течение пятнадцати календарных дней с момента получения документов.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о выдаче дополнительного объема квот на выбросы парниковых газов, уполномоченный орган в течение трех рабочих дней направляет соответствующие уведомления оператору Государственного реестра с указанием оператора установки, объема дополнительной квоты и оператору установки.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Дополнительный объем квоты зачисляется оператором Государственного реестра на счет оператора установки в течение трех рабочих дней со дня получения письменного уведомления уполномоченного органа.</w:t>
      </w:r>
    </w:p>
    <w:bookmarkEnd w:id="56"/>
    <w:bookmarkStart w:name="z4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 пересмотренных объемах квот на выбросы парниковых газов публикуется на официальном интернет-ресурсе уполномоченного органа.</w:t>
      </w:r>
    </w:p>
    <w:bookmarkEnd w:id="57"/>
    <w:bookmarkStart w:name="z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случаях неполноты и несоответствия представленных документов уполномоченный орган направляет на доработку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8"/>
    <w:bookmarkStart w:name="z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После представления оператором установки доработанных документов, уполномоченный орган рассматривает документы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случаях смены оператора установки, его наименования либо организационно-правовой формы, уполномоченный орган в течение пяти рабочих дней со дня обращения заявителя на основе следующих подтверждающих документов уведомляет оператора Государственного реестра о внесении соответствующих изменений: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купли-продажи либо акт приема-передачи установки – в случае смены оператора установки (отчуждение);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государственной регистрации (перерегистрации) юридического лица оператор государственного реестра получает из соответствующих государственных информационных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изменением, внесенным приказом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 Государственного реестра в течение пяти рабочих дней вносит соответствующие изменения.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выбросам парниковых газов переносятся на нового оператора установки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94-4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случае, когда при смене оператора установки происходит изменение объема квоты, установленного Национальным планом, оператор установки подает в уполномоченный орган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Оператор установки, в случае его ликвидации, уведомляет уполномоченный орган о прекращении своей деятельности с приложением отчета об инвентаризации парниковых газов за отработанный период.</w:t>
      </w:r>
    </w:p>
    <w:bookmarkEnd w:id="63"/>
    <w:bookmarkStart w:name="z2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34-1. В случае непредставления отчета об инвентаризации парниковых газов ликвидированным оператором установки, уполномоченный орган принимает решение о переносе неиспользованного объема квот со счета ликвидированного оператора установки на счет Резерва Национального плана.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34-1 в соответствии с приказом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в течение трех рабочих дней после принятия решения, в случаях, указанных в пунктах 34,34-1 настоящих Правил, уведомляет оператора Государственного реестра о переносе неиспользованного объема квот на выбросы парниковых газов со счета ликвидированного оператора установки на счет резерва объема квот Национального плана.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35-1. В случае снижения мощности установки, квотируемой на основе применения удельных коэффициентов выбросов парниковых газов, подтвержденной в отчете об инвентаризации парниковых газов за предыдущие отчетные годы, уполномоченный орган по итогам действия периода соответствующего Национального плана изымает соответствующий объем квот в резерв Национального плана за исключением объема квот, перераспределенного между установками одного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Кодекса.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уведомляет оператора установки об изъятии объема квот в течении трех рабочих дней после принятия решения об изъятии, образованного в результате снижения мощности установки. Уполномоченный орган уведомляет оператора государственного реестра в течении трех рабочих дней о необходимости перевода объема квот со счета оператору установки на счет резерва Национального плана с указанием объема квот.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35-1 в соответствии с приказом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погашения квот на выбросы парниковых газов</w:t>
      </w:r>
    </w:p>
    <w:bookmarkEnd w:id="67"/>
    <w:bookmarkStart w:name="z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Погашение квот на выбросы парниковых газов осуществляется ежегодно путем изъятия из обращения (списания) углеродных единиц Национального плана согласно верифицированному </w:t>
      </w:r>
      <w:r>
        <w:rPr>
          <w:rFonts w:ascii="Times New Roman"/>
          <w:b w:val="false"/>
          <w:i w:val="false"/>
          <w:color w:val="000000"/>
          <w:sz w:val="28"/>
        </w:rPr>
        <w:t>отчету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инвентаризации выбросов парниковых газов за отчетный год (далее - отчет) в Государственном реестре.</w:t>
      </w:r>
    </w:p>
    <w:bookmarkEnd w:id="68"/>
    <w:bookmarkStart w:name="z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Уполномоченный орган в течение пяти рабочих дней после регистрации отчета направляет оператору Государственного реестра уведомление о необходимости передачи единиц квот со счета оператора установки на счет погашения квот с указанием объема квот для погашения за отчетный год.</w:t>
      </w:r>
    </w:p>
    <w:bookmarkEnd w:id="69"/>
    <w:bookmarkStart w:name="z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совершения сделки путем прямой продажи-покупки недостающего объема квот от установленного объема Национальным планом, указанного в представленном отчете как планируемое к приобретению, в целях передачи их на погашение, оператор установки погашает единицы квот в следующем порядке: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операторы установок (продавец и покупатель) представляют в уполномоченный орган в течение пяти рабочих дней со дня совершения сделки сведения, включающие информацию об операторах установок (продавце и покупателе), объеме проданных/купленных единиц квот, цене,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торговли квотами на выбросы парниковых газов и углеродными единицами, утвержденным приказом Министра охраны окружающей среды Республики Казахстан от 11 мая 2012 года № 151-ө (зарегистрирован в Реестре государственной регистрации нормативных правовых актов за № 7711) (далее – Правила торговли);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уведомляет оператора Государственного реестра о необходимости передачи соответствующего объема единиц квот между счетами операторов установок (счета продавца и покупателя) в Государственном реестре, с указанием объема квот для передачи согласно Правилам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оператор установки (покупатель) после зачисления купленных единиц квот на его счет, представляет в уполномоченный орган заявление на погашение квот на выбросы парниковых газов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уведомляет оператора Государственного реестра о необходимости передачи соответствующего объема единиц квот со счета оператора установки на счет погашения квот с указанием объема квот в Государственном реестре.</w:t>
      </w:r>
    </w:p>
    <w:bookmarkStart w:name="z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совершения сделки на товарной бирже по продаже-покупке углеродных единиц, указанных в представленном отчете как планируемое к приобретению недостающего объема квот от установленного объема Национальным планом, в целях передачи их на погашение, оператор установки погашает единицы квот в следующем порядке: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установки представляет оператору Государственного реестра лист учета биржевой сделки по итогам проведения продажи-покупки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установки (покупатель) после зачисления купленных единиц квот на его счет представляет оператору Государственного реестра заявление на погашение квот на выбросы парниковых газов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Государственного реестра производит передачу соответствующего объема единиц квот со счета оператора установки на счет погашения квот.</w:t>
      </w:r>
    </w:p>
    <w:bookmarkStart w:name="z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получения единиц внутреннего сокращения оператор установки представляет оператору Государственного реестра заявление на погашение квот на выбросы парниковых газов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Государственного реестра производит передачу соответствующего объема единиц внутреннего сокращения со счета оператора установки на счет погашения квот.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получения дополнительного объема квот на выбросы парниковых газов, в целях передачи их на погашение, оператор установки погашает единицы в следующем порядке: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установки после зачисления дополнительного объема квот на выбросы парниковых газов на его счет представляет в уполномоченный орган заявление на погашение квот на выбросы парниковых газов по форме согласно приложению 3 к настоящим Правилам;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уведомляет оператора Государственного реестра о необходимости передачи дополнительного объема единиц квот со счета оператора установки на счет погашения квот с указанием объема квот в Государственном реестре;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Государственного реестра производит передачу дополнительного объема единиц квот со счета оператора установки на счет погашения квот в течение трех рабочих дней.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41 в соответствии с приказом и.о. Министра энергетики РК от 03.08.2018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изменения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квот на выбросы парниковых газов по новой установке/для установок субъектов администрирования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7"/>
        <w:gridCol w:w="7233"/>
      </w:tblGrid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оператора установки/квотируемого субъекта администрирования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Индивидуальный идентификационный номер (ИИН) или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Контактные телефоны, факс, электронная почта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Сектор экономики, к которому относится установка, подпадающая под требования по квотированию выбросов парниковых газов (код и название) по общему классификатору видов экономической деятельности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Объем запрашиваемой квоты на выбросы парниковых газов из резерва объема квот на период действия Национального плана: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объем запрашиваемой квоты на выбросы парниковых газов на отчетный год: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Период действия Национального плана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 "___ 20___ годапо " "___ 20__ года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год, на который предназначается объем запрашиваемой квоты на выбросы парниковых газов: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 заявке прилагаются следующие документы: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Верифицированный паспорт установки (оригинал);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валидированный план мониторинга; выбросов парниковых газов (оригинал);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(за исключением лиц, являющихся субъектами частного предпринимательства).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изменения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изменение объема квот на выбросы парниковых газов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2"/>
        <w:gridCol w:w="7618"/>
      </w:tblGrid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Наименование оператора установки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Индивидуальный идентификационный номер (ИИН) или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Контактные телефоны, факс, электронная почта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Вид экономической деятельности, согласно Общему классификатору видов экономической деятельности, к которому относится установка, подпадающая под требования по квотированию выбросов парниковых газов (код и название)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Объем квот, установленный согласно действующему Национальному плану: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Дополнительный объем квот: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Общий объем квот с учетом дополнительного объема квот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Причина запроса изменения объема квот (отметить необходимое):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 Увеличение мощности установки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 Введение нового стационарного источника выбросов парниковых газов, технологически связанного с установкой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Отчетный год, на который запрашивается дополнительный объем квот на выбросы парниковых газов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 заявлению прилагаются следующие документы: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верифицированный паспорт установки (в случае введения нового стационарного источника);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валидированный план мониторинга выбросов парниковых газов (в случае введения нового стационарного источника);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ввод в эксплуатацию источника от начала года разработки и периода действия Национального плана (в случае введения нового стационарного источника);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расчеты, обосновывающие объем запрашиваемой дополнительной квоты на выбросы парниковых газов (в случае увеличения мощности).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Адрес_______Телефон______Электронный адрес_________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подпись)______Телефон______</w:t>
            </w:r>
          </w:p>
        </w:tc>
      </w:tr>
      <w:tr>
        <w:trPr>
          <w:trHeight w:val="30" w:hRule="atLeast"/>
        </w:trPr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 и отчество (при его наличии)),______________подпись)______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(за исключением лиц, являющихся субъектами частного предпринимательства).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изменения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на выбросы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погашение квот на выбросы парниковых газов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экологии, геологии и природных ресурсов РК от 03.11.2020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3"/>
        <w:gridCol w:w="3037"/>
      </w:tblGrid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оператора установки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Индивидуальный идентификационный номер (ИИН) или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Контактные телефоны, факс, электронная почта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Сектор экономики, к которому относится установка, подпадающая под требования по квотированию выбросов парниковых газов (код и название) по общему классификатору видов экономической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Общий объем погашаемой квоты на выбросы парниковых газов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тонн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 Единицы квот, приобретенные для погашения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тонн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 Единицы внутреннего сокращения выбросов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тонн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Дополнительный объем единиц квот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тонн</w:t>
            </w:r>
          </w:p>
        </w:tc>
      </w:tr>
      <w:tr>
        <w:trPr>
          <w:trHeight w:val="30" w:hRule="atLeast"/>
        </w:trPr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Отчетный год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(за исключением лиц, являющихся субъектами частного предпринимательства).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