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d1aaa" w14:textId="1cd1a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исполняющего обязанности Министра по инвестициям и развитию Республики Казахстан от 30 октября 2014 года № 113 "Об утверждении Правил проведения конкурса на основе открытого тендера по определению перевозчиков, осуществляющих железнодорожные пассажирские перевозки по социально значимым межобластным сообщениям, убытки которых подлежат субсидированию за счет бюджетных средств"</w:t>
      </w:r>
    </w:p>
    <w:p>
      <w:pPr>
        <w:spacing w:after="0"/>
        <w:ind w:left="0"/>
        <w:jc w:val="both"/>
      </w:pPr>
      <w:r>
        <w:rPr>
          <w:rFonts w:ascii="Times New Roman"/>
          <w:b w:val="false"/>
          <w:i w:val="false"/>
          <w:color w:val="000000"/>
          <w:sz w:val="28"/>
        </w:rPr>
        <w:t>Приказ Министра по инвестициям и развитию Республики Казахстан от 22 июня 2016 года № 514. Зарегистрирован в Министерстве юстиции Республики Казахстан 26 июля 2016 года № 13981</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Настоящий приказ вводится в действие с 01.09.2016.</w:t>
      </w:r>
    </w:p>
    <w:bookmarkEnd w:id="0"/>
    <w:bookmarkStart w:name="z2" w:id="1"/>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50 Закона Республики Казахстан от 6 апреля 2016 года «О правовых актах» </w:t>
      </w:r>
      <w:r>
        <w:rPr>
          <w:rFonts w:ascii="Times New Roman"/>
          <w:b/>
          <w:i w:val="false"/>
          <w:color w:val="000000"/>
          <w:sz w:val="28"/>
        </w:rPr>
        <w:t>ПРИКАЗЫВАЮ:</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30 октября 2014 года № 113 «Об утверждении Правил проведения конкурса на основе открытого тендера по определению перевозчиков, осуществляющих железнодорожные пассажирские перевозки по социально значимым межобластным сообщениям, убытки которых подлежат субсидированию за счет бюджетных средств» (зарегистрированный в Реестре государственной регистрации нормативных правовых актов за № 9860, опубликованный 20 ноября 2014 года в информационно-правовой системе «Әділет»), следующие изменения:</w:t>
      </w:r>
      <w:r>
        <w:br/>
      </w:r>
      <w:r>
        <w:rPr>
          <w:rFonts w:ascii="Times New Roman"/>
          <w:b w:val="false"/>
          <w:i w:val="false"/>
          <w:color w:val="000000"/>
          <w:sz w:val="28"/>
        </w:rPr>
        <w:t>
</w:t>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«Об утверждении Правил проведения конкурса на основе открытого тендера по определению перевозчиков, осуществляющих перевозки пассажиров по социально значимым сообщениям, расходы которых подлежат долгосрочному субсидированию за счет бюджетных средств»;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Утвердить </w:t>
      </w:r>
      <w:r>
        <w:rPr>
          <w:rFonts w:ascii="Times New Roman"/>
          <w:b w:val="false"/>
          <w:i w:val="false"/>
          <w:color w:val="000000"/>
          <w:sz w:val="28"/>
        </w:rPr>
        <w:t>Правила</w:t>
      </w:r>
      <w:r>
        <w:rPr>
          <w:rFonts w:ascii="Times New Roman"/>
          <w:b w:val="false"/>
          <w:i w:val="false"/>
          <w:color w:val="000000"/>
          <w:sz w:val="28"/>
        </w:rPr>
        <w:t xml:space="preserve"> проведения конкурса на основе открытого тендера по определению перевозчиков, осуществляющих перевозки пассажиров по социально значимым сообщениям, расходы которых подлежат долгосрочному субсидированию за счет бюджетных средств.»;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Правила</w:t>
      </w:r>
      <w:r>
        <w:rPr>
          <w:rFonts w:ascii="Times New Roman"/>
          <w:b w:val="false"/>
          <w:i w:val="false"/>
          <w:color w:val="000000"/>
          <w:sz w:val="28"/>
        </w:rPr>
        <w:t xml:space="preserve"> проведения конкурса на основе открытого тендера по определению перевозчиков, осуществляющих железнодорожные пассажирские перевозки по социально значимым межобластным сообщениям, убытки которых подлежат субсидированию за счет бюджетных средств,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 Комитету транспорта Министерства по инвестициям и развитию Республики Казахстан (Асавбаев А.А.) обеспечить:</w:t>
      </w:r>
      <w:r>
        <w:br/>
      </w: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2) направление копии настоящего приказа в печатном и электронном виде на официальное опубликование в периодические печатные издания и информационно-правовую систему «Әділет» в течение десяти календарных дней после государственной регистрации в Министерстве юстиции Республики Казахстан, а также Республиканский центр правовой информации в течение пяти рабочих дней со дня получения зарегистрированного приказа для включения в Эталонный контрольный банк нормативных правовых актов Республики Казахстан;</w:t>
      </w:r>
      <w:r>
        <w:br/>
      </w:r>
      <w:r>
        <w:rPr>
          <w:rFonts w:ascii="Times New Roman"/>
          <w:b w:val="false"/>
          <w:i w:val="false"/>
          <w:color w:val="000000"/>
          <w:sz w:val="28"/>
        </w:rPr>
        <w:t>
      3) размещение настоящего приказа на интернет-ресурсе Министерства по инвестициям и развитию Республики Казахстан и на интранет-портале государственных органов;</w:t>
      </w:r>
      <w:r>
        <w:br/>
      </w: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 предусмотренных подпунктами 1), 2) и 3) настоящего пункта.</w:t>
      </w:r>
      <w:r>
        <w:br/>
      </w:r>
      <w:r>
        <w:rPr>
          <w:rFonts w:ascii="Times New Roman"/>
          <w:b w:val="false"/>
          <w:i w:val="false"/>
          <w:color w:val="000000"/>
          <w:sz w:val="28"/>
        </w:rPr>
        <w:t>
</w:t>
      </w:r>
      <w:r>
        <w:rPr>
          <w:rFonts w:ascii="Times New Roman"/>
          <w:b w:val="false"/>
          <w:i w:val="false"/>
          <w:color w:val="000000"/>
          <w:sz w:val="28"/>
        </w:rPr>
        <w:t>
      3. Контроль за исполнением настоящего приказа возложить на курирующего вице-министра по инвестициям и развитию Республики Казахстан.</w:t>
      </w:r>
      <w:r>
        <w:br/>
      </w:r>
      <w:r>
        <w:rPr>
          <w:rFonts w:ascii="Times New Roman"/>
          <w:b w:val="false"/>
          <w:i w:val="false"/>
          <w:color w:val="000000"/>
          <w:sz w:val="28"/>
        </w:rPr>
        <w:t>
</w:t>
      </w:r>
      <w:r>
        <w:rPr>
          <w:rFonts w:ascii="Times New Roman"/>
          <w:b w:val="false"/>
          <w:i w:val="false"/>
          <w:color w:val="000000"/>
          <w:sz w:val="28"/>
        </w:rPr>
        <w:t>
      4. Настоящий приказ вводится в действие с 1 сентября 2016 года и подлежит официальному опубликованию.</w:t>
      </w:r>
    </w:p>
    <w:bookmarkEnd w:id="1"/>
    <w:p>
      <w:pPr>
        <w:spacing w:after="0"/>
        <w:ind w:left="0"/>
        <w:jc w:val="both"/>
      </w:pPr>
      <w:r>
        <w:rPr>
          <w:rFonts w:ascii="Times New Roman"/>
          <w:b w:val="false"/>
          <w:i w:val="false"/>
          <w:color w:val="000000"/>
          <w:sz w:val="28"/>
        </w:rPr>
        <w:t>      </w:t>
      </w:r>
      <w:r>
        <w:rPr>
          <w:rFonts w:ascii="Times New Roman"/>
          <w:b w:val="false"/>
          <w:i/>
          <w:color w:val="000000"/>
          <w:sz w:val="28"/>
        </w:rPr>
        <w:t>Министр</w:t>
      </w:r>
      <w:r>
        <w:br/>
      </w:r>
      <w:r>
        <w:rPr>
          <w:rFonts w:ascii="Times New Roman"/>
          <w:b w:val="false"/>
          <w:i w:val="false"/>
          <w:color w:val="000000"/>
          <w:sz w:val="28"/>
        </w:rPr>
        <w:t>
</w:t>
      </w:r>
      <w:r>
        <w:rPr>
          <w:rFonts w:ascii="Times New Roman"/>
          <w:b w:val="false"/>
          <w:i/>
          <w:color w:val="000000"/>
          <w:sz w:val="28"/>
        </w:rPr>
        <w:t>      по инвестициям и развитию</w:t>
      </w:r>
      <w:r>
        <w:br/>
      </w:r>
      <w:r>
        <w:rPr>
          <w:rFonts w:ascii="Times New Roman"/>
          <w:b w:val="false"/>
          <w:i w:val="false"/>
          <w:color w:val="000000"/>
          <w:sz w:val="28"/>
        </w:rPr>
        <w:t>
</w:t>
      </w:r>
      <w:r>
        <w:rPr>
          <w:rFonts w:ascii="Times New Roman"/>
          <w:b w:val="false"/>
          <w:i/>
          <w:color w:val="000000"/>
          <w:sz w:val="28"/>
        </w:rPr>
        <w:t>      Республики Казахстан                       Ж. Касымбек</w:t>
      </w:r>
    </w:p>
    <w:bookmarkStart w:name="z9" w:id="2"/>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приказу Министра по  </w:t>
      </w:r>
      <w:r>
        <w:br/>
      </w:r>
      <w:r>
        <w:rPr>
          <w:rFonts w:ascii="Times New Roman"/>
          <w:b w:val="false"/>
          <w:i w:val="false"/>
          <w:color w:val="000000"/>
          <w:sz w:val="28"/>
        </w:rPr>
        <w:t xml:space="preserve">
инвестициям и развитию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22 июня 2016 года № 514 </w:t>
      </w:r>
    </w:p>
    <w:bookmarkEnd w:id="2"/>
    <w:bookmarkStart w:name="z10" w:id="3"/>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приказом исполняющего    </w:t>
      </w:r>
      <w:r>
        <w:br/>
      </w:r>
      <w:r>
        <w:rPr>
          <w:rFonts w:ascii="Times New Roman"/>
          <w:b w:val="false"/>
          <w:i w:val="false"/>
          <w:color w:val="000000"/>
          <w:sz w:val="28"/>
        </w:rPr>
        <w:t xml:space="preserve">
обязанности Министра     </w:t>
      </w:r>
      <w:r>
        <w:br/>
      </w:r>
      <w:r>
        <w:rPr>
          <w:rFonts w:ascii="Times New Roman"/>
          <w:b w:val="false"/>
          <w:i w:val="false"/>
          <w:color w:val="000000"/>
          <w:sz w:val="28"/>
        </w:rPr>
        <w:t xml:space="preserve">
по инвестициям и развитию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30 октября 2014 года № 113</w:t>
      </w:r>
    </w:p>
    <w:bookmarkEnd w:id="3"/>
    <w:bookmarkStart w:name="z11" w:id="4"/>
    <w:p>
      <w:pPr>
        <w:spacing w:after="0"/>
        <w:ind w:left="0"/>
        <w:jc w:val="left"/>
      </w:pPr>
      <w:r>
        <w:rPr>
          <w:rFonts w:ascii="Times New Roman"/>
          <w:b/>
          <w:i w:val="false"/>
          <w:color w:val="000000"/>
        </w:rPr>
        <w:t xml:space="preserve"> 
Правила проведения конкурса на основе открытого тендера по</w:t>
      </w:r>
      <w:r>
        <w:br/>
      </w:r>
      <w:r>
        <w:rPr>
          <w:rFonts w:ascii="Times New Roman"/>
          <w:b/>
          <w:i w:val="false"/>
          <w:color w:val="000000"/>
        </w:rPr>
        <w:t>
определению перевозчиков, осуществляющих перевозки пассажиров</w:t>
      </w:r>
      <w:r>
        <w:br/>
      </w:r>
      <w:r>
        <w:rPr>
          <w:rFonts w:ascii="Times New Roman"/>
          <w:b/>
          <w:i w:val="false"/>
          <w:color w:val="000000"/>
        </w:rPr>
        <w:t>
по социально значимым сообщениям, расходы которых подлежат</w:t>
      </w:r>
      <w:r>
        <w:br/>
      </w:r>
      <w:r>
        <w:rPr>
          <w:rFonts w:ascii="Times New Roman"/>
          <w:b/>
          <w:i w:val="false"/>
          <w:color w:val="000000"/>
        </w:rPr>
        <w:t>
долгосрочному субсидированию за счет бюджетных средств</w:t>
      </w:r>
    </w:p>
    <w:bookmarkEnd w:id="4"/>
    <w:bookmarkStart w:name="z12" w:id="5"/>
    <w:p>
      <w:pPr>
        <w:spacing w:after="0"/>
        <w:ind w:left="0"/>
        <w:jc w:val="left"/>
      </w:pPr>
      <w:r>
        <w:rPr>
          <w:rFonts w:ascii="Times New Roman"/>
          <w:b/>
          <w:i w:val="false"/>
          <w:color w:val="000000"/>
        </w:rPr>
        <w:t xml:space="preserve"> 
Глава 1. Общие положения</w:t>
      </w:r>
    </w:p>
    <w:bookmarkEnd w:id="5"/>
    <w:bookmarkStart w:name="z13" w:id="6"/>
    <w:p>
      <w:pPr>
        <w:spacing w:after="0"/>
        <w:ind w:left="0"/>
        <w:jc w:val="both"/>
      </w:pPr>
      <w:r>
        <w:rPr>
          <w:rFonts w:ascii="Times New Roman"/>
          <w:b w:val="false"/>
          <w:i w:val="false"/>
          <w:color w:val="000000"/>
          <w:sz w:val="28"/>
        </w:rPr>
        <w:t>
      1. Правила проведения конкурса на основе открытого тендера по определению перевозчиков, осуществляющих перевозки пассажиров по социально значимым сообщениям, расходы которых подлежат долгосрочному субсидированию за счет бюджетных средств (далее – Правила) разработаны в соответствии с подпунктом 34-18) </w:t>
      </w:r>
      <w:r>
        <w:rPr>
          <w:rFonts w:ascii="Times New Roman"/>
          <w:b w:val="false"/>
          <w:i w:val="false"/>
          <w:color w:val="000000"/>
          <w:sz w:val="28"/>
        </w:rPr>
        <w:t>пункта 2</w:t>
      </w:r>
      <w:r>
        <w:rPr>
          <w:rFonts w:ascii="Times New Roman"/>
          <w:b w:val="false"/>
          <w:i w:val="false"/>
          <w:color w:val="000000"/>
          <w:sz w:val="28"/>
        </w:rPr>
        <w:t xml:space="preserve"> статьи 14 Закона Республики Казахстан от 8 декабря 2001 года «О железнодорожном транспорте» (далее – Закон) и определяют порядок проведения конкурса на основе открытого тендера по определению перевозчиков, осуществляющих перевозки пассажиров по социально значимым сообщениям, расходы которых подлежат долгосрочному субсидированию за счет бюджетных средств (далее – тендер).</w:t>
      </w:r>
      <w:r>
        <w:br/>
      </w:r>
      <w:r>
        <w:rPr>
          <w:rFonts w:ascii="Times New Roman"/>
          <w:b w:val="false"/>
          <w:i w:val="false"/>
          <w:color w:val="000000"/>
          <w:sz w:val="28"/>
        </w:rPr>
        <w:t>
</w:t>
      </w:r>
      <w:r>
        <w:rPr>
          <w:rFonts w:ascii="Times New Roman"/>
          <w:b w:val="false"/>
          <w:i w:val="false"/>
          <w:color w:val="000000"/>
          <w:sz w:val="28"/>
        </w:rPr>
        <w:t>
      2. В настоящих Правилах используются следующие определения:</w:t>
      </w:r>
      <w:r>
        <w:br/>
      </w:r>
      <w:r>
        <w:rPr>
          <w:rFonts w:ascii="Times New Roman"/>
          <w:b w:val="false"/>
          <w:i w:val="false"/>
          <w:color w:val="000000"/>
          <w:sz w:val="28"/>
        </w:rPr>
        <w:t>
</w:t>
      </w:r>
      <w:r>
        <w:rPr>
          <w:rFonts w:ascii="Times New Roman"/>
          <w:b w:val="false"/>
          <w:i w:val="false"/>
          <w:color w:val="000000"/>
          <w:sz w:val="28"/>
        </w:rPr>
        <w:t>
      1) финансовый институт – банки второго уровня, кредитные организации, имеющие соответствующую лицензию на право осуществления банковской деятельности, лизинговые компании;</w:t>
      </w:r>
      <w:r>
        <w:br/>
      </w:r>
      <w:r>
        <w:rPr>
          <w:rFonts w:ascii="Times New Roman"/>
          <w:b w:val="false"/>
          <w:i w:val="false"/>
          <w:color w:val="000000"/>
          <w:sz w:val="28"/>
        </w:rPr>
        <w:t>
</w:t>
      </w:r>
      <w:r>
        <w:rPr>
          <w:rFonts w:ascii="Times New Roman"/>
          <w:b w:val="false"/>
          <w:i w:val="false"/>
          <w:color w:val="000000"/>
          <w:sz w:val="28"/>
        </w:rPr>
        <w:t>
      2) лизингодатель – участник лизинговой сделки, который за счет привлеченных и (или) собственных денег приобретает в собственность предмет лизинга и передает его лизингополучателю на условиях договора лизинга. В рамках одной лизинговой сделки лизингодатель не вправе одновременно выступать в качестве другого ее участника;</w:t>
      </w:r>
      <w:r>
        <w:br/>
      </w:r>
      <w:r>
        <w:rPr>
          <w:rFonts w:ascii="Times New Roman"/>
          <w:b w:val="false"/>
          <w:i w:val="false"/>
          <w:color w:val="000000"/>
          <w:sz w:val="28"/>
        </w:rPr>
        <w:t>
</w:t>
      </w:r>
      <w:r>
        <w:rPr>
          <w:rFonts w:ascii="Times New Roman"/>
          <w:b w:val="false"/>
          <w:i w:val="false"/>
          <w:color w:val="000000"/>
          <w:sz w:val="28"/>
        </w:rPr>
        <w:t>
      3) тендерная заявка – заявка, предоставленная участником тендера организатору тендера и оформленная в соответствии с требованиями организатора тендера и настоящих Правил с приложением комплекта документов, указанных в пункте 22 настоящих Правил;</w:t>
      </w:r>
      <w:r>
        <w:br/>
      </w:r>
      <w:r>
        <w:rPr>
          <w:rFonts w:ascii="Times New Roman"/>
          <w:b w:val="false"/>
          <w:i w:val="false"/>
          <w:color w:val="000000"/>
          <w:sz w:val="28"/>
        </w:rPr>
        <w:t>
</w:t>
      </w:r>
      <w:r>
        <w:rPr>
          <w:rFonts w:ascii="Times New Roman"/>
          <w:b w:val="false"/>
          <w:i w:val="false"/>
          <w:color w:val="000000"/>
          <w:sz w:val="28"/>
        </w:rPr>
        <w:t>
      4) уполномоченный орган – центральный исполнительный орган, осуществляющий руководство в сфере железнодорожного транспорта, а также в пределах, предусмотренных законодательством Республики Казахстан, – межотраслевую координацию;</w:t>
      </w:r>
      <w:r>
        <w:br/>
      </w:r>
      <w:r>
        <w:rPr>
          <w:rFonts w:ascii="Times New Roman"/>
          <w:b w:val="false"/>
          <w:i w:val="false"/>
          <w:color w:val="000000"/>
          <w:sz w:val="28"/>
        </w:rPr>
        <w:t>
</w:t>
      </w:r>
      <w:r>
        <w:rPr>
          <w:rFonts w:ascii="Times New Roman"/>
          <w:b w:val="false"/>
          <w:i w:val="false"/>
          <w:color w:val="000000"/>
          <w:sz w:val="28"/>
        </w:rPr>
        <w:t>
      5) Национальный оператор инфраструктуры – юридическое лицо, контрольный пакет акций которого принадлежит Национальной железнодорожной компании, осуществляющее эксплуатацию, содержание, модернизацию, строительство магистральной железнодорожной сети и оказывающее услуги магистральной железнодорожной сети;</w:t>
      </w:r>
      <w:r>
        <w:br/>
      </w:r>
      <w:r>
        <w:rPr>
          <w:rFonts w:ascii="Times New Roman"/>
          <w:b w:val="false"/>
          <w:i w:val="false"/>
          <w:color w:val="000000"/>
          <w:sz w:val="28"/>
        </w:rPr>
        <w:t>
</w:t>
      </w:r>
      <w:r>
        <w:rPr>
          <w:rFonts w:ascii="Times New Roman"/>
          <w:b w:val="false"/>
          <w:i w:val="false"/>
          <w:color w:val="000000"/>
          <w:sz w:val="28"/>
        </w:rPr>
        <w:t>
      6) Национальный перевозчик пассажиров – юридическое лицо, определяемое Правительством Республики Казахстан, оказывающее услуги по перевозке пассажиров, багажа, грузобагажа, почтовых отправлений, обеспечивающее реализацию плана формирования поездов на всей магистральной железнодорожной сети, в том числе по специальным и воинским перевозкам.</w:t>
      </w:r>
      <w:r>
        <w:br/>
      </w:r>
      <w:r>
        <w:rPr>
          <w:rFonts w:ascii="Times New Roman"/>
          <w:b w:val="false"/>
          <w:i w:val="false"/>
          <w:color w:val="000000"/>
          <w:sz w:val="28"/>
        </w:rPr>
        <w:t>
</w:t>
      </w:r>
      <w:r>
        <w:rPr>
          <w:rFonts w:ascii="Times New Roman"/>
          <w:b w:val="false"/>
          <w:i w:val="false"/>
          <w:color w:val="000000"/>
          <w:sz w:val="28"/>
        </w:rPr>
        <w:t>
      3. Организаторами проведения тендера выступают:</w:t>
      </w:r>
      <w:r>
        <w:br/>
      </w:r>
      <w:r>
        <w:rPr>
          <w:rFonts w:ascii="Times New Roman"/>
          <w:b w:val="false"/>
          <w:i w:val="false"/>
          <w:color w:val="000000"/>
          <w:sz w:val="28"/>
        </w:rPr>
        <w:t>
      1) по социально значимым межобластным сообщениям - уполномоченный орган;</w:t>
      </w:r>
      <w:r>
        <w:br/>
      </w:r>
      <w:r>
        <w:rPr>
          <w:rFonts w:ascii="Times New Roman"/>
          <w:b w:val="false"/>
          <w:i w:val="false"/>
          <w:color w:val="000000"/>
          <w:sz w:val="28"/>
        </w:rPr>
        <w:t>
      2) по социально значимым межрайонным (междугородным, внутриобластным) и пригородным сообщениям – местные исполнительные органы областей, городов республиканского значения, столицы.</w:t>
      </w:r>
    </w:p>
    <w:bookmarkEnd w:id="6"/>
    <w:bookmarkStart w:name="z22" w:id="7"/>
    <w:p>
      <w:pPr>
        <w:spacing w:after="0"/>
        <w:ind w:left="0"/>
        <w:jc w:val="left"/>
      </w:pPr>
      <w:r>
        <w:rPr>
          <w:rFonts w:ascii="Times New Roman"/>
          <w:b/>
          <w:i w:val="false"/>
          <w:color w:val="000000"/>
        </w:rPr>
        <w:t xml:space="preserve"> 
Глава 2. Порядок проведения тендера</w:t>
      </w:r>
    </w:p>
    <w:bookmarkEnd w:id="7"/>
    <w:bookmarkStart w:name="z23" w:id="8"/>
    <w:p>
      <w:pPr>
        <w:spacing w:after="0"/>
        <w:ind w:left="0"/>
        <w:jc w:val="left"/>
      </w:pPr>
      <w:r>
        <w:rPr>
          <w:rFonts w:ascii="Times New Roman"/>
          <w:b/>
          <w:i w:val="false"/>
          <w:color w:val="000000"/>
        </w:rPr>
        <w:t xml:space="preserve"> 
Параграф 1. Проведение тендера</w:t>
      </w:r>
    </w:p>
    <w:bookmarkEnd w:id="8"/>
    <w:bookmarkStart w:name="z24" w:id="9"/>
    <w:p>
      <w:pPr>
        <w:spacing w:after="0"/>
        <w:ind w:left="0"/>
        <w:jc w:val="both"/>
      </w:pPr>
      <w:r>
        <w:rPr>
          <w:rFonts w:ascii="Times New Roman"/>
          <w:b w:val="false"/>
          <w:i w:val="false"/>
          <w:color w:val="000000"/>
          <w:sz w:val="28"/>
        </w:rPr>
        <w:t>
      4. Тендер проводится по окончании срока действия договора о субсидировании и в случае их досрочного расторжения или признания нового социально значимого сообщения. При этом, тендер проводится на право осуществления перевозчиком перевозок пассажиров по социально значимым сообщениям и долгосрочного субсидирования его расходов за счет бюджетных средств.</w:t>
      </w:r>
      <w:r>
        <w:br/>
      </w:r>
      <w:r>
        <w:rPr>
          <w:rFonts w:ascii="Times New Roman"/>
          <w:b w:val="false"/>
          <w:i w:val="false"/>
          <w:color w:val="000000"/>
          <w:sz w:val="28"/>
        </w:rPr>
        <w:t>
</w:t>
      </w:r>
      <w:r>
        <w:rPr>
          <w:rFonts w:ascii="Times New Roman"/>
          <w:b w:val="false"/>
          <w:i w:val="false"/>
          <w:color w:val="000000"/>
          <w:sz w:val="28"/>
        </w:rPr>
        <w:t>
      5. Решение о проведении тендера принимается уполномоченным органом или местными исполнительными органами областей, городов республиканского значения, столицы путем утверждения конкурсной документации в соответствии с пунктом 9 настоящих Правил.</w:t>
      </w:r>
      <w:r>
        <w:br/>
      </w:r>
      <w:r>
        <w:rPr>
          <w:rFonts w:ascii="Times New Roman"/>
          <w:b w:val="false"/>
          <w:i w:val="false"/>
          <w:color w:val="000000"/>
          <w:sz w:val="28"/>
        </w:rPr>
        <w:t>
</w:t>
      </w:r>
      <w:r>
        <w:rPr>
          <w:rFonts w:ascii="Times New Roman"/>
          <w:b w:val="false"/>
          <w:i w:val="false"/>
          <w:color w:val="000000"/>
          <w:sz w:val="28"/>
        </w:rPr>
        <w:t>
      6. После принятия решения о проведении тендера, через интернет-ресурс организатора тендера подается соответствующее объявление о проведении тендера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(далее – объявление). Объявление подается не менее чем за 15 календарных дней до даты проведения тендера, в случае повторного проведения тендера – за 7 календарных дней. Тендер проводится не менее чем за 60 календарных дней до окончания сроков заключенных договоров о субсидировании.</w:t>
      </w:r>
      <w:r>
        <w:br/>
      </w:r>
      <w:r>
        <w:rPr>
          <w:rFonts w:ascii="Times New Roman"/>
          <w:b w:val="false"/>
          <w:i w:val="false"/>
          <w:color w:val="000000"/>
          <w:sz w:val="28"/>
        </w:rPr>
        <w:t>
</w:t>
      </w:r>
      <w:r>
        <w:rPr>
          <w:rFonts w:ascii="Times New Roman"/>
          <w:b w:val="false"/>
          <w:i w:val="false"/>
          <w:color w:val="000000"/>
          <w:sz w:val="28"/>
        </w:rPr>
        <w:t>
      7. После объявления о проведении тендера перевозчики, желающие принять участие в тендере, представляют тендерные заявки в адрес организатора тендера в соответствии с настоящими Правилами.</w:t>
      </w:r>
      <w:r>
        <w:br/>
      </w:r>
      <w:r>
        <w:rPr>
          <w:rFonts w:ascii="Times New Roman"/>
          <w:b w:val="false"/>
          <w:i w:val="false"/>
          <w:color w:val="000000"/>
          <w:sz w:val="28"/>
        </w:rPr>
        <w:t>
</w:t>
      </w:r>
      <w:r>
        <w:rPr>
          <w:rFonts w:ascii="Times New Roman"/>
          <w:b w:val="false"/>
          <w:i w:val="false"/>
          <w:color w:val="000000"/>
          <w:sz w:val="28"/>
        </w:rPr>
        <w:t>
      8. Прием заявок на участие в тендере осуществляется секретарем комиссии путем занесения в журнал регистрации заявок (прошитый, пронумерованный, запарафированный секретарем комиссии и скрепленный печатью) и завершается за один календарный день до даты вскрытия тендерных заявок.</w:t>
      </w:r>
    </w:p>
    <w:bookmarkEnd w:id="9"/>
    <w:bookmarkStart w:name="z29" w:id="10"/>
    <w:p>
      <w:pPr>
        <w:spacing w:after="0"/>
        <w:ind w:left="0"/>
        <w:jc w:val="left"/>
      </w:pPr>
      <w:r>
        <w:rPr>
          <w:rFonts w:ascii="Times New Roman"/>
          <w:b/>
          <w:i w:val="false"/>
          <w:color w:val="000000"/>
        </w:rPr>
        <w:t xml:space="preserve"> 
Параграф 2. Порядок разработки и утверждения конкурсной</w:t>
      </w:r>
      <w:r>
        <w:br/>
      </w:r>
      <w:r>
        <w:rPr>
          <w:rFonts w:ascii="Times New Roman"/>
          <w:b/>
          <w:i w:val="false"/>
          <w:color w:val="000000"/>
        </w:rPr>
        <w:t>
документации</w:t>
      </w:r>
    </w:p>
    <w:bookmarkEnd w:id="10"/>
    <w:bookmarkStart w:name="z30" w:id="11"/>
    <w:p>
      <w:pPr>
        <w:spacing w:after="0"/>
        <w:ind w:left="0"/>
        <w:jc w:val="both"/>
      </w:pPr>
      <w:r>
        <w:rPr>
          <w:rFonts w:ascii="Times New Roman"/>
          <w:b w:val="false"/>
          <w:i w:val="false"/>
          <w:color w:val="000000"/>
          <w:sz w:val="28"/>
        </w:rPr>
        <w:t>
      9. Конкурсная документация к тендеру разрабатывается и утверждается организатором тендера и содержит:</w:t>
      </w:r>
      <w:r>
        <w:br/>
      </w:r>
      <w:r>
        <w:rPr>
          <w:rFonts w:ascii="Times New Roman"/>
          <w:b w:val="false"/>
          <w:i w:val="false"/>
          <w:color w:val="000000"/>
          <w:sz w:val="28"/>
        </w:rPr>
        <w:t>
      1) объявление;</w:t>
      </w:r>
      <w:r>
        <w:br/>
      </w:r>
      <w:r>
        <w:rPr>
          <w:rFonts w:ascii="Times New Roman"/>
          <w:b w:val="false"/>
          <w:i w:val="false"/>
          <w:color w:val="000000"/>
          <w:sz w:val="28"/>
        </w:rPr>
        <w:t>
      2) основные условия осуществления перевозок пассажиров по социально значимым сообщениям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(далее – основные условия перевозок пассажиров) в разрезе лотов;</w:t>
      </w:r>
      <w:r>
        <w:br/>
      </w:r>
      <w:r>
        <w:rPr>
          <w:rFonts w:ascii="Times New Roman"/>
          <w:b w:val="false"/>
          <w:i w:val="false"/>
          <w:color w:val="000000"/>
          <w:sz w:val="28"/>
        </w:rPr>
        <w:t>
      3) основные условия развития перевозок пассажиров по социально значимым сообщениям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(далее – основные условия развития);</w:t>
      </w:r>
      <w:r>
        <w:br/>
      </w:r>
      <w:r>
        <w:rPr>
          <w:rFonts w:ascii="Times New Roman"/>
          <w:b w:val="false"/>
          <w:i w:val="false"/>
          <w:color w:val="000000"/>
          <w:sz w:val="28"/>
        </w:rPr>
        <w:t>
      4) планируемый объем долгосрочного субсидирования расходов перевозчика, связанных с осуществлением перевозок пассажиров по социально значимым сообщениям, и предельный уровень повышения цен (тарифов) на услуги по перевозке пассажиров по социально значимым сообщениям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(далее – планируемый объем долгосрочного субсидирования и предельный уровень повышения цен) в разрезе годов и лотов;</w:t>
      </w:r>
      <w:r>
        <w:br/>
      </w:r>
      <w:r>
        <w:rPr>
          <w:rFonts w:ascii="Times New Roman"/>
          <w:b w:val="false"/>
          <w:i w:val="false"/>
          <w:color w:val="000000"/>
          <w:sz w:val="28"/>
        </w:rPr>
        <w:t>
      5) планируемый объем пассажирооборота по социально значимым сообщениям с учетом прицепных и беспересадочных вагонов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(далее – планируемый объем пассажирооборота) в разрезе годов и лотов.</w:t>
      </w:r>
      <w:r>
        <w:br/>
      </w:r>
      <w:r>
        <w:rPr>
          <w:rFonts w:ascii="Times New Roman"/>
          <w:b w:val="false"/>
          <w:i w:val="false"/>
          <w:color w:val="000000"/>
          <w:sz w:val="28"/>
        </w:rPr>
        <w:t>
</w:t>
      </w:r>
      <w:r>
        <w:rPr>
          <w:rFonts w:ascii="Times New Roman"/>
          <w:b w:val="false"/>
          <w:i w:val="false"/>
          <w:color w:val="000000"/>
          <w:sz w:val="28"/>
        </w:rPr>
        <w:t>
      10. Выставляемые на тендер лоты формируются по поездам, планируемым к курсированию по социально значимым сообщениям. Лоты по прицепным и беспересадочным вагонам формируются в одном лоте с поездом, в составе которого первым пункта формирования планируется их прицепка в пути следования по социально значимому сообщению. Формирование отдельного лота для прицепных и беспересадочных вагонов кроме международных поездов не предусматривается.</w:t>
      </w:r>
      <w:r>
        <w:br/>
      </w:r>
      <w:r>
        <w:rPr>
          <w:rFonts w:ascii="Times New Roman"/>
          <w:b w:val="false"/>
          <w:i w:val="false"/>
          <w:color w:val="000000"/>
          <w:sz w:val="28"/>
        </w:rPr>
        <w:t>
</w:t>
      </w:r>
      <w:r>
        <w:rPr>
          <w:rFonts w:ascii="Times New Roman"/>
          <w:b w:val="false"/>
          <w:i w:val="false"/>
          <w:color w:val="000000"/>
          <w:sz w:val="28"/>
        </w:rPr>
        <w:t>
      11. Показатели в основных условиях перевозок и планируемый объем пассажирооборота формируются в соответствии с Методикой определения объемов долгосрочного субсидирования расходов перевозчиков, осуществляющих перевозки пассажиров по социально значимым сообщениям, утверждаемой уполномоченным органом в соответствии с подпунктом 34-23) </w:t>
      </w:r>
      <w:r>
        <w:rPr>
          <w:rFonts w:ascii="Times New Roman"/>
          <w:b w:val="false"/>
          <w:i w:val="false"/>
          <w:color w:val="000000"/>
          <w:sz w:val="28"/>
        </w:rPr>
        <w:t>пункта 2</w:t>
      </w:r>
      <w:r>
        <w:rPr>
          <w:rFonts w:ascii="Times New Roman"/>
          <w:b w:val="false"/>
          <w:i w:val="false"/>
          <w:color w:val="000000"/>
          <w:sz w:val="28"/>
        </w:rPr>
        <w:t xml:space="preserve"> статьи 14 Закона Республики Казахстан «О железнодорожном транспорте» (далее – Методика).</w:t>
      </w:r>
      <w:r>
        <w:br/>
      </w:r>
      <w:r>
        <w:rPr>
          <w:rFonts w:ascii="Times New Roman"/>
          <w:b w:val="false"/>
          <w:i w:val="false"/>
          <w:color w:val="000000"/>
          <w:sz w:val="28"/>
        </w:rPr>
        <w:t>
</w:t>
      </w:r>
      <w:r>
        <w:rPr>
          <w:rFonts w:ascii="Times New Roman"/>
          <w:b w:val="false"/>
          <w:i w:val="false"/>
          <w:color w:val="000000"/>
          <w:sz w:val="28"/>
        </w:rPr>
        <w:t>
      12. Основные условия развития формируются с учетом повышения качественных характеристик перевозок пассажиров по социально значимым сообщениям.</w:t>
      </w:r>
      <w:r>
        <w:br/>
      </w:r>
      <w:r>
        <w:rPr>
          <w:rFonts w:ascii="Times New Roman"/>
          <w:b w:val="false"/>
          <w:i w:val="false"/>
          <w:color w:val="000000"/>
          <w:sz w:val="28"/>
        </w:rPr>
        <w:t>
</w:t>
      </w:r>
      <w:r>
        <w:rPr>
          <w:rFonts w:ascii="Times New Roman"/>
          <w:b w:val="false"/>
          <w:i w:val="false"/>
          <w:color w:val="000000"/>
          <w:sz w:val="28"/>
        </w:rPr>
        <w:t>
      13. Планируемый объем долгосрочного субсидирования и предельный уровень повышения цен формируются в пределах утвержденного бюджета соответствующего уровня.</w:t>
      </w:r>
      <w:r>
        <w:br/>
      </w:r>
      <w:r>
        <w:rPr>
          <w:rFonts w:ascii="Times New Roman"/>
          <w:b w:val="false"/>
          <w:i w:val="false"/>
          <w:color w:val="000000"/>
          <w:sz w:val="28"/>
        </w:rPr>
        <w:t>
      Планируемый объем долгосрочного субсидирования и предельный уровень повышения цен на последующие годы, по которым бюджет соответствующего уровня не утвержден, формируются на уровне последнего года утвержденного бюджета соответствующего уровня.</w:t>
      </w:r>
      <w:r>
        <w:br/>
      </w:r>
      <w:r>
        <w:rPr>
          <w:rFonts w:ascii="Times New Roman"/>
          <w:b w:val="false"/>
          <w:i w:val="false"/>
          <w:color w:val="000000"/>
          <w:sz w:val="28"/>
        </w:rPr>
        <w:t>
</w:t>
      </w:r>
      <w:r>
        <w:rPr>
          <w:rFonts w:ascii="Times New Roman"/>
          <w:b w:val="false"/>
          <w:i w:val="false"/>
          <w:color w:val="000000"/>
          <w:sz w:val="28"/>
        </w:rPr>
        <w:t>
      14. Срок осуществления перевозок пассажиров по социально значимым сообщениям в основных условиях перевозок определяется организатором тендера в зависимости от потребности в таких перевозках населением со сроком от пяти до двадцати лет.</w:t>
      </w:r>
      <w:r>
        <w:br/>
      </w:r>
      <w:r>
        <w:rPr>
          <w:rFonts w:ascii="Times New Roman"/>
          <w:b w:val="false"/>
          <w:i w:val="false"/>
          <w:color w:val="000000"/>
          <w:sz w:val="28"/>
        </w:rPr>
        <w:t>
</w:t>
      </w:r>
      <w:r>
        <w:rPr>
          <w:rFonts w:ascii="Times New Roman"/>
          <w:b w:val="false"/>
          <w:i w:val="false"/>
          <w:color w:val="000000"/>
          <w:sz w:val="28"/>
        </w:rPr>
        <w:t>
      15. Конкурсная документация к тендеру утверждается первым руководителем организатора тендера либо в случае его отсутствия, лицом, исполняющим его обязанности.</w:t>
      </w:r>
    </w:p>
    <w:bookmarkEnd w:id="11"/>
    <w:bookmarkStart w:name="z37" w:id="12"/>
    <w:p>
      <w:pPr>
        <w:spacing w:after="0"/>
        <w:ind w:left="0"/>
        <w:jc w:val="left"/>
      </w:pPr>
      <w:r>
        <w:rPr>
          <w:rFonts w:ascii="Times New Roman"/>
          <w:b/>
          <w:i w:val="false"/>
          <w:color w:val="000000"/>
        </w:rPr>
        <w:t xml:space="preserve"> 
Параграф 3. Формирование комиссии</w:t>
      </w:r>
    </w:p>
    <w:bookmarkEnd w:id="12"/>
    <w:bookmarkStart w:name="z38" w:id="13"/>
    <w:p>
      <w:pPr>
        <w:spacing w:after="0"/>
        <w:ind w:left="0"/>
        <w:jc w:val="both"/>
      </w:pPr>
      <w:r>
        <w:rPr>
          <w:rFonts w:ascii="Times New Roman"/>
          <w:b w:val="false"/>
          <w:i w:val="false"/>
          <w:color w:val="000000"/>
          <w:sz w:val="28"/>
        </w:rPr>
        <w:t>
      16. Для обеспечения проведения тендера и определения победителя, формируется комиссия (далее – комиссия). Состав комиссии утверждается первым руководителем организатора тендера либо в случае его отсутствия, лицом, исполняющим его обязанности, при этом общее количество членов комиссии должно составлять нечетное число и быть не менее трех человек. Комиссию возглавляет председатель комиссии, а при его отсутствии - заместитель председателя. Секретарь комиссии не является членом комиссии и не имеет права голоса при принятии комиссией решений.</w:t>
      </w:r>
      <w:r>
        <w:br/>
      </w:r>
      <w:r>
        <w:rPr>
          <w:rFonts w:ascii="Times New Roman"/>
          <w:b w:val="false"/>
          <w:i w:val="false"/>
          <w:color w:val="000000"/>
          <w:sz w:val="28"/>
        </w:rPr>
        <w:t>
</w:t>
      </w:r>
      <w:r>
        <w:rPr>
          <w:rFonts w:ascii="Times New Roman"/>
          <w:b w:val="false"/>
          <w:i w:val="false"/>
          <w:color w:val="000000"/>
          <w:sz w:val="28"/>
        </w:rPr>
        <w:t>
      17. Комиссия принимает и рассматривает тендерные заявки участников, проводит тендер и определяет победителей.</w:t>
      </w:r>
      <w:r>
        <w:br/>
      </w:r>
      <w:r>
        <w:rPr>
          <w:rFonts w:ascii="Times New Roman"/>
          <w:b w:val="false"/>
          <w:i w:val="false"/>
          <w:color w:val="000000"/>
          <w:sz w:val="28"/>
        </w:rPr>
        <w:t>
</w:t>
      </w:r>
      <w:r>
        <w:rPr>
          <w:rFonts w:ascii="Times New Roman"/>
          <w:b w:val="false"/>
          <w:i w:val="false"/>
          <w:color w:val="000000"/>
          <w:sz w:val="28"/>
        </w:rPr>
        <w:t>
      18. Председатель комиссии, а в случае его отсутствия заместитель председателя, руководит деятельностью комиссии, председательствует на заседаниях комиссии, планирует работу и осуществляет общий контроль за реализацией ее решений.</w:t>
      </w:r>
      <w:r>
        <w:br/>
      </w:r>
      <w:r>
        <w:rPr>
          <w:rFonts w:ascii="Times New Roman"/>
          <w:b w:val="false"/>
          <w:i w:val="false"/>
          <w:color w:val="000000"/>
          <w:sz w:val="28"/>
        </w:rPr>
        <w:t>
</w:t>
      </w:r>
      <w:r>
        <w:rPr>
          <w:rFonts w:ascii="Times New Roman"/>
          <w:b w:val="false"/>
          <w:i w:val="false"/>
          <w:color w:val="000000"/>
          <w:sz w:val="28"/>
        </w:rPr>
        <w:t>
      19. Организатором допускается привлечение иных специалистов, имеющих опыт работы по предоставлению услуг по перевозке пассажиров на безвозмездной основе для работы в качестве экспертов. Эксперт не является членом комиссии и не имеет права голоса при принятии комиссией решений.</w:t>
      </w:r>
      <w:r>
        <w:br/>
      </w:r>
      <w:r>
        <w:rPr>
          <w:rFonts w:ascii="Times New Roman"/>
          <w:b w:val="false"/>
          <w:i w:val="false"/>
          <w:color w:val="000000"/>
          <w:sz w:val="28"/>
        </w:rPr>
        <w:t>
</w:t>
      </w:r>
      <w:r>
        <w:rPr>
          <w:rFonts w:ascii="Times New Roman"/>
          <w:b w:val="false"/>
          <w:i w:val="false"/>
          <w:color w:val="000000"/>
          <w:sz w:val="28"/>
        </w:rPr>
        <w:t>
      20. Эксперты дают экспертное заключение о соответствии тендерных заявок участников требованиям конкурсной документации, требованиям настоящих Правил. Заключение экспертов учитывается при оценке и сопоставлении представленных тендерных заявок, определении победителя. Экспертное заключение оформляется в письменном виде, подписывается экспертами и прилагается к протоколу заседания комиссии.</w:t>
      </w:r>
    </w:p>
    <w:bookmarkEnd w:id="13"/>
    <w:bookmarkStart w:name="z43" w:id="14"/>
    <w:p>
      <w:pPr>
        <w:spacing w:after="0"/>
        <w:ind w:left="0"/>
        <w:jc w:val="left"/>
      </w:pPr>
      <w:r>
        <w:rPr>
          <w:rFonts w:ascii="Times New Roman"/>
          <w:b/>
          <w:i w:val="false"/>
          <w:color w:val="000000"/>
        </w:rPr>
        <w:t xml:space="preserve"> 
Параграф 4. Требования к перевозчикам и представляемым</w:t>
      </w:r>
      <w:r>
        <w:br/>
      </w:r>
      <w:r>
        <w:rPr>
          <w:rFonts w:ascii="Times New Roman"/>
          <w:b/>
          <w:i w:val="false"/>
          <w:color w:val="000000"/>
        </w:rPr>
        <w:t>
документам</w:t>
      </w:r>
    </w:p>
    <w:bookmarkEnd w:id="14"/>
    <w:bookmarkStart w:name="z44" w:id="15"/>
    <w:p>
      <w:pPr>
        <w:spacing w:after="0"/>
        <w:ind w:left="0"/>
        <w:jc w:val="both"/>
      </w:pPr>
      <w:r>
        <w:rPr>
          <w:rFonts w:ascii="Times New Roman"/>
          <w:b w:val="false"/>
          <w:i w:val="false"/>
          <w:color w:val="000000"/>
          <w:sz w:val="28"/>
        </w:rPr>
        <w:t>
      21. Для участия в тендере перевозчик должен соответствовать следующим требованиям:</w:t>
      </w:r>
      <w:r>
        <w:br/>
      </w:r>
      <w:r>
        <w:rPr>
          <w:rFonts w:ascii="Times New Roman"/>
          <w:b w:val="false"/>
          <w:i w:val="false"/>
          <w:color w:val="000000"/>
          <w:sz w:val="28"/>
        </w:rPr>
        <w:t>
      1) являться индивидуальным предпринимателем или юридическим лицом, осуществляющим предпринимательскую деятельность на территории Республики Казахстан;</w:t>
      </w:r>
      <w:r>
        <w:br/>
      </w:r>
      <w:r>
        <w:rPr>
          <w:rFonts w:ascii="Times New Roman"/>
          <w:b w:val="false"/>
          <w:i w:val="false"/>
          <w:color w:val="000000"/>
          <w:sz w:val="28"/>
        </w:rPr>
        <w:t>
      2) наличие на территории Республики Казахстан зарегистрированный в установленном законодательством порядке, соответствующий требованиям технической безопасности собственный или используемый на иных законных основаниях пассажирский подвижной состав для организации пассажирских перевозок.</w:t>
      </w:r>
      <w:r>
        <w:br/>
      </w:r>
      <w:r>
        <w:rPr>
          <w:rFonts w:ascii="Times New Roman"/>
          <w:b w:val="false"/>
          <w:i w:val="false"/>
          <w:color w:val="000000"/>
          <w:sz w:val="28"/>
        </w:rPr>
        <w:t>
      При этом, количество указанных пассажирских вагонов по типам (купе, плацкарт, общий и гранд PMR) соответственно (кроме вагонов акционерного общества «Пассажирская лизинговая вагонная компания»), должно составлять не менее 30 %, а электро-, дизель поездов - 100 % от требуемого количества вагонов;</w:t>
      </w:r>
      <w:r>
        <w:br/>
      </w:r>
      <w:r>
        <w:rPr>
          <w:rFonts w:ascii="Times New Roman"/>
          <w:b w:val="false"/>
          <w:i w:val="false"/>
          <w:color w:val="000000"/>
          <w:sz w:val="28"/>
        </w:rPr>
        <w:t>
      3) отсутствие задолженности по налогам и другим обязательным платежам в бюджет и отчислениям в единый накопительный пенсионный фонд, за исключением случаев, когда срок уплаты отсрочен в соответствии с законодательством Республики Казахстан;</w:t>
      </w:r>
      <w:r>
        <w:br/>
      </w:r>
      <w:r>
        <w:rPr>
          <w:rFonts w:ascii="Times New Roman"/>
          <w:b w:val="false"/>
          <w:i w:val="false"/>
          <w:color w:val="000000"/>
          <w:sz w:val="28"/>
        </w:rPr>
        <w:t>
      4) наличие собственного квалифицированного штата работников поездных бригад, необходимого для обслуживания соответствующих социально значимых маршрутов, и/или гарантия о приеме на работу квалифицированного штата работников поездных бригад перевозчика, ранее обслуживавшего социально значимый маршрут с учетом прицепных и беспересадочных вагонов в пределах нормативной численности;</w:t>
      </w:r>
      <w:r>
        <w:br/>
      </w:r>
      <w:r>
        <w:rPr>
          <w:rFonts w:ascii="Times New Roman"/>
          <w:b w:val="false"/>
          <w:i w:val="false"/>
          <w:color w:val="000000"/>
          <w:sz w:val="28"/>
        </w:rPr>
        <w:t>
      5) отсутствие задолженности более чем за 3 месяца перед Национальным оператором инфраструктуры, оператором локомотивной тяги и железнодорожными организациями, оказывающими услуги по предоставлению доступа пассажиров к помещениям общего пользования и справочно-информационных услуг на вокзалах, накопленной в последних 12 месяцах, предшествующих дате проведения тендера, или гарантии погашения образовавшихся задолженности;</w:t>
      </w:r>
      <w:r>
        <w:br/>
      </w:r>
      <w:r>
        <w:rPr>
          <w:rFonts w:ascii="Times New Roman"/>
          <w:b w:val="false"/>
          <w:i w:val="false"/>
          <w:color w:val="000000"/>
          <w:sz w:val="28"/>
        </w:rPr>
        <w:t>
      6) наличие оборота собственных денежных средств по счетам, открытым в банках второго уровня в Республике Казахстан, составляющих не менее 5 % от объема субсидий, предусмотренного на первый год обслуживания заявленного сообщения, за последние три месяца, предшествующие месяцу проведения тендера.</w:t>
      </w:r>
      <w:r>
        <w:br/>
      </w:r>
      <w:r>
        <w:rPr>
          <w:rFonts w:ascii="Times New Roman"/>
          <w:b w:val="false"/>
          <w:i w:val="false"/>
          <w:color w:val="000000"/>
          <w:sz w:val="28"/>
        </w:rPr>
        <w:t>
</w:t>
      </w:r>
      <w:r>
        <w:rPr>
          <w:rFonts w:ascii="Times New Roman"/>
          <w:b w:val="false"/>
          <w:i w:val="false"/>
          <w:color w:val="000000"/>
          <w:sz w:val="28"/>
        </w:rPr>
        <w:t>
      22. Для участия в тендере предоставляются в адрес организатора тендера следующие документы:</w:t>
      </w:r>
      <w:r>
        <w:br/>
      </w:r>
      <w:r>
        <w:rPr>
          <w:rFonts w:ascii="Times New Roman"/>
          <w:b w:val="false"/>
          <w:i w:val="false"/>
          <w:color w:val="000000"/>
          <w:sz w:val="28"/>
        </w:rPr>
        <w:t>
      1) заявка на участие в тендере:</w:t>
      </w:r>
      <w:r>
        <w:br/>
      </w:r>
      <w:r>
        <w:rPr>
          <w:rFonts w:ascii="Times New Roman"/>
          <w:b w:val="false"/>
          <w:i w:val="false"/>
          <w:color w:val="000000"/>
          <w:sz w:val="28"/>
        </w:rPr>
        <w:t>
      для юридических лиц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r>
        <w:br/>
      </w:r>
      <w:r>
        <w:rPr>
          <w:rFonts w:ascii="Times New Roman"/>
          <w:b w:val="false"/>
          <w:i w:val="false"/>
          <w:color w:val="000000"/>
          <w:sz w:val="28"/>
        </w:rPr>
        <w:t>
      для индивидуальных предпринимателей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r>
        <w:br/>
      </w:r>
      <w:r>
        <w:rPr>
          <w:rFonts w:ascii="Times New Roman"/>
          <w:b w:val="false"/>
          <w:i w:val="false"/>
          <w:color w:val="000000"/>
          <w:sz w:val="28"/>
        </w:rPr>
        <w:t>
      2) нотариально засвидетельствованная копия свидетельства или справки о государственной регистрации индивидуального предпринимателя или юридического лица, полученная в соответствии с законодательством Республики Казахстан;</w:t>
      </w:r>
      <w:r>
        <w:br/>
      </w:r>
      <w:r>
        <w:rPr>
          <w:rFonts w:ascii="Times New Roman"/>
          <w:b w:val="false"/>
          <w:i w:val="false"/>
          <w:color w:val="000000"/>
          <w:sz w:val="28"/>
        </w:rPr>
        <w:t>
      3) предложения по обеспечению железнодорожным пассажирским парком вагонов перевозчика, находящихся в собственности и (или) доверительном управлении, имущественном найме или используемых на иных законных основаниях по заявленным на тендер лотам по форме, согласно приложению 8 к настоящим Правилам;</w:t>
      </w:r>
      <w:r>
        <w:br/>
      </w:r>
      <w:r>
        <w:rPr>
          <w:rFonts w:ascii="Times New Roman"/>
          <w:b w:val="false"/>
          <w:i w:val="false"/>
          <w:color w:val="000000"/>
          <w:sz w:val="28"/>
        </w:rPr>
        <w:t>
      4) нотариально засвидетельствованные копии или полученные с веб-портала «электронного правительства» свидетельства о государственной регистрации (перерегистрации) подвижного состава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Правилам государственной регистрации подвижного состава и его залога, утвержденным приказом исполняющего обязанности Министра по инвестициям и развитию Республики Казахстан от 26 марта 2015 года № 333 (зарегистрированный в Реестре государственной регистрации нормативных правовых актов за № 11119);</w:t>
      </w:r>
      <w:r>
        <w:br/>
      </w:r>
      <w:r>
        <w:rPr>
          <w:rFonts w:ascii="Times New Roman"/>
          <w:b w:val="false"/>
          <w:i w:val="false"/>
          <w:color w:val="000000"/>
          <w:sz w:val="28"/>
        </w:rPr>
        <w:t>
      5) нотариально засвидетельствованные копии документов, подтверждающих право собственности перевозчика или аренды пассажирского железнодорожного подвижного состава, заявленного на тендер, предоставленного на срок не менее чем до конца первого года обслуживания;</w:t>
      </w:r>
      <w:r>
        <w:br/>
      </w:r>
      <w:r>
        <w:rPr>
          <w:rFonts w:ascii="Times New Roman"/>
          <w:b w:val="false"/>
          <w:i w:val="false"/>
          <w:color w:val="000000"/>
          <w:sz w:val="28"/>
        </w:rPr>
        <w:t>
      6) нотариально засвидетельствованные копии технических паспортов на железнодорожные пассажирские вагоны, заявленные на тендер;</w:t>
      </w:r>
      <w:r>
        <w:br/>
      </w:r>
      <w:r>
        <w:rPr>
          <w:rFonts w:ascii="Times New Roman"/>
          <w:b w:val="false"/>
          <w:i w:val="false"/>
          <w:color w:val="000000"/>
          <w:sz w:val="28"/>
        </w:rPr>
        <w:t>
      7) сведения об отсутствии (наличии) налоговой задолженности, задолженности по обязательным пенсионным взносам, обязательным профессиональным пенсионным взносам и социальным отчислениям, по состоянию не более чем за месяц, предшествующий последней дате принятия уполномоченным органом тендерных заявок по форме, согласно </w:t>
      </w:r>
      <w:r>
        <w:rPr>
          <w:rFonts w:ascii="Times New Roman"/>
          <w:b w:val="false"/>
          <w:i w:val="false"/>
          <w:color w:val="000000"/>
          <w:sz w:val="28"/>
        </w:rPr>
        <w:t>приложению 18</w:t>
      </w:r>
      <w:r>
        <w:rPr>
          <w:rFonts w:ascii="Times New Roman"/>
          <w:b w:val="false"/>
          <w:i w:val="false"/>
          <w:color w:val="000000"/>
          <w:sz w:val="28"/>
        </w:rPr>
        <w:t xml:space="preserve"> к Правилам ведения лицевых счетов, утвержденным приказом Министра финансов Республики Казахстан от 29 декабря 2008 года № 622 (зарегистрированный в Реестре государственной регистрации нормативных правовых актов за № 5446), за исключением случаев, когда срок уплаты отсрочен в соответствии с законодательством Республики Казахстан;</w:t>
      </w:r>
      <w:r>
        <w:br/>
      </w:r>
      <w:r>
        <w:rPr>
          <w:rFonts w:ascii="Times New Roman"/>
          <w:b w:val="false"/>
          <w:i w:val="false"/>
          <w:color w:val="000000"/>
          <w:sz w:val="28"/>
        </w:rPr>
        <w:t>
      8) предложения по обеспечению основных условий перевозок пассажиров по форме, согласно приложению 9 к настоящим Правилам в разрезе лотов;</w:t>
      </w:r>
      <w:r>
        <w:br/>
      </w:r>
      <w:r>
        <w:rPr>
          <w:rFonts w:ascii="Times New Roman"/>
          <w:b w:val="false"/>
          <w:i w:val="false"/>
          <w:color w:val="000000"/>
          <w:sz w:val="28"/>
        </w:rPr>
        <w:t>
      9) предложения по обеспечению основных условий развития по форме, согласно приложению 10 к настоящим Правилам;</w:t>
      </w:r>
      <w:r>
        <w:br/>
      </w:r>
      <w:r>
        <w:rPr>
          <w:rFonts w:ascii="Times New Roman"/>
          <w:b w:val="false"/>
          <w:i w:val="false"/>
          <w:color w:val="000000"/>
          <w:sz w:val="28"/>
        </w:rPr>
        <w:t>
      10) предложения по обеспечению планируемого объема долгосрочного субсидирования и предельного уровня повышения цен по форме, согласно приложению 11 к настоящим Правилам;</w:t>
      </w:r>
      <w:r>
        <w:br/>
      </w:r>
      <w:r>
        <w:rPr>
          <w:rFonts w:ascii="Times New Roman"/>
          <w:b w:val="false"/>
          <w:i w:val="false"/>
          <w:color w:val="000000"/>
          <w:sz w:val="28"/>
        </w:rPr>
        <w:t>
      11) предложения по обеспечению планируемого объема пассажирооборота по форме, согласно приложению 12 к настоящим Правилам;</w:t>
      </w:r>
      <w:r>
        <w:br/>
      </w:r>
      <w:r>
        <w:rPr>
          <w:rFonts w:ascii="Times New Roman"/>
          <w:b w:val="false"/>
          <w:i w:val="false"/>
          <w:color w:val="000000"/>
          <w:sz w:val="28"/>
        </w:rPr>
        <w:t>
      12) сведения о наличии собственного квалифицированного штата работников поездных бригад на ранее обслуживаемые социально значимые маршруты с учетом прицепных и беспересадочных вагонов по форме, согласно приложению 13 к настоящим Правилам. При подаче заявления на маршруты, ранее обслуживаемые другими перевозчиками, гарантийное письмо-обязательство о приеме на работу квалифицированного штата работников поездных бригад перевозчика, ранее обслуживавшего социально значимый маршрут, с учетом прицепных и беспересадочных вагонов в пределах нормативной численности;</w:t>
      </w:r>
      <w:r>
        <w:br/>
      </w:r>
      <w:r>
        <w:rPr>
          <w:rFonts w:ascii="Times New Roman"/>
          <w:b w:val="false"/>
          <w:i w:val="false"/>
          <w:color w:val="000000"/>
          <w:sz w:val="28"/>
        </w:rPr>
        <w:t>
      13) акт сверки взаиморасчетов между перевозчиком и Национальным оператором инфраструктуры, оператором локомотивной тяги и железнодорожными организациями, оказывающими услуги по доступу пассажиров к помещениям общего пользования и справочно-информационные услуги на вокзалах, на первое число месяца, предшествующего месяцу проведения тендера, за последние 12 месяцев, скрепленные печатями, заверенные подписями первых руководителей.</w:t>
      </w:r>
      <w:r>
        <w:br/>
      </w:r>
      <w:r>
        <w:rPr>
          <w:rFonts w:ascii="Times New Roman"/>
          <w:b w:val="false"/>
          <w:i w:val="false"/>
          <w:color w:val="000000"/>
          <w:sz w:val="28"/>
        </w:rPr>
        <w:t>
      При наличии задолженности двустороннее соглашение, включающее график гарантированного погашения задолженности, скрепленное печатями, подписанное первыми руководителями, или оригиналы платежных поручений, подтверждающие погашение задолженности, с отметками банка о проведении платежа;</w:t>
      </w:r>
      <w:r>
        <w:br/>
      </w:r>
      <w:r>
        <w:rPr>
          <w:rFonts w:ascii="Times New Roman"/>
          <w:b w:val="false"/>
          <w:i w:val="false"/>
          <w:color w:val="000000"/>
          <w:sz w:val="28"/>
        </w:rPr>
        <w:t>
      14) справка (и) с банка (ов) об объемах оборота денежных средств по счетам перевозчика, составляющих не менее 5 % от объема субсидий, предусмотренного на первый год обслуживания по заявленному лоту, за последние три месяца, предшествующие месяцу проведения тендера;</w:t>
      </w:r>
      <w:r>
        <w:br/>
      </w:r>
      <w:r>
        <w:rPr>
          <w:rFonts w:ascii="Times New Roman"/>
          <w:b w:val="false"/>
          <w:i w:val="false"/>
          <w:color w:val="000000"/>
          <w:sz w:val="28"/>
        </w:rPr>
        <w:t>
      15) документ, подтверждающий обеспечение заявки на участие в тендере в соответствии с параграфом 7 настоящих Правил.</w:t>
      </w:r>
    </w:p>
    <w:bookmarkEnd w:id="15"/>
    <w:bookmarkStart w:name="z46" w:id="16"/>
    <w:p>
      <w:pPr>
        <w:spacing w:after="0"/>
        <w:ind w:left="0"/>
        <w:jc w:val="left"/>
      </w:pPr>
      <w:r>
        <w:rPr>
          <w:rFonts w:ascii="Times New Roman"/>
          <w:b/>
          <w:i w:val="false"/>
          <w:color w:val="000000"/>
        </w:rPr>
        <w:t xml:space="preserve"> 
Параграф 5. Предоставление документов</w:t>
      </w:r>
    </w:p>
    <w:bookmarkEnd w:id="16"/>
    <w:bookmarkStart w:name="z47" w:id="17"/>
    <w:p>
      <w:pPr>
        <w:spacing w:after="0"/>
        <w:ind w:left="0"/>
        <w:jc w:val="both"/>
      </w:pPr>
      <w:r>
        <w:rPr>
          <w:rFonts w:ascii="Times New Roman"/>
          <w:b w:val="false"/>
          <w:i w:val="false"/>
          <w:color w:val="000000"/>
          <w:sz w:val="28"/>
        </w:rPr>
        <w:t>
      23. К участию в тендере допускаются перевозчики, соответствующие требованиям, определенным в пункте 21 настоящих Правил, своевременно подавшие тендерную заявку с приложением документов, указанных в пункте 22 настоящих Правил.</w:t>
      </w:r>
      <w:r>
        <w:br/>
      </w:r>
      <w:r>
        <w:rPr>
          <w:rFonts w:ascii="Times New Roman"/>
          <w:b w:val="false"/>
          <w:i w:val="false"/>
          <w:color w:val="000000"/>
          <w:sz w:val="28"/>
        </w:rPr>
        <w:t>
</w:t>
      </w:r>
      <w:r>
        <w:rPr>
          <w:rFonts w:ascii="Times New Roman"/>
          <w:b w:val="false"/>
          <w:i w:val="false"/>
          <w:color w:val="000000"/>
          <w:sz w:val="28"/>
        </w:rPr>
        <w:t>
      24. Требуемые для участия в тендере документы предоставляются на государственном или русском языках в двух экземплярах (оригинал и копия от оригинала), должны быть прошиты, и страницы пронумерованы, оборотная сторона последней страницы заверяется печатью юридического лица или индивидуального предпринимателя (при наличии).</w:t>
      </w:r>
      <w:r>
        <w:br/>
      </w:r>
      <w:r>
        <w:rPr>
          <w:rFonts w:ascii="Times New Roman"/>
          <w:b w:val="false"/>
          <w:i w:val="false"/>
          <w:color w:val="000000"/>
          <w:sz w:val="28"/>
        </w:rPr>
        <w:t>
      При этом, оригинал банковской гарантии, в случае ее предоставления в качестве обеспечения заявки на участие в тендере, не прошивается и предоставляется отдельно в конверте с требуемыми для участия в тендере документами.</w:t>
      </w:r>
      <w:r>
        <w:br/>
      </w:r>
      <w:r>
        <w:rPr>
          <w:rFonts w:ascii="Times New Roman"/>
          <w:b w:val="false"/>
          <w:i w:val="false"/>
          <w:color w:val="000000"/>
          <w:sz w:val="28"/>
        </w:rPr>
        <w:t>
</w:t>
      </w:r>
      <w:r>
        <w:rPr>
          <w:rFonts w:ascii="Times New Roman"/>
          <w:b w:val="false"/>
          <w:i w:val="false"/>
          <w:color w:val="000000"/>
          <w:sz w:val="28"/>
        </w:rPr>
        <w:t>
      25. Тендерная заявка предоставляется без помарок и исправлений, каких-либо иных записей.</w:t>
      </w:r>
      <w:r>
        <w:br/>
      </w:r>
      <w:r>
        <w:rPr>
          <w:rFonts w:ascii="Times New Roman"/>
          <w:b w:val="false"/>
          <w:i w:val="false"/>
          <w:color w:val="000000"/>
          <w:sz w:val="28"/>
        </w:rPr>
        <w:t>
</w:t>
      </w:r>
      <w:r>
        <w:rPr>
          <w:rFonts w:ascii="Times New Roman"/>
          <w:b w:val="false"/>
          <w:i w:val="false"/>
          <w:color w:val="000000"/>
          <w:sz w:val="28"/>
        </w:rPr>
        <w:t>
      26. Перевозчик запечатывает тендерную заявку с пакетом документов в конверт, на котором указываются наименование и адрес перевозчика. На конверте проставляется отметка «ОРИГИНАЛ» или «КОПИЯ». После этого два конверта запечатывается в один внешний конверт.</w:t>
      </w:r>
      <w:r>
        <w:br/>
      </w:r>
      <w:r>
        <w:rPr>
          <w:rFonts w:ascii="Times New Roman"/>
          <w:b w:val="false"/>
          <w:i w:val="false"/>
          <w:color w:val="000000"/>
          <w:sz w:val="28"/>
        </w:rPr>
        <w:t>
</w:t>
      </w:r>
      <w:r>
        <w:rPr>
          <w:rFonts w:ascii="Times New Roman"/>
          <w:b w:val="false"/>
          <w:i w:val="false"/>
          <w:color w:val="000000"/>
          <w:sz w:val="28"/>
        </w:rPr>
        <w:t>
      27. Конверты направляются организатору тендера с пометкой:</w:t>
      </w:r>
      <w:r>
        <w:br/>
      </w:r>
      <w:r>
        <w:rPr>
          <w:rFonts w:ascii="Times New Roman"/>
          <w:b w:val="false"/>
          <w:i w:val="false"/>
          <w:color w:val="000000"/>
          <w:sz w:val="28"/>
        </w:rPr>
        <w:t>
      по межобластным сообщениям – «Тендерная заявка на конкурс по определению перевозчиков, осуществляющих перевозки пассажиров по социально значимым межобластным сообщениям, расходы которых подлежат долгосрочному субсидированию за счет бюджетных средств»;</w:t>
      </w:r>
      <w:r>
        <w:br/>
      </w:r>
      <w:r>
        <w:rPr>
          <w:rFonts w:ascii="Times New Roman"/>
          <w:b w:val="false"/>
          <w:i w:val="false"/>
          <w:color w:val="000000"/>
          <w:sz w:val="28"/>
        </w:rPr>
        <w:t>
      по межрайонным (междугородным внутриобластным) и пригородным сообщениям – «Тендерная заявка на конкурс по определению перевозчиков, осуществляющих перевозки пассажиров по социально значимым межрайонным (междугородным внутриобластным) и пригородным сообщениям, расходы которых подлежат долгосрочному субсидированию за счет бюджетных средств».</w:t>
      </w:r>
      <w:r>
        <w:br/>
      </w:r>
      <w:r>
        <w:rPr>
          <w:rFonts w:ascii="Times New Roman"/>
          <w:b w:val="false"/>
          <w:i w:val="false"/>
          <w:color w:val="000000"/>
          <w:sz w:val="28"/>
        </w:rPr>
        <w:t>
</w:t>
      </w:r>
      <w:r>
        <w:rPr>
          <w:rFonts w:ascii="Times New Roman"/>
          <w:b w:val="false"/>
          <w:i w:val="false"/>
          <w:color w:val="000000"/>
          <w:sz w:val="28"/>
        </w:rPr>
        <w:t>
      28. Перевозчик может изменить или отозвать свою тендерную заявку до истечения окончательного срока представления тендерных заявок. Изменение подготавливается, запечатывается и представляется так же, как и сама заявка. Такое изменение или уведомление об отзыве является действительным, если оно получено организатором тендера до истечения окончательного срока представления тендерных заявок.</w:t>
      </w:r>
      <w:r>
        <w:br/>
      </w:r>
      <w:r>
        <w:rPr>
          <w:rFonts w:ascii="Times New Roman"/>
          <w:b w:val="false"/>
          <w:i w:val="false"/>
          <w:color w:val="000000"/>
          <w:sz w:val="28"/>
        </w:rPr>
        <w:t>
</w:t>
      </w:r>
      <w:r>
        <w:rPr>
          <w:rFonts w:ascii="Times New Roman"/>
          <w:b w:val="false"/>
          <w:i w:val="false"/>
          <w:color w:val="000000"/>
          <w:sz w:val="28"/>
        </w:rPr>
        <w:t>
      29. Внесение изменений в заявки после истечения окончательного срока представления заявок не допускается.</w:t>
      </w:r>
      <w:r>
        <w:br/>
      </w:r>
      <w:r>
        <w:rPr>
          <w:rFonts w:ascii="Times New Roman"/>
          <w:b w:val="false"/>
          <w:i w:val="false"/>
          <w:color w:val="000000"/>
          <w:sz w:val="28"/>
        </w:rPr>
        <w:t>
</w:t>
      </w:r>
      <w:r>
        <w:rPr>
          <w:rFonts w:ascii="Times New Roman"/>
          <w:b w:val="false"/>
          <w:i w:val="false"/>
          <w:color w:val="000000"/>
          <w:sz w:val="28"/>
        </w:rPr>
        <w:t>
      30. Для учета в оценке тендерных заявок, перевозчику допускается дополнительно представить к тендерным заявкам следующие документы:</w:t>
      </w:r>
      <w:r>
        <w:br/>
      </w:r>
      <w:r>
        <w:rPr>
          <w:rFonts w:ascii="Times New Roman"/>
          <w:b w:val="false"/>
          <w:i w:val="false"/>
          <w:color w:val="000000"/>
          <w:sz w:val="28"/>
        </w:rPr>
        <w:t>
      1) справка Национального оператора инфраструктуры, подтверждающая осуществление ранее перевозчиком деятельности по перевозке пассажиров, багажа и грузобагажа железнодорожным транспортом на территории Республики Казахстан по форме, согласно приложению 14 к настоящим Правилам, скрепленная печатью и заверенная подписью первого руководителя, или нотариально засвидетельствованная копия договора о субсидировании убытков перевозчика, связанных с осуществлением пассажирских перевозок по социально значимым сообщениям, на весь период осуществления деятельности по перевозке пассажиров железнодорожным транспортом на территории Республики Казахстан;</w:t>
      </w:r>
      <w:r>
        <w:br/>
      </w:r>
      <w:r>
        <w:rPr>
          <w:rFonts w:ascii="Times New Roman"/>
          <w:b w:val="false"/>
          <w:i w:val="false"/>
          <w:color w:val="000000"/>
          <w:sz w:val="28"/>
        </w:rPr>
        <w:t>
      2) оригинал письма финансового института и перевозчика на имя организатора тендера или оригинал договора, заключенного между перевозчиком и финансовым институтом, где в случае определения перевозчика победителем тендера и заключения с ним в установленном порядке договора на долгосрочное субсидирование расходов перевозчика, связанных с осуществлением перевозок пассажиров по социально значимым сообщениям (далее – договор о субсидировании):</w:t>
      </w:r>
      <w:r>
        <w:br/>
      </w:r>
      <w:r>
        <w:rPr>
          <w:rFonts w:ascii="Times New Roman"/>
          <w:b w:val="false"/>
          <w:i w:val="false"/>
          <w:color w:val="000000"/>
          <w:sz w:val="28"/>
        </w:rPr>
        <w:t>
      финансовый институт для приобретения новых пассажирских вагонов обязуется предоставить перевозчику кредитные средства или выступить лизингодателем с указанием суммы (кредита или финансового лизинга), ставки вознаграждения, срока, графика ежемесячных платежей, количества и типов приобретаемых вагонов, завода-изготовителя, графика поставок вагонов перевозчику. Сроки выдачи кредитных средств или лизинга финансового институты не должны превышать шести месяцев после заключения с ним в установленном порядке договора на долгосрочное субсидирование расходов перевозчика, связанных с осуществлением перевозок пассажиров по социально значимым сообщениям;</w:t>
      </w:r>
      <w:r>
        <w:br/>
      </w:r>
      <w:r>
        <w:rPr>
          <w:rFonts w:ascii="Times New Roman"/>
          <w:b w:val="false"/>
          <w:i w:val="false"/>
          <w:color w:val="000000"/>
          <w:sz w:val="28"/>
        </w:rPr>
        <w:t>
      перевозчик для приобретения новых пассажирских вагонов обязуется подписать с финансовым институтом договор на предоставление кредитных средств или финансового лизинга с учетом вышеуказанных условий;</w:t>
      </w:r>
      <w:r>
        <w:br/>
      </w:r>
      <w:r>
        <w:rPr>
          <w:rFonts w:ascii="Times New Roman"/>
          <w:b w:val="false"/>
          <w:i w:val="false"/>
          <w:color w:val="000000"/>
          <w:sz w:val="28"/>
        </w:rPr>
        <w:t>
      При этом, к письму или договору между перевозчиком и финансовым институтом прилагаются копии правоустанавливающих документов на осуществление деятельности по предоставлению заемных средств или финансового лизинга. Сроки закупа новых пассажирских вагонов перевозчиком и их поставки перевозчику не должны превышать 15 месяцев после заключения с ним в установленном порядке договора о субсидировании.</w:t>
      </w:r>
      <w:r>
        <w:br/>
      </w:r>
      <w:r>
        <w:rPr>
          <w:rFonts w:ascii="Times New Roman"/>
          <w:b w:val="false"/>
          <w:i w:val="false"/>
          <w:color w:val="000000"/>
          <w:sz w:val="28"/>
        </w:rPr>
        <w:t>
      3) нотариально засвидетельствованную копию договора по закупу новых пассажирских вагонов перевозчиком напрямую у завода-изготовителя или через представительство завода-изготовителя с указанием количества и типов приобретаемых вагонов, графика поставок вагонов перевозчику. При этом к данному документу предоставляется нотариально засвидетельствованная право устанавливающие документы на представительства завода-изготовителя. Сроки закупа новых пассажирских вагонов перевозчиком и их поставки перевозчику в данном договоре не должны превышать 15 месяцев после заключения с ним в установленном порядке договора о субсидировании.</w:t>
      </w:r>
      <w:r>
        <w:br/>
      </w:r>
      <w:r>
        <w:rPr>
          <w:rFonts w:ascii="Times New Roman"/>
          <w:b w:val="false"/>
          <w:i w:val="false"/>
          <w:color w:val="000000"/>
          <w:sz w:val="28"/>
        </w:rPr>
        <w:t>
</w:t>
      </w:r>
      <w:r>
        <w:rPr>
          <w:rFonts w:ascii="Times New Roman"/>
          <w:b w:val="false"/>
          <w:i w:val="false"/>
          <w:color w:val="000000"/>
          <w:sz w:val="28"/>
        </w:rPr>
        <w:t>
      31. Наличие или отсутствие документов, указанных в пункте 30 настоящих Правил, не являются основанием для отклонения тендерной заявки.</w:t>
      </w:r>
    </w:p>
    <w:bookmarkEnd w:id="17"/>
    <w:bookmarkStart w:name="z56" w:id="18"/>
    <w:p>
      <w:pPr>
        <w:spacing w:after="0"/>
        <w:ind w:left="0"/>
        <w:jc w:val="left"/>
      </w:pPr>
      <w:r>
        <w:rPr>
          <w:rFonts w:ascii="Times New Roman"/>
          <w:b/>
          <w:i w:val="false"/>
          <w:color w:val="000000"/>
        </w:rPr>
        <w:t xml:space="preserve"> 
Параграф 6. Оценка тендерных предложений и</w:t>
      </w:r>
      <w:r>
        <w:br/>
      </w:r>
      <w:r>
        <w:rPr>
          <w:rFonts w:ascii="Times New Roman"/>
          <w:b/>
          <w:i w:val="false"/>
          <w:color w:val="000000"/>
        </w:rPr>
        <w:t>
определения победителя (лей)</w:t>
      </w:r>
    </w:p>
    <w:bookmarkEnd w:id="18"/>
    <w:bookmarkStart w:name="z57" w:id="19"/>
    <w:p>
      <w:pPr>
        <w:spacing w:after="0"/>
        <w:ind w:left="0"/>
        <w:jc w:val="both"/>
      </w:pPr>
      <w:r>
        <w:rPr>
          <w:rFonts w:ascii="Times New Roman"/>
          <w:b w:val="false"/>
          <w:i w:val="false"/>
          <w:color w:val="000000"/>
          <w:sz w:val="28"/>
        </w:rPr>
        <w:t>
      32. Комиссия вскрывает конверты с тендерными заявками в присутствии участников или их уполномоченных представителей, полномочия которых подтверждены доверенностью на право участия в заседании комиссии.</w:t>
      </w:r>
      <w:r>
        <w:br/>
      </w:r>
      <w:r>
        <w:rPr>
          <w:rFonts w:ascii="Times New Roman"/>
          <w:b w:val="false"/>
          <w:i w:val="false"/>
          <w:color w:val="000000"/>
          <w:sz w:val="28"/>
        </w:rPr>
        <w:t>
</w:t>
      </w:r>
      <w:r>
        <w:rPr>
          <w:rFonts w:ascii="Times New Roman"/>
          <w:b w:val="false"/>
          <w:i w:val="false"/>
          <w:color w:val="000000"/>
          <w:sz w:val="28"/>
        </w:rPr>
        <w:t>
      33. При процедуре вскрытия конвертов с тендерными заявками секретарь комиссии объявляет присутствующим лицам наименования и местонахождение перевозчиков, участвующих в тендере, информацию о наличии или отсутствии документов, составляющих тендерную заявку по каждой заявке.</w:t>
      </w:r>
      <w:r>
        <w:br/>
      </w:r>
      <w:r>
        <w:rPr>
          <w:rFonts w:ascii="Times New Roman"/>
          <w:b w:val="false"/>
          <w:i w:val="false"/>
          <w:color w:val="000000"/>
          <w:sz w:val="28"/>
        </w:rPr>
        <w:t>
</w:t>
      </w:r>
      <w:r>
        <w:rPr>
          <w:rFonts w:ascii="Times New Roman"/>
          <w:b w:val="false"/>
          <w:i w:val="false"/>
          <w:color w:val="000000"/>
          <w:sz w:val="28"/>
        </w:rPr>
        <w:t>
      34. Не позднее одного рабочего дня, следующего за днем вскрытия конвертов с тендерными заявками, комиссия составляет протокол вскрытия конвертов с тендерными заявками, который подписывается присутствующими на процедуре вскрытия конвертов членами комиссии, а также секретарем комиссии.</w:t>
      </w:r>
      <w:r>
        <w:br/>
      </w:r>
      <w:r>
        <w:rPr>
          <w:rFonts w:ascii="Times New Roman"/>
          <w:b w:val="false"/>
          <w:i w:val="false"/>
          <w:color w:val="000000"/>
          <w:sz w:val="28"/>
        </w:rPr>
        <w:t>
</w:t>
      </w:r>
      <w:r>
        <w:rPr>
          <w:rFonts w:ascii="Times New Roman"/>
          <w:b w:val="false"/>
          <w:i w:val="false"/>
          <w:color w:val="000000"/>
          <w:sz w:val="28"/>
        </w:rPr>
        <w:t>
      35. Организатор тендера не позднее пяти рабочих дней, следующих за днем вскрытия конвертов с тендерными заявками:</w:t>
      </w:r>
      <w:r>
        <w:br/>
      </w:r>
      <w:r>
        <w:rPr>
          <w:rFonts w:ascii="Times New Roman"/>
          <w:b w:val="false"/>
          <w:i w:val="false"/>
          <w:color w:val="000000"/>
          <w:sz w:val="28"/>
        </w:rPr>
        <w:t>
      1) направляет либо представляет копию протокола вскрытия конвертов с тендерными заявками перевозчикам либо их уполномоченным представителям;</w:t>
      </w:r>
      <w:r>
        <w:br/>
      </w:r>
      <w:r>
        <w:rPr>
          <w:rFonts w:ascii="Times New Roman"/>
          <w:b w:val="false"/>
          <w:i w:val="false"/>
          <w:color w:val="000000"/>
          <w:sz w:val="28"/>
        </w:rPr>
        <w:t>
      2) опубликовывает на интернет-ресурсе текст подписанного протокола вскрытия конвертов с тендерными заявками. Сведения, содержащиеся в протоколе вскрытия конвертов с тендерными заявками и размещенные через интернет-ресурс является доступными для ознакомления всем заинтересованным лицам без взимания платы.</w:t>
      </w:r>
      <w:r>
        <w:br/>
      </w:r>
      <w:r>
        <w:rPr>
          <w:rFonts w:ascii="Times New Roman"/>
          <w:b w:val="false"/>
          <w:i w:val="false"/>
          <w:color w:val="000000"/>
          <w:sz w:val="28"/>
        </w:rPr>
        <w:t>
</w:t>
      </w:r>
      <w:r>
        <w:rPr>
          <w:rFonts w:ascii="Times New Roman"/>
          <w:b w:val="false"/>
          <w:i w:val="false"/>
          <w:color w:val="000000"/>
          <w:sz w:val="28"/>
        </w:rPr>
        <w:t>
      36. Перевозчикам, отсутствовавшим при процедуре вскрытия конвертов с тендерными заявками, копия протокола вскрытия конвертов представляется по их письменному запросу либо по письменному запросу их уполномоченных представителей в срок не позднее пяти рабочих дней со дня получения организатором тендера такого запроса.</w:t>
      </w:r>
      <w:r>
        <w:br/>
      </w:r>
      <w:r>
        <w:rPr>
          <w:rFonts w:ascii="Times New Roman"/>
          <w:b w:val="false"/>
          <w:i w:val="false"/>
          <w:color w:val="000000"/>
          <w:sz w:val="28"/>
        </w:rPr>
        <w:t>
</w:t>
      </w:r>
      <w:r>
        <w:rPr>
          <w:rFonts w:ascii="Times New Roman"/>
          <w:b w:val="false"/>
          <w:i w:val="false"/>
          <w:color w:val="000000"/>
          <w:sz w:val="28"/>
        </w:rPr>
        <w:t>
      37. Комиссия в соответствии с оценочной шкалой тендерных заявок в соответствии с приложением 15 к настоящим Правилам проставляет баллы в листе оценки тендерных заявок по осуществлению перевозок пассажиров по социально значимым сообщениям по лотам, выставленным на тендер по форме, согласно приложению 16 к настоящим Правилам (далее – лист оценки).</w:t>
      </w:r>
      <w:r>
        <w:br/>
      </w:r>
      <w:r>
        <w:rPr>
          <w:rFonts w:ascii="Times New Roman"/>
          <w:b w:val="false"/>
          <w:i w:val="false"/>
          <w:color w:val="000000"/>
          <w:sz w:val="28"/>
        </w:rPr>
        <w:t>
      Лист оценки по каждому лоту прилагаются к протоколу об итогах тендера.</w:t>
      </w:r>
      <w:r>
        <w:br/>
      </w:r>
      <w:r>
        <w:rPr>
          <w:rFonts w:ascii="Times New Roman"/>
          <w:b w:val="false"/>
          <w:i w:val="false"/>
          <w:color w:val="000000"/>
          <w:sz w:val="28"/>
        </w:rPr>
        <w:t>
</w:t>
      </w:r>
      <w:r>
        <w:rPr>
          <w:rFonts w:ascii="Times New Roman"/>
          <w:b w:val="false"/>
          <w:i w:val="false"/>
          <w:color w:val="000000"/>
          <w:sz w:val="28"/>
        </w:rPr>
        <w:t>
      38. Документы, указанные в пункте 30 настоящих Правил, учитываются комиссией в листе оценки тендерных заявок только в случае их оформления в соответствии с требованиями настоящих Правил.</w:t>
      </w:r>
      <w:r>
        <w:br/>
      </w:r>
      <w:r>
        <w:rPr>
          <w:rFonts w:ascii="Times New Roman"/>
          <w:b w:val="false"/>
          <w:i w:val="false"/>
          <w:color w:val="000000"/>
          <w:sz w:val="28"/>
        </w:rPr>
        <w:t>
</w:t>
      </w:r>
      <w:r>
        <w:rPr>
          <w:rFonts w:ascii="Times New Roman"/>
          <w:b w:val="false"/>
          <w:i w:val="false"/>
          <w:color w:val="000000"/>
          <w:sz w:val="28"/>
        </w:rPr>
        <w:t>
      39. При рассмотрении тендерных заявок и дополнительных документов перевозчиков, указанных в пункте 30 настоящих Правил, комиссия в целях уточнения сведений, содержащихся в тендерных заявках, в письменной форме запрашивает необходимую информацию у соответствующих государственных органов, физических и юридических лиц.</w:t>
      </w:r>
      <w:r>
        <w:br/>
      </w:r>
      <w:r>
        <w:rPr>
          <w:rFonts w:ascii="Times New Roman"/>
          <w:b w:val="false"/>
          <w:i w:val="false"/>
          <w:color w:val="000000"/>
          <w:sz w:val="28"/>
        </w:rPr>
        <w:t>
      Указанная информация прилагается к протоколу об итогах тендера, в случаях, если она явилась основанием для принятия решений комиссией.</w:t>
      </w:r>
      <w:r>
        <w:br/>
      </w:r>
      <w:r>
        <w:rPr>
          <w:rFonts w:ascii="Times New Roman"/>
          <w:b w:val="false"/>
          <w:i w:val="false"/>
          <w:color w:val="000000"/>
          <w:sz w:val="28"/>
        </w:rPr>
        <w:t>
</w:t>
      </w:r>
      <w:r>
        <w:rPr>
          <w:rFonts w:ascii="Times New Roman"/>
          <w:b w:val="false"/>
          <w:i w:val="false"/>
          <w:color w:val="000000"/>
          <w:sz w:val="28"/>
        </w:rPr>
        <w:t>
      40. После рассмотрения, оценки тендерных заявок и дополнительных документов, указанных в пункте 30 настоящих Правил, секретарь комиссии суммирует итоговые баллы в разрезе лотов в листе оценки тендерных заявок по перевозчикам и определяет общий суммарный балл, который указывается в протоколе об итогах тендера.</w:t>
      </w:r>
      <w:r>
        <w:br/>
      </w:r>
      <w:r>
        <w:rPr>
          <w:rFonts w:ascii="Times New Roman"/>
          <w:b w:val="false"/>
          <w:i w:val="false"/>
          <w:color w:val="000000"/>
          <w:sz w:val="28"/>
        </w:rPr>
        <w:t>
</w:t>
      </w:r>
      <w:r>
        <w:rPr>
          <w:rFonts w:ascii="Times New Roman"/>
          <w:b w:val="false"/>
          <w:i w:val="false"/>
          <w:color w:val="000000"/>
          <w:sz w:val="28"/>
        </w:rPr>
        <w:t>
      41. Комиссия оценивает и сопоставляет суммарные баллы согласно листам оценки тендерных заявок, которые были приняты к рассмотрению для участия в тендере, и определяет перевозчика (перевозчиков), победившего в тендере по каждому лоту.</w:t>
      </w:r>
      <w:r>
        <w:br/>
      </w:r>
      <w:r>
        <w:rPr>
          <w:rFonts w:ascii="Times New Roman"/>
          <w:b w:val="false"/>
          <w:i w:val="false"/>
          <w:color w:val="000000"/>
          <w:sz w:val="28"/>
        </w:rPr>
        <w:t>
      Предлагаемый перевозчиком тендера объем долгосрочного субсидирования расходов перевозчика за счет бюджетных средств, связанных с перевозкой пассажиров по социально значимым сообщениям, не подлежит к оценке в пользу перевозчика.</w:t>
      </w:r>
      <w:r>
        <w:br/>
      </w:r>
      <w:r>
        <w:rPr>
          <w:rFonts w:ascii="Times New Roman"/>
          <w:b w:val="false"/>
          <w:i w:val="false"/>
          <w:color w:val="000000"/>
          <w:sz w:val="28"/>
        </w:rPr>
        <w:t>
</w:t>
      </w:r>
      <w:r>
        <w:rPr>
          <w:rFonts w:ascii="Times New Roman"/>
          <w:b w:val="false"/>
          <w:i w:val="false"/>
          <w:color w:val="000000"/>
          <w:sz w:val="28"/>
        </w:rPr>
        <w:t>
      42. Комиссия отклоняет тендерную заявку, если:</w:t>
      </w:r>
      <w:r>
        <w:br/>
      </w:r>
      <w:r>
        <w:rPr>
          <w:rFonts w:ascii="Times New Roman"/>
          <w:b w:val="false"/>
          <w:i w:val="false"/>
          <w:color w:val="000000"/>
          <w:sz w:val="28"/>
        </w:rPr>
        <w:t>
      1) перевозчик, представивший тендерную заявку, не соответствует требованиям пункта 21 настоящих Правил;</w:t>
      </w:r>
      <w:r>
        <w:br/>
      </w:r>
      <w:r>
        <w:rPr>
          <w:rFonts w:ascii="Times New Roman"/>
          <w:b w:val="false"/>
          <w:i w:val="false"/>
          <w:color w:val="000000"/>
          <w:sz w:val="28"/>
        </w:rPr>
        <w:t>
      2) перевозчик, представивший тендерную заявку, предоставил неполный и неоформленный пакет документов согласно пункту 22 настоящих Правил;</w:t>
      </w:r>
      <w:r>
        <w:br/>
      </w:r>
      <w:r>
        <w:rPr>
          <w:rFonts w:ascii="Times New Roman"/>
          <w:b w:val="false"/>
          <w:i w:val="false"/>
          <w:color w:val="000000"/>
          <w:sz w:val="28"/>
        </w:rPr>
        <w:t>
      3) предлагаемый перевозчиком предельный уровень повышения цен (тарифов) на перевозки пассажиров по социально значимым сообщениям превышает уровень, указанный в конкурсной документации;</w:t>
      </w:r>
      <w:r>
        <w:br/>
      </w:r>
      <w:r>
        <w:rPr>
          <w:rFonts w:ascii="Times New Roman"/>
          <w:b w:val="false"/>
          <w:i w:val="false"/>
          <w:color w:val="000000"/>
          <w:sz w:val="28"/>
        </w:rPr>
        <w:t>
      4) предлагаемый перевозчиком планируемый объем долгосрочного субсидирования превышает объем, указанный в конкурсной документации;</w:t>
      </w:r>
      <w:r>
        <w:br/>
      </w:r>
      <w:r>
        <w:rPr>
          <w:rFonts w:ascii="Times New Roman"/>
          <w:b w:val="false"/>
          <w:i w:val="false"/>
          <w:color w:val="000000"/>
          <w:sz w:val="28"/>
        </w:rPr>
        <w:t>
      5) предложения перевозчика не обеспечивают основные условия перевозок пассажиров;</w:t>
      </w:r>
      <w:r>
        <w:br/>
      </w:r>
      <w:r>
        <w:rPr>
          <w:rFonts w:ascii="Times New Roman"/>
          <w:b w:val="false"/>
          <w:i w:val="false"/>
          <w:color w:val="000000"/>
          <w:sz w:val="28"/>
        </w:rPr>
        <w:t>
      6) предложения перевозчика не обеспечивают основные условия развития;</w:t>
      </w:r>
      <w:r>
        <w:br/>
      </w:r>
      <w:r>
        <w:rPr>
          <w:rFonts w:ascii="Times New Roman"/>
          <w:b w:val="false"/>
          <w:i w:val="false"/>
          <w:color w:val="000000"/>
          <w:sz w:val="28"/>
        </w:rPr>
        <w:t>
      7) предложения перевозчика не обеспечивают планируемый объем пассажирооборота;</w:t>
      </w:r>
      <w:r>
        <w:br/>
      </w:r>
      <w:r>
        <w:rPr>
          <w:rFonts w:ascii="Times New Roman"/>
          <w:b w:val="false"/>
          <w:i w:val="false"/>
          <w:color w:val="000000"/>
          <w:sz w:val="28"/>
        </w:rPr>
        <w:t>
      8) выявлены факты предоставления перевозчиком заведомо ложных сведений в предоставленной тендерной заявке.</w:t>
      </w:r>
      <w:r>
        <w:br/>
      </w:r>
      <w:r>
        <w:rPr>
          <w:rFonts w:ascii="Times New Roman"/>
          <w:b w:val="false"/>
          <w:i w:val="false"/>
          <w:color w:val="000000"/>
          <w:sz w:val="28"/>
        </w:rPr>
        <w:t>
</w:t>
      </w:r>
      <w:r>
        <w:rPr>
          <w:rFonts w:ascii="Times New Roman"/>
          <w:b w:val="false"/>
          <w:i w:val="false"/>
          <w:color w:val="000000"/>
          <w:sz w:val="28"/>
        </w:rPr>
        <w:t>
      43. Тендер признается состоявшимся, если по одному выставляемому на тендере лоту допущено к участию в тендере не менее двух перевозчиков, отвечающих условиям тендера и представивших документы для участия в тендере в соответствии с настоящими Правилами.</w:t>
      </w:r>
      <w:r>
        <w:br/>
      </w:r>
      <w:r>
        <w:rPr>
          <w:rFonts w:ascii="Times New Roman"/>
          <w:b w:val="false"/>
          <w:i w:val="false"/>
          <w:color w:val="000000"/>
          <w:sz w:val="28"/>
        </w:rPr>
        <w:t>
</w:t>
      </w:r>
      <w:r>
        <w:rPr>
          <w:rFonts w:ascii="Times New Roman"/>
          <w:b w:val="false"/>
          <w:i w:val="false"/>
          <w:color w:val="000000"/>
          <w:sz w:val="28"/>
        </w:rPr>
        <w:t>
      44. Решение комиссии принимается открытым голосованием и считается принятым, если за него подано большинство голосов от общего количества членов комиссии. В случае равенства голосов принятым считается решение, за которое проголосовал председатель комиссии. Решение комиссии признается легитимным при присутствии на процедуре голосования не менее двух третьей от общего количества членов комиссии.</w:t>
      </w:r>
      <w:r>
        <w:br/>
      </w:r>
      <w:r>
        <w:rPr>
          <w:rFonts w:ascii="Times New Roman"/>
          <w:b w:val="false"/>
          <w:i w:val="false"/>
          <w:color w:val="000000"/>
          <w:sz w:val="28"/>
        </w:rPr>
        <w:t>
</w:t>
      </w:r>
      <w:r>
        <w:rPr>
          <w:rFonts w:ascii="Times New Roman"/>
          <w:b w:val="false"/>
          <w:i w:val="false"/>
          <w:color w:val="000000"/>
          <w:sz w:val="28"/>
        </w:rPr>
        <w:t>
      45. Отсутствие любого члена и секретаря комиссии при подведении итогов тендера допускается при наличии уважительных причин с предоставлением документа, подтверждающего данный факт.</w:t>
      </w:r>
      <w:r>
        <w:br/>
      </w:r>
      <w:r>
        <w:rPr>
          <w:rFonts w:ascii="Times New Roman"/>
          <w:b w:val="false"/>
          <w:i w:val="false"/>
          <w:color w:val="000000"/>
          <w:sz w:val="28"/>
        </w:rPr>
        <w:t>
</w:t>
      </w:r>
      <w:r>
        <w:rPr>
          <w:rFonts w:ascii="Times New Roman"/>
          <w:b w:val="false"/>
          <w:i w:val="false"/>
          <w:color w:val="000000"/>
          <w:sz w:val="28"/>
        </w:rPr>
        <w:t>
      46. Комиссия подводит итоги тендера в срок не более 15 рабочих дней со дня вскрытия конвертов с оформлением протокола об итогах тендера, который подписывается членами комиссии и секретарем комиссии.</w:t>
      </w:r>
      <w:r>
        <w:br/>
      </w:r>
      <w:r>
        <w:rPr>
          <w:rFonts w:ascii="Times New Roman"/>
          <w:b w:val="false"/>
          <w:i w:val="false"/>
          <w:color w:val="000000"/>
          <w:sz w:val="28"/>
        </w:rPr>
        <w:t>
      Каждый член комиссии может письменно изложить свое особое мнение, которое прилагается к протоколу об итогах тендера.</w:t>
      </w:r>
      <w:r>
        <w:br/>
      </w:r>
      <w:r>
        <w:rPr>
          <w:rFonts w:ascii="Times New Roman"/>
          <w:b w:val="false"/>
          <w:i w:val="false"/>
          <w:color w:val="000000"/>
          <w:sz w:val="28"/>
        </w:rPr>
        <w:t>
</w:t>
      </w:r>
      <w:r>
        <w:rPr>
          <w:rFonts w:ascii="Times New Roman"/>
          <w:b w:val="false"/>
          <w:i w:val="false"/>
          <w:color w:val="000000"/>
          <w:sz w:val="28"/>
        </w:rPr>
        <w:t>
      47. Организатор тендера не позднее пяти рабочих дней, следующих за днем подписания протокола об итогах тендера:</w:t>
      </w:r>
      <w:r>
        <w:br/>
      </w:r>
      <w:r>
        <w:rPr>
          <w:rFonts w:ascii="Times New Roman"/>
          <w:b w:val="false"/>
          <w:i w:val="false"/>
          <w:color w:val="000000"/>
          <w:sz w:val="28"/>
        </w:rPr>
        <w:t>
      1) направляет участникам тендера копию протокола об итогах тендера;</w:t>
      </w:r>
      <w:r>
        <w:br/>
      </w:r>
      <w:r>
        <w:rPr>
          <w:rFonts w:ascii="Times New Roman"/>
          <w:b w:val="false"/>
          <w:i w:val="false"/>
          <w:color w:val="000000"/>
          <w:sz w:val="28"/>
        </w:rPr>
        <w:t>
      2) опубликовывает через интернет-ресурс текст подписанного протокола об итогах тендера. Сведения, содержащиеся в протоколе об итогах тендера и размещенные через интернет-ресурс, является доступными для ознакомления всем заинтересованным лицам без взимания платы.</w:t>
      </w:r>
      <w:r>
        <w:br/>
      </w:r>
      <w:r>
        <w:rPr>
          <w:rFonts w:ascii="Times New Roman"/>
          <w:b w:val="false"/>
          <w:i w:val="false"/>
          <w:color w:val="000000"/>
          <w:sz w:val="28"/>
        </w:rPr>
        <w:t>
</w:t>
      </w:r>
      <w:r>
        <w:rPr>
          <w:rFonts w:ascii="Times New Roman"/>
          <w:b w:val="false"/>
          <w:i w:val="false"/>
          <w:color w:val="000000"/>
          <w:sz w:val="28"/>
        </w:rPr>
        <w:t>
      48. Победителем признается перевозчик, набравший наибольшее количество баллов согласно оценочной шкале в соответствии с приложением 15 к настоящим Правилам и обеспечивающий:</w:t>
      </w:r>
      <w:r>
        <w:br/>
      </w:r>
      <w:r>
        <w:rPr>
          <w:rFonts w:ascii="Times New Roman"/>
          <w:b w:val="false"/>
          <w:i w:val="false"/>
          <w:color w:val="000000"/>
          <w:sz w:val="28"/>
        </w:rPr>
        <w:t>
      1) основные условия перевозок пассажиров;</w:t>
      </w:r>
      <w:r>
        <w:br/>
      </w:r>
      <w:r>
        <w:rPr>
          <w:rFonts w:ascii="Times New Roman"/>
          <w:b w:val="false"/>
          <w:i w:val="false"/>
          <w:color w:val="000000"/>
          <w:sz w:val="28"/>
        </w:rPr>
        <w:t>
      2) основные условия развития;</w:t>
      </w:r>
      <w:r>
        <w:br/>
      </w:r>
      <w:r>
        <w:rPr>
          <w:rFonts w:ascii="Times New Roman"/>
          <w:b w:val="false"/>
          <w:i w:val="false"/>
          <w:color w:val="000000"/>
          <w:sz w:val="28"/>
        </w:rPr>
        <w:t>
      3) планируемый объем долгосрочного субсидирования;</w:t>
      </w:r>
      <w:r>
        <w:br/>
      </w:r>
      <w:r>
        <w:rPr>
          <w:rFonts w:ascii="Times New Roman"/>
          <w:b w:val="false"/>
          <w:i w:val="false"/>
          <w:color w:val="000000"/>
          <w:sz w:val="28"/>
        </w:rPr>
        <w:t>
      4) планируемый объем пассажирооборота.</w:t>
      </w:r>
      <w:r>
        <w:br/>
      </w:r>
      <w:r>
        <w:rPr>
          <w:rFonts w:ascii="Times New Roman"/>
          <w:b w:val="false"/>
          <w:i w:val="false"/>
          <w:color w:val="000000"/>
          <w:sz w:val="28"/>
        </w:rPr>
        <w:t>
</w:t>
      </w:r>
      <w:r>
        <w:rPr>
          <w:rFonts w:ascii="Times New Roman"/>
          <w:b w:val="false"/>
          <w:i w:val="false"/>
          <w:color w:val="000000"/>
          <w:sz w:val="28"/>
        </w:rPr>
        <w:t>
      49. В случае, если два и более участников набрали одинаковый суммарный балл, предпочтение отдается перевозчику согласно следующей приоритетности:</w:t>
      </w:r>
      <w:r>
        <w:br/>
      </w:r>
      <w:r>
        <w:rPr>
          <w:rFonts w:ascii="Times New Roman"/>
          <w:b w:val="false"/>
          <w:i w:val="false"/>
          <w:color w:val="000000"/>
          <w:sz w:val="28"/>
        </w:rPr>
        <w:t>
      1) наибольшее количество вагонов находятся в собственности перевозчика;</w:t>
      </w:r>
      <w:r>
        <w:br/>
      </w:r>
      <w:r>
        <w:rPr>
          <w:rFonts w:ascii="Times New Roman"/>
          <w:b w:val="false"/>
          <w:i w:val="false"/>
          <w:color w:val="000000"/>
          <w:sz w:val="28"/>
        </w:rPr>
        <w:t>
      2) вагоны перевозчика, которыми будут осуществляться перевозки пассажиров по социально значимым сообщениям, имеют наименьший срок эксплуатации вагонов;</w:t>
      </w:r>
      <w:r>
        <w:br/>
      </w:r>
      <w:r>
        <w:rPr>
          <w:rFonts w:ascii="Times New Roman"/>
          <w:b w:val="false"/>
          <w:i w:val="false"/>
          <w:color w:val="000000"/>
          <w:sz w:val="28"/>
        </w:rPr>
        <w:t>
      3) перевозчик представил правильно оформленный один из документов, указанных в подпунктах 2) и 3) пункта 30 настоящих Правил;</w:t>
      </w:r>
      <w:r>
        <w:br/>
      </w:r>
      <w:r>
        <w:rPr>
          <w:rFonts w:ascii="Times New Roman"/>
          <w:b w:val="false"/>
          <w:i w:val="false"/>
          <w:color w:val="000000"/>
          <w:sz w:val="28"/>
        </w:rPr>
        <w:t>
      4) перевозчик, предложивший наименьший средний уровень повышения цен на проезд в первые три года обслуживания, согласно которому будут производиться перевозки пассажиров по социально значимым сообщениям в рамках предельного уровня цен (тарифов);</w:t>
      </w:r>
      <w:r>
        <w:br/>
      </w:r>
      <w:r>
        <w:rPr>
          <w:rFonts w:ascii="Times New Roman"/>
          <w:b w:val="false"/>
          <w:i w:val="false"/>
          <w:color w:val="000000"/>
          <w:sz w:val="28"/>
        </w:rPr>
        <w:t>
      5) у перевозчика имеются вагоны на каждый состав с подъемными устройствами для посадки и высадки и со специализированными местами для лиц, передвигающихся на инвалидных кресло-колясках;</w:t>
      </w:r>
      <w:r>
        <w:br/>
      </w:r>
      <w:r>
        <w:rPr>
          <w:rFonts w:ascii="Times New Roman"/>
          <w:b w:val="false"/>
          <w:i w:val="false"/>
          <w:color w:val="000000"/>
          <w:sz w:val="28"/>
        </w:rPr>
        <w:t>
      6) у перевозчика наибольший опыт организации перевозок пассажиров железнодорожным транспортом на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50. При подведении итогов тендера комиссия помимо победителя тендера по каждому лоту определяет потенциального участника, набравшего наибольшее количество баллов согласно оценочной шкале в соответствии с приложением 15 к настоящим Правилам после победителя тендера.</w:t>
      </w:r>
      <w:r>
        <w:br/>
      </w:r>
      <w:r>
        <w:rPr>
          <w:rFonts w:ascii="Times New Roman"/>
          <w:b w:val="false"/>
          <w:i w:val="false"/>
          <w:color w:val="000000"/>
          <w:sz w:val="28"/>
        </w:rPr>
        <w:t>
      Решение организатора тендера, может быть обжаловано в судебном порядке.</w:t>
      </w:r>
      <w:r>
        <w:br/>
      </w:r>
      <w:r>
        <w:rPr>
          <w:rFonts w:ascii="Times New Roman"/>
          <w:b w:val="false"/>
          <w:i w:val="false"/>
          <w:color w:val="000000"/>
          <w:sz w:val="28"/>
        </w:rPr>
        <w:t>
</w:t>
      </w:r>
      <w:r>
        <w:rPr>
          <w:rFonts w:ascii="Times New Roman"/>
          <w:b w:val="false"/>
          <w:i w:val="false"/>
          <w:color w:val="000000"/>
          <w:sz w:val="28"/>
        </w:rPr>
        <w:t>
      51. Между победителем тендера и уполномоченным органом или местным исполнительным органом областей, городов республиканского значения, столицы в течение пятнадцати рабочих дней со дня подписания протокола об итогах тендера заключается договор о субсидировании.</w:t>
      </w:r>
      <w:r>
        <w:br/>
      </w:r>
      <w:r>
        <w:rPr>
          <w:rFonts w:ascii="Times New Roman"/>
          <w:b w:val="false"/>
          <w:i w:val="false"/>
          <w:color w:val="000000"/>
          <w:sz w:val="28"/>
        </w:rPr>
        <w:t>
</w:t>
      </w:r>
      <w:r>
        <w:rPr>
          <w:rFonts w:ascii="Times New Roman"/>
          <w:b w:val="false"/>
          <w:i w:val="false"/>
          <w:color w:val="000000"/>
          <w:sz w:val="28"/>
        </w:rPr>
        <w:t>
      52. Тендерные предложения победителя тендера являются неотъемлемой частью заключаемого с ним договора о субсидировании, и для заключения договора о субсидировании, победитель тендера предоставляет уполномоченному органу или местному исполнительному органу областей, городов республиканского значения, столицы предложения по обеспечению железнодорожным пассажирским парком вагонов перевозчика, находящихся в собственности и (или) в доверительном управлении, имущественном найме или используемых на иных законных основаниях с учетом полного обеспечения условного общего количества вагонов в соответствии с основными условиями перевозок.</w:t>
      </w:r>
      <w:r>
        <w:br/>
      </w:r>
      <w:r>
        <w:rPr>
          <w:rFonts w:ascii="Times New Roman"/>
          <w:b w:val="false"/>
          <w:i w:val="false"/>
          <w:color w:val="000000"/>
          <w:sz w:val="28"/>
        </w:rPr>
        <w:t>
      При этом, не предоставление победителем тендера предложений по полному обеспечению условного общего количества вагонов в соответствии с основными условиями перевозок квалифицируется как отказ победителя тендера от заключения договора о субсидировании.</w:t>
      </w:r>
      <w:r>
        <w:br/>
      </w:r>
      <w:r>
        <w:rPr>
          <w:rFonts w:ascii="Times New Roman"/>
          <w:b w:val="false"/>
          <w:i w:val="false"/>
          <w:color w:val="000000"/>
          <w:sz w:val="28"/>
        </w:rPr>
        <w:t>
</w:t>
      </w:r>
      <w:r>
        <w:rPr>
          <w:rFonts w:ascii="Times New Roman"/>
          <w:b w:val="false"/>
          <w:i w:val="false"/>
          <w:color w:val="000000"/>
          <w:sz w:val="28"/>
        </w:rPr>
        <w:t>
      53. Уполномоченный орган и местные исполнительные органы областей, городов республиканского значения, столицы по итогам тендера могут заключать договоры о субсидировании по следующим обязательствам:</w:t>
      </w:r>
      <w:r>
        <w:br/>
      </w:r>
      <w:r>
        <w:rPr>
          <w:rFonts w:ascii="Times New Roman"/>
          <w:b w:val="false"/>
          <w:i w:val="false"/>
          <w:color w:val="000000"/>
          <w:sz w:val="28"/>
        </w:rPr>
        <w:t>
      1) долгосрочное субсидирование расходов перевозчика, связанных с осуществлением перевозок пассажиров по социально значимым сообщениям в соответствии с законодательством Республики Казахстан;</w:t>
      </w:r>
      <w:r>
        <w:br/>
      </w:r>
      <w:r>
        <w:rPr>
          <w:rFonts w:ascii="Times New Roman"/>
          <w:b w:val="false"/>
          <w:i w:val="false"/>
          <w:color w:val="000000"/>
          <w:sz w:val="28"/>
        </w:rPr>
        <w:t>
      2) определение перевозчика, указанного в абзаце втором </w:t>
      </w:r>
      <w:r>
        <w:rPr>
          <w:rFonts w:ascii="Times New Roman"/>
          <w:b w:val="false"/>
          <w:i w:val="false"/>
          <w:color w:val="000000"/>
          <w:sz w:val="28"/>
        </w:rPr>
        <w:t>пункта 2-2</w:t>
      </w:r>
      <w:r>
        <w:rPr>
          <w:rFonts w:ascii="Times New Roman"/>
          <w:b w:val="false"/>
          <w:i w:val="false"/>
          <w:color w:val="000000"/>
          <w:sz w:val="28"/>
        </w:rPr>
        <w:t xml:space="preserve"> статьи 8 Закона;</w:t>
      </w:r>
      <w:r>
        <w:br/>
      </w:r>
      <w:r>
        <w:rPr>
          <w:rFonts w:ascii="Times New Roman"/>
          <w:b w:val="false"/>
          <w:i w:val="false"/>
          <w:color w:val="000000"/>
          <w:sz w:val="28"/>
        </w:rPr>
        <w:t>
      3) другие обязательства, предусмотренные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54. Тендерные заявки перевозчика действительны до истечения пятнадцати рабочих дней после подписания всеми членами комиссии протокола об итогах тендера.</w:t>
      </w:r>
      <w:r>
        <w:br/>
      </w:r>
      <w:r>
        <w:rPr>
          <w:rFonts w:ascii="Times New Roman"/>
          <w:b w:val="false"/>
          <w:i w:val="false"/>
          <w:color w:val="000000"/>
          <w:sz w:val="28"/>
        </w:rPr>
        <w:t>
</w:t>
      </w:r>
      <w:r>
        <w:rPr>
          <w:rFonts w:ascii="Times New Roman"/>
          <w:b w:val="false"/>
          <w:i w:val="false"/>
          <w:color w:val="000000"/>
          <w:sz w:val="28"/>
        </w:rPr>
        <w:t>
      55. При отказе победителя от заключения договора о субсидировании, уполномоченный орган или местный исполнительный орган области, города республиканского значения, столицы заключает договор о субсидировании с перевозчиком, набравшим наибольшее количество баллов согласно оценочной шкале в соответствии с приложением 15 к настоящим Правилам после победителя тендера. При этом сумма обеспечения тендерной заявки на участие в тендере организатором тендера не возвращается перевозчику, отказавшемуся от заключения договора о субсидировании.</w:t>
      </w:r>
      <w:r>
        <w:br/>
      </w:r>
      <w:r>
        <w:rPr>
          <w:rFonts w:ascii="Times New Roman"/>
          <w:b w:val="false"/>
          <w:i w:val="false"/>
          <w:color w:val="000000"/>
          <w:sz w:val="28"/>
        </w:rPr>
        <w:t>
      В случае отказа перевозчика, набравшего наибольшее количество баллов согласно оценочной шкале в соответствии с приложением 15 к настоящим Правилам после победителя тендера, от заключения договора о субсидировании, тендер признается несостоявшимся.</w:t>
      </w:r>
      <w:r>
        <w:br/>
      </w:r>
      <w:r>
        <w:rPr>
          <w:rFonts w:ascii="Times New Roman"/>
          <w:b w:val="false"/>
          <w:i w:val="false"/>
          <w:color w:val="000000"/>
          <w:sz w:val="28"/>
        </w:rPr>
        <w:t>
</w:t>
      </w:r>
      <w:r>
        <w:rPr>
          <w:rFonts w:ascii="Times New Roman"/>
          <w:b w:val="false"/>
          <w:i w:val="false"/>
          <w:color w:val="000000"/>
          <w:sz w:val="28"/>
        </w:rPr>
        <w:t>
      56. В случае, если тендер признается комиссией несостоявшимся, принимается решение о повторном проведении тендера.</w:t>
      </w:r>
      <w:r>
        <w:br/>
      </w:r>
      <w:r>
        <w:rPr>
          <w:rFonts w:ascii="Times New Roman"/>
          <w:b w:val="false"/>
          <w:i w:val="false"/>
          <w:color w:val="000000"/>
          <w:sz w:val="28"/>
        </w:rPr>
        <w:t>
      В случае, если повторный тендер признается несостоявшимся в связи с тем, что к участию в тендере допущен только один перевозчик, то комиссия принимает решение заключить с ним договор о субсидировании. Цена заключенного договора о субсидировании не должна превышать сумму, выделенных субсидий.</w:t>
      </w:r>
      <w:r>
        <w:br/>
      </w:r>
      <w:r>
        <w:rPr>
          <w:rFonts w:ascii="Times New Roman"/>
          <w:b w:val="false"/>
          <w:i w:val="false"/>
          <w:color w:val="000000"/>
          <w:sz w:val="28"/>
        </w:rPr>
        <w:t>
      В случае, если повторный тендер признается не состоявшимся в связи с отсутствием перевозчиков, допущенных к участию в тендере, то договор о субсидировании заключается с Национальным перевозчиком пассажиров в пределах суммы, не превышающей суммы выделенных субсидий из бюджета на соответствующий период, с трудоустройством работников, ранее обслуживавших данный маршрут (проводников и начальников поездов).</w:t>
      </w:r>
      <w:r>
        <w:br/>
      </w:r>
      <w:r>
        <w:rPr>
          <w:rFonts w:ascii="Times New Roman"/>
          <w:b w:val="false"/>
          <w:i w:val="false"/>
          <w:color w:val="000000"/>
          <w:sz w:val="28"/>
        </w:rPr>
        <w:t>
</w:t>
      </w:r>
      <w:r>
        <w:rPr>
          <w:rFonts w:ascii="Times New Roman"/>
          <w:b w:val="false"/>
          <w:i w:val="false"/>
          <w:color w:val="000000"/>
          <w:sz w:val="28"/>
        </w:rPr>
        <w:t>
      57. В случае досрочного расторжения договора о субсидировании с победителем тендера, до определения перевозчика договор о субсидировании заключается с Национальным перевозчиком пассажиров в пределах суммы, не превышающей суммы выделенных субсидий из бюджета на соответствующий период, с трудоустройством работников, ранее обслуживавших данный маршрут (проводников и начальников поездов).</w:t>
      </w:r>
    </w:p>
    <w:bookmarkEnd w:id="19"/>
    <w:bookmarkStart w:name="z83" w:id="20"/>
    <w:p>
      <w:pPr>
        <w:spacing w:after="0"/>
        <w:ind w:left="0"/>
        <w:jc w:val="left"/>
      </w:pPr>
      <w:r>
        <w:rPr>
          <w:rFonts w:ascii="Times New Roman"/>
          <w:b/>
          <w:i w:val="false"/>
          <w:color w:val="000000"/>
        </w:rPr>
        <w:t xml:space="preserve"> 
Параграф 7. Обеспечение тендерной заявки</w:t>
      </w:r>
    </w:p>
    <w:bookmarkEnd w:id="20"/>
    <w:bookmarkStart w:name="z84" w:id="21"/>
    <w:p>
      <w:pPr>
        <w:spacing w:after="0"/>
        <w:ind w:left="0"/>
        <w:jc w:val="both"/>
      </w:pPr>
      <w:r>
        <w:rPr>
          <w:rFonts w:ascii="Times New Roman"/>
          <w:b w:val="false"/>
          <w:i w:val="false"/>
          <w:color w:val="000000"/>
          <w:sz w:val="28"/>
        </w:rPr>
        <w:t>
      58. Обеспечение тендерной заявки вносится перевозчиком в качестве гарантии того, что он заключит договор о субсидировании, предусмотренный конкурсной документацией, в случае объявления его победителем тендера.</w:t>
      </w:r>
      <w:r>
        <w:br/>
      </w:r>
      <w:r>
        <w:rPr>
          <w:rFonts w:ascii="Times New Roman"/>
          <w:b w:val="false"/>
          <w:i w:val="false"/>
          <w:color w:val="000000"/>
          <w:sz w:val="28"/>
        </w:rPr>
        <w:t>
</w:t>
      </w:r>
      <w:r>
        <w:rPr>
          <w:rFonts w:ascii="Times New Roman"/>
          <w:b w:val="false"/>
          <w:i w:val="false"/>
          <w:color w:val="000000"/>
          <w:sz w:val="28"/>
        </w:rPr>
        <w:t>
      59. Обеспечение тендерной заявки вносится в размере 3 % от объема субсидий, предусмотренного на первый год обслуживания по заявленному лоту.</w:t>
      </w:r>
      <w:r>
        <w:br/>
      </w:r>
      <w:r>
        <w:rPr>
          <w:rFonts w:ascii="Times New Roman"/>
          <w:b w:val="false"/>
          <w:i w:val="false"/>
          <w:color w:val="000000"/>
          <w:sz w:val="28"/>
        </w:rPr>
        <w:t>
</w:t>
      </w:r>
      <w:r>
        <w:rPr>
          <w:rFonts w:ascii="Times New Roman"/>
          <w:b w:val="false"/>
          <w:i w:val="false"/>
          <w:color w:val="000000"/>
          <w:sz w:val="28"/>
        </w:rPr>
        <w:t>
      60. Перевозчик выбирает один из следующих видов обеспечения тендерной заявки:</w:t>
      </w:r>
      <w:r>
        <w:br/>
      </w:r>
      <w:r>
        <w:rPr>
          <w:rFonts w:ascii="Times New Roman"/>
          <w:b w:val="false"/>
          <w:i w:val="false"/>
          <w:color w:val="000000"/>
          <w:sz w:val="28"/>
        </w:rPr>
        <w:t>
      1) гарантийный денежный взнос, который вносится на банковский счет организатора тендера;</w:t>
      </w:r>
      <w:r>
        <w:br/>
      </w:r>
      <w:r>
        <w:rPr>
          <w:rFonts w:ascii="Times New Roman"/>
          <w:b w:val="false"/>
          <w:i w:val="false"/>
          <w:color w:val="000000"/>
          <w:sz w:val="28"/>
        </w:rPr>
        <w:t>
      2) банковскую гарантию на бумажном носителе.</w:t>
      </w:r>
      <w:r>
        <w:br/>
      </w:r>
      <w:r>
        <w:rPr>
          <w:rFonts w:ascii="Times New Roman"/>
          <w:b w:val="false"/>
          <w:i w:val="false"/>
          <w:color w:val="000000"/>
          <w:sz w:val="28"/>
        </w:rPr>
        <w:t>
      Не допускается совершение перевозчиком действий, приводящих к возникновению у третьих лиц права требования в целом либо в части на внесенный гарантийный денежный взнос до истечения срока действия его тендерной заявки.</w:t>
      </w:r>
      <w:r>
        <w:br/>
      </w:r>
      <w:r>
        <w:rPr>
          <w:rFonts w:ascii="Times New Roman"/>
          <w:b w:val="false"/>
          <w:i w:val="false"/>
          <w:color w:val="000000"/>
          <w:sz w:val="28"/>
        </w:rPr>
        <w:t>
</w:t>
      </w:r>
      <w:r>
        <w:rPr>
          <w:rFonts w:ascii="Times New Roman"/>
          <w:b w:val="false"/>
          <w:i w:val="false"/>
          <w:color w:val="000000"/>
          <w:sz w:val="28"/>
        </w:rPr>
        <w:t>
      61. Организатор тендера возвращает перевозчику внесенное им обеспечение заявки на участие в тендере в течение 5 (пяти) банковских дней по его официальному запросу со дня наступления одного из следующих случаев:</w:t>
      </w:r>
      <w:r>
        <w:br/>
      </w:r>
      <w:r>
        <w:rPr>
          <w:rFonts w:ascii="Times New Roman"/>
          <w:b w:val="false"/>
          <w:i w:val="false"/>
          <w:color w:val="000000"/>
          <w:sz w:val="28"/>
        </w:rPr>
        <w:t>
      1) отзыва перевозчиком тендерной заявки до истечения окончательного срока представления заявок на участие в тендере;</w:t>
      </w:r>
      <w:r>
        <w:br/>
      </w:r>
      <w:r>
        <w:rPr>
          <w:rFonts w:ascii="Times New Roman"/>
          <w:b w:val="false"/>
          <w:i w:val="false"/>
          <w:color w:val="000000"/>
          <w:sz w:val="28"/>
        </w:rPr>
        <w:t>
      2) подписания договора о субсидировании;</w:t>
      </w:r>
      <w:r>
        <w:br/>
      </w:r>
      <w:r>
        <w:rPr>
          <w:rFonts w:ascii="Times New Roman"/>
          <w:b w:val="false"/>
          <w:i w:val="false"/>
          <w:color w:val="000000"/>
          <w:sz w:val="28"/>
        </w:rPr>
        <w:t>
      3) отклонения тендерной заявки перевозчика в соответствии с пунктом 42 настоящих Правил;</w:t>
      </w:r>
      <w:r>
        <w:br/>
      </w:r>
      <w:r>
        <w:rPr>
          <w:rFonts w:ascii="Times New Roman"/>
          <w:b w:val="false"/>
          <w:i w:val="false"/>
          <w:color w:val="000000"/>
          <w:sz w:val="28"/>
        </w:rPr>
        <w:t>
      4) истечения срока действия тендерной заявки перевозчика на участие в тендере.</w:t>
      </w:r>
    </w:p>
    <w:bookmarkEnd w:id="21"/>
    <w:bookmarkStart w:name="z88" w:id="22"/>
    <w:p>
      <w:pPr>
        <w:spacing w:after="0"/>
        <w:ind w:left="0"/>
        <w:jc w:val="left"/>
      </w:pPr>
      <w:r>
        <w:rPr>
          <w:rFonts w:ascii="Times New Roman"/>
          <w:b/>
          <w:i w:val="false"/>
          <w:color w:val="000000"/>
        </w:rPr>
        <w:t xml:space="preserve"> 
Глава 3. Порядок определения нового перевозчика,</w:t>
      </w:r>
      <w:r>
        <w:br/>
      </w:r>
      <w:r>
        <w:rPr>
          <w:rFonts w:ascii="Times New Roman"/>
          <w:b/>
          <w:i w:val="false"/>
          <w:color w:val="000000"/>
        </w:rPr>
        <w:t>
осуществляющего перевозки пассажиров по социально значимым</w:t>
      </w:r>
      <w:r>
        <w:br/>
      </w:r>
      <w:r>
        <w:rPr>
          <w:rFonts w:ascii="Times New Roman"/>
          <w:b/>
          <w:i w:val="false"/>
          <w:color w:val="000000"/>
        </w:rPr>
        <w:t>
сообщениям и обеспечивающего исполнение обязательств по</w:t>
      </w:r>
      <w:r>
        <w:br/>
      </w:r>
      <w:r>
        <w:rPr>
          <w:rFonts w:ascii="Times New Roman"/>
          <w:b/>
          <w:i w:val="false"/>
          <w:color w:val="000000"/>
        </w:rPr>
        <w:t>
возврату кредитных средств и выплате финансового лизинга на</w:t>
      </w:r>
      <w:r>
        <w:br/>
      </w:r>
      <w:r>
        <w:rPr>
          <w:rFonts w:ascii="Times New Roman"/>
          <w:b/>
          <w:i w:val="false"/>
          <w:color w:val="000000"/>
        </w:rPr>
        <w:t>
приобретение вагонов</w:t>
      </w:r>
    </w:p>
    <w:bookmarkEnd w:id="22"/>
    <w:bookmarkStart w:name="z89" w:id="23"/>
    <w:p>
      <w:pPr>
        <w:spacing w:after="0"/>
        <w:ind w:left="0"/>
        <w:jc w:val="both"/>
      </w:pPr>
      <w:r>
        <w:rPr>
          <w:rFonts w:ascii="Times New Roman"/>
          <w:b w:val="false"/>
          <w:i w:val="false"/>
          <w:color w:val="000000"/>
          <w:sz w:val="28"/>
        </w:rPr>
        <w:t>
      62. В случае расторжения в соответствии с законодательством договора о субсидировании, уполномоченный орган и местные исполнительные органы областей, городов республиканского значения, столицы могут определить нового перевозчика, осуществляющего перевозки пассажиров по социально значимым сообщениям и обеспечивающего исполнение обязательств по возврату кредитных средств и выплате финансового лизинга на приобретение вагонов.</w:t>
      </w:r>
      <w:r>
        <w:br/>
      </w:r>
      <w:r>
        <w:rPr>
          <w:rFonts w:ascii="Times New Roman"/>
          <w:b w:val="false"/>
          <w:i w:val="false"/>
          <w:color w:val="000000"/>
          <w:sz w:val="28"/>
        </w:rPr>
        <w:t>
</w:t>
      </w:r>
      <w:r>
        <w:rPr>
          <w:rFonts w:ascii="Times New Roman"/>
          <w:b w:val="false"/>
          <w:i w:val="false"/>
          <w:color w:val="000000"/>
          <w:sz w:val="28"/>
        </w:rPr>
        <w:t>
      63. Определение нового перевозчика, осуществляющего перевозки пассажиров по социально значимым сообщениям и обеспечивающего исполнение обязательств по возврату кредитных средств и выплате финансового лизинга на приобретение вагонов (далее – новый перевозчик), осуществляется для:</w:t>
      </w:r>
      <w:r>
        <w:br/>
      </w:r>
      <w:r>
        <w:rPr>
          <w:rFonts w:ascii="Times New Roman"/>
          <w:b w:val="false"/>
          <w:i w:val="false"/>
          <w:color w:val="000000"/>
          <w:sz w:val="28"/>
        </w:rPr>
        <w:t>
      1) пользования вагонов, приобретенных за счет кредитных средств или на основе финансового лизинга, в перевозках пассажиров по социально значимым сообщениям;</w:t>
      </w:r>
      <w:r>
        <w:br/>
      </w:r>
      <w:r>
        <w:rPr>
          <w:rFonts w:ascii="Times New Roman"/>
          <w:b w:val="false"/>
          <w:i w:val="false"/>
          <w:color w:val="000000"/>
          <w:sz w:val="28"/>
        </w:rPr>
        <w:t>
      2) обеспечения полного возврата кредитных средств или выплаты финансового лизинга за счет средств нового перевозчика, осуществляющего перевозки пассажиров по социально значимым сообщениям, расходы которого подлежат долгосрочному субсидированию за счет бюджетных средств;</w:t>
      </w:r>
      <w:r>
        <w:br/>
      </w:r>
      <w:r>
        <w:rPr>
          <w:rFonts w:ascii="Times New Roman"/>
          <w:b w:val="false"/>
          <w:i w:val="false"/>
          <w:color w:val="000000"/>
          <w:sz w:val="28"/>
        </w:rPr>
        <w:t>
      3) снижения расходов нового перевозчика на приобретение пассажиров вагонов для обеспечения перевозок пассажиров по социально значимым сообщениям.</w:t>
      </w:r>
      <w:r>
        <w:br/>
      </w:r>
      <w:r>
        <w:rPr>
          <w:rFonts w:ascii="Times New Roman"/>
          <w:b w:val="false"/>
          <w:i w:val="false"/>
          <w:color w:val="000000"/>
          <w:sz w:val="28"/>
        </w:rPr>
        <w:t>
</w:t>
      </w:r>
      <w:r>
        <w:rPr>
          <w:rFonts w:ascii="Times New Roman"/>
          <w:b w:val="false"/>
          <w:i w:val="false"/>
          <w:color w:val="000000"/>
          <w:sz w:val="28"/>
        </w:rPr>
        <w:t>
      64. До определения нового перевозчика договор о субсидировании заключается с Национальным перевозчиком пассажиров в пределах суммы, не превышающей суммы выделенных субсидий из бюджета на соответствующий период, с трудоустройством работников, ранее обслуживавших данный маршрут (проводников и начальников поездов).</w:t>
      </w:r>
      <w:r>
        <w:br/>
      </w:r>
      <w:r>
        <w:rPr>
          <w:rFonts w:ascii="Times New Roman"/>
          <w:b w:val="false"/>
          <w:i w:val="false"/>
          <w:color w:val="000000"/>
          <w:sz w:val="28"/>
        </w:rPr>
        <w:t>
</w:t>
      </w:r>
      <w:r>
        <w:rPr>
          <w:rFonts w:ascii="Times New Roman"/>
          <w:b w:val="false"/>
          <w:i w:val="false"/>
          <w:color w:val="000000"/>
          <w:sz w:val="28"/>
        </w:rPr>
        <w:t>
      65. Для определения нового перевозчика организатор тендера разрабатывает конкурсную документацию в соответствии с параграфом 2 главы 2 настоящих Правил.</w:t>
      </w:r>
      <w:r>
        <w:br/>
      </w:r>
      <w:r>
        <w:rPr>
          <w:rFonts w:ascii="Times New Roman"/>
          <w:b w:val="false"/>
          <w:i w:val="false"/>
          <w:color w:val="000000"/>
          <w:sz w:val="28"/>
        </w:rPr>
        <w:t>
      При этом, организатор тендера разрабатывает основные условия исполнения обязательств по возврату кредитных средств или выплате финансового лизинга на приобретение вагонов (далее – основные условия исполнения обязательств) по форме согласно приложению 17 к настоящим Правилам и согласовывает их и конкурсную документацию с финансовым институтом предоставившей данные кредитные средства или выступавшей лизингодателем перед перевозчиком, с которым были расторгнуты договоры (далее – финансовый институт).</w:t>
      </w:r>
      <w:r>
        <w:br/>
      </w:r>
      <w:r>
        <w:rPr>
          <w:rFonts w:ascii="Times New Roman"/>
          <w:b w:val="false"/>
          <w:i w:val="false"/>
          <w:color w:val="000000"/>
          <w:sz w:val="28"/>
        </w:rPr>
        <w:t>
</w:t>
      </w:r>
      <w:r>
        <w:rPr>
          <w:rFonts w:ascii="Times New Roman"/>
          <w:b w:val="false"/>
          <w:i w:val="false"/>
          <w:color w:val="000000"/>
          <w:sz w:val="28"/>
        </w:rPr>
        <w:t>
      66. В случае предоставления финансовым институтом замечаний и предложений к конкурсной документации и основным условиям исполнения обязательств, организатор тендера дорабатывает их в рамках утвержденного бюджета соответствующего уровня и разработки их в соответствии с настоящими Правилами.</w:t>
      </w:r>
      <w:r>
        <w:br/>
      </w:r>
      <w:r>
        <w:rPr>
          <w:rFonts w:ascii="Times New Roman"/>
          <w:b w:val="false"/>
          <w:i w:val="false"/>
          <w:color w:val="000000"/>
          <w:sz w:val="28"/>
        </w:rPr>
        <w:t>
      В случае несогласия финансового института на определение нового перевозчика в соответствии с настоящим параграфом Правил, тендер проводится на общих основаниях в соответствии с главой 2 настоящих Правил по решению организатора тендера.</w:t>
      </w:r>
      <w:r>
        <w:br/>
      </w:r>
      <w:r>
        <w:rPr>
          <w:rFonts w:ascii="Times New Roman"/>
          <w:b w:val="false"/>
          <w:i w:val="false"/>
          <w:color w:val="000000"/>
          <w:sz w:val="28"/>
        </w:rPr>
        <w:t>
</w:t>
      </w:r>
      <w:r>
        <w:rPr>
          <w:rFonts w:ascii="Times New Roman"/>
          <w:b w:val="false"/>
          <w:i w:val="false"/>
          <w:color w:val="000000"/>
          <w:sz w:val="28"/>
        </w:rPr>
        <w:t>
      67. После согласования конкурсной документации и основных условий обеспечения обязательств они утверждаются актом первого руководителя либо лицом, исполняющим его обязанности.</w:t>
      </w:r>
      <w:r>
        <w:br/>
      </w:r>
      <w:r>
        <w:rPr>
          <w:rFonts w:ascii="Times New Roman"/>
          <w:b w:val="false"/>
          <w:i w:val="false"/>
          <w:color w:val="000000"/>
          <w:sz w:val="28"/>
        </w:rPr>
        <w:t>
</w:t>
      </w:r>
      <w:r>
        <w:rPr>
          <w:rFonts w:ascii="Times New Roman"/>
          <w:b w:val="false"/>
          <w:i w:val="false"/>
          <w:color w:val="000000"/>
          <w:sz w:val="28"/>
        </w:rPr>
        <w:t>
      68. Для обеспечения проведения тендера по определению нового перевозчика, формируется комиссия в соответствии с параграфом 3 главы 2 настоящих Правил.</w:t>
      </w:r>
      <w:r>
        <w:br/>
      </w:r>
      <w:r>
        <w:rPr>
          <w:rFonts w:ascii="Times New Roman"/>
          <w:b w:val="false"/>
          <w:i w:val="false"/>
          <w:color w:val="000000"/>
          <w:sz w:val="28"/>
        </w:rPr>
        <w:t>
</w:t>
      </w:r>
      <w:r>
        <w:rPr>
          <w:rFonts w:ascii="Times New Roman"/>
          <w:b w:val="false"/>
          <w:i w:val="false"/>
          <w:color w:val="000000"/>
          <w:sz w:val="28"/>
        </w:rPr>
        <w:t>
      69. Тендер по определению нового перевозчика проводится не менее чем за 90 календарных дней после размещения соответствующего объявления через интернет-ресурс организатора тендера.</w:t>
      </w:r>
      <w:r>
        <w:br/>
      </w:r>
      <w:r>
        <w:rPr>
          <w:rFonts w:ascii="Times New Roman"/>
          <w:b w:val="false"/>
          <w:i w:val="false"/>
          <w:color w:val="000000"/>
          <w:sz w:val="28"/>
        </w:rPr>
        <w:t>
</w:t>
      </w:r>
      <w:r>
        <w:rPr>
          <w:rFonts w:ascii="Times New Roman"/>
          <w:b w:val="false"/>
          <w:i w:val="false"/>
          <w:color w:val="000000"/>
          <w:sz w:val="28"/>
        </w:rPr>
        <w:t>
      70. К участию в тендере допускаются перевозчики, соответствующие требованиям, определенным в пункте 21 настоящих Правил, своевременно подавшие тендерную заявку с приложением документов, указанных в пункте 22 настоящих Правил.</w:t>
      </w:r>
      <w:r>
        <w:br/>
      </w:r>
      <w:r>
        <w:rPr>
          <w:rFonts w:ascii="Times New Roman"/>
          <w:b w:val="false"/>
          <w:i w:val="false"/>
          <w:color w:val="000000"/>
          <w:sz w:val="28"/>
        </w:rPr>
        <w:t>
      При этом, перевозчик для участия в вышеуказанном тендере к тендерной заявке также прилагает:</w:t>
      </w:r>
      <w:r>
        <w:br/>
      </w:r>
      <w:r>
        <w:rPr>
          <w:rFonts w:ascii="Times New Roman"/>
          <w:b w:val="false"/>
          <w:i w:val="false"/>
          <w:color w:val="000000"/>
          <w:sz w:val="28"/>
        </w:rPr>
        <w:t>
      1) оригинал письма-согласия в адрес организатора тендера от финансового института на подписание с ним договоров на предоставление вагонов для использования в перевозках пассажиров по социально значимым сообщениям и возврат кредитных средств или выплате финансового лизинга в случае определения его новым перевозчиком;</w:t>
      </w:r>
      <w:r>
        <w:br/>
      </w:r>
      <w:r>
        <w:rPr>
          <w:rFonts w:ascii="Times New Roman"/>
          <w:b w:val="false"/>
          <w:i w:val="false"/>
          <w:color w:val="000000"/>
          <w:sz w:val="28"/>
        </w:rPr>
        <w:t>
      2) предложения по обеспечению основных условий исполнения обязательств по возврату кредитных средств или выплате финансового лизинга на приобретение вагонов по форме согласно приложению 18 к настоящим Правилам.</w:t>
      </w:r>
      <w:r>
        <w:br/>
      </w:r>
      <w:r>
        <w:rPr>
          <w:rFonts w:ascii="Times New Roman"/>
          <w:b w:val="false"/>
          <w:i w:val="false"/>
          <w:color w:val="000000"/>
          <w:sz w:val="28"/>
        </w:rPr>
        <w:t>
</w:t>
      </w:r>
      <w:r>
        <w:rPr>
          <w:rFonts w:ascii="Times New Roman"/>
          <w:b w:val="false"/>
          <w:i w:val="false"/>
          <w:color w:val="000000"/>
          <w:sz w:val="28"/>
        </w:rPr>
        <w:t>
      71. Тендер по определению нового перевозчика проводится в соответствии с параграфом 1 и 6 главы 2 настоящих Правил.</w:t>
      </w:r>
      <w:r>
        <w:br/>
      </w:r>
      <w:r>
        <w:rPr>
          <w:rFonts w:ascii="Times New Roman"/>
          <w:b w:val="false"/>
          <w:i w:val="false"/>
          <w:color w:val="000000"/>
          <w:sz w:val="28"/>
        </w:rPr>
        <w:t>
</w:t>
      </w:r>
      <w:r>
        <w:rPr>
          <w:rFonts w:ascii="Times New Roman"/>
          <w:b w:val="false"/>
          <w:i w:val="false"/>
          <w:color w:val="000000"/>
          <w:sz w:val="28"/>
        </w:rPr>
        <w:t>
      72. Победителям признается перевозчик, соответствующий условиям пункта 48 настоящих Правил и обеспечивающий основные условия исполнения обязательств.</w:t>
      </w:r>
      <w:r>
        <w:br/>
      </w:r>
      <w:r>
        <w:rPr>
          <w:rFonts w:ascii="Times New Roman"/>
          <w:b w:val="false"/>
          <w:i w:val="false"/>
          <w:color w:val="000000"/>
          <w:sz w:val="28"/>
        </w:rPr>
        <w:t>
</w:t>
      </w:r>
      <w:r>
        <w:rPr>
          <w:rFonts w:ascii="Times New Roman"/>
          <w:b w:val="false"/>
          <w:i w:val="false"/>
          <w:color w:val="000000"/>
          <w:sz w:val="28"/>
        </w:rPr>
        <w:t>
      73. После подведения итогов уполномоченный орган или местный исполнительный орган областей, городов республиканского значения, столицы заключает договора о субсидировании с новым перевозчиком и уведомляет об этом финансовый институт в течение пятнадцати рабочих дней.</w:t>
      </w:r>
      <w:r>
        <w:br/>
      </w:r>
      <w:r>
        <w:rPr>
          <w:rFonts w:ascii="Times New Roman"/>
          <w:b w:val="false"/>
          <w:i w:val="false"/>
          <w:color w:val="000000"/>
          <w:sz w:val="28"/>
        </w:rPr>
        <w:t>
</w:t>
      </w:r>
      <w:r>
        <w:rPr>
          <w:rFonts w:ascii="Times New Roman"/>
          <w:b w:val="false"/>
          <w:i w:val="false"/>
          <w:color w:val="000000"/>
          <w:sz w:val="28"/>
        </w:rPr>
        <w:t>
      74. Финансовый институт заключает договора на предоставление вагонов для использования перевозчиком и возврат кредитных средств или по выплате финансового лизинга с новым перевозчиком.</w:t>
      </w:r>
    </w:p>
    <w:bookmarkEnd w:id="23"/>
    <w:bookmarkStart w:name="z102" w:id="24"/>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проведения конкурса       </w:t>
      </w:r>
      <w:r>
        <w:br/>
      </w:r>
      <w:r>
        <w:rPr>
          <w:rFonts w:ascii="Times New Roman"/>
          <w:b w:val="false"/>
          <w:i w:val="false"/>
          <w:color w:val="000000"/>
          <w:sz w:val="28"/>
        </w:rPr>
        <w:t xml:space="preserve">
на основе открытого тендера по определению </w:t>
      </w:r>
      <w:r>
        <w:br/>
      </w:r>
      <w:r>
        <w:rPr>
          <w:rFonts w:ascii="Times New Roman"/>
          <w:b w:val="false"/>
          <w:i w:val="false"/>
          <w:color w:val="000000"/>
          <w:sz w:val="28"/>
        </w:rPr>
        <w:t xml:space="preserve">
перевозчиков, осуществляющих перевозки  </w:t>
      </w:r>
      <w:r>
        <w:br/>
      </w:r>
      <w:r>
        <w:rPr>
          <w:rFonts w:ascii="Times New Roman"/>
          <w:b w:val="false"/>
          <w:i w:val="false"/>
          <w:color w:val="000000"/>
          <w:sz w:val="28"/>
        </w:rPr>
        <w:t>
пассажиров по социально значимым сообщениям,</w:t>
      </w:r>
      <w:r>
        <w:br/>
      </w:r>
      <w:r>
        <w:rPr>
          <w:rFonts w:ascii="Times New Roman"/>
          <w:b w:val="false"/>
          <w:i w:val="false"/>
          <w:color w:val="000000"/>
          <w:sz w:val="28"/>
        </w:rPr>
        <w:t xml:space="preserve">
расходы которых подлежат долгосрочному   </w:t>
      </w:r>
      <w:r>
        <w:br/>
      </w:r>
      <w:r>
        <w:rPr>
          <w:rFonts w:ascii="Times New Roman"/>
          <w:b w:val="false"/>
          <w:i w:val="false"/>
          <w:color w:val="000000"/>
          <w:sz w:val="28"/>
        </w:rPr>
        <w:t xml:space="preserve">
субсидированию за счет бюджетных средств  </w:t>
      </w:r>
    </w:p>
    <w:bookmarkEnd w:id="24"/>
    <w:p>
      <w:pPr>
        <w:spacing w:after="0"/>
        <w:ind w:left="0"/>
        <w:jc w:val="both"/>
      </w:pPr>
      <w:r>
        <w:rPr>
          <w:rFonts w:ascii="Times New Roman"/>
          <w:b w:val="false"/>
          <w:i w:val="false"/>
          <w:color w:val="000000"/>
          <w:sz w:val="28"/>
        </w:rPr>
        <w:t xml:space="preserve">Форма      </w:t>
      </w:r>
    </w:p>
    <w:bookmarkStart w:name="z103" w:id="25"/>
    <w:p>
      <w:pPr>
        <w:spacing w:after="0"/>
        <w:ind w:left="0"/>
        <w:jc w:val="both"/>
      </w:pPr>
      <w:r>
        <w:rPr>
          <w:rFonts w:ascii="Times New Roman"/>
          <w:b w:val="false"/>
          <w:i w:val="false"/>
          <w:color w:val="000000"/>
          <w:sz w:val="28"/>
        </w:rPr>
        <w:t>
</w:t>
      </w:r>
      <w:r>
        <w:rPr>
          <w:rFonts w:ascii="Times New Roman"/>
          <w:b/>
          <w:i w:val="false"/>
          <w:color w:val="000000"/>
          <w:sz w:val="28"/>
        </w:rPr>
        <w:t>  Объявление о проведении конкурса на основе открытого тендера</w:t>
      </w:r>
      <w:r>
        <w:br/>
      </w:r>
      <w:r>
        <w:rPr>
          <w:rFonts w:ascii="Times New Roman"/>
          <w:b w:val="false"/>
          <w:i w:val="false"/>
          <w:color w:val="000000"/>
          <w:sz w:val="28"/>
        </w:rPr>
        <w:t>
</w:t>
      </w:r>
      <w:r>
        <w:rPr>
          <w:rFonts w:ascii="Times New Roman"/>
          <w:b/>
          <w:i w:val="false"/>
          <w:color w:val="000000"/>
          <w:sz w:val="28"/>
        </w:rPr>
        <w:t>      по определению перевозчиков, осуществляющих перевозки</w:t>
      </w:r>
      <w:r>
        <w:br/>
      </w:r>
      <w:r>
        <w:rPr>
          <w:rFonts w:ascii="Times New Roman"/>
          <w:b w:val="false"/>
          <w:i w:val="false"/>
          <w:color w:val="000000"/>
          <w:sz w:val="28"/>
        </w:rPr>
        <w:t>
</w:t>
      </w:r>
      <w:r>
        <w:rPr>
          <w:rFonts w:ascii="Times New Roman"/>
          <w:b/>
          <w:i w:val="false"/>
          <w:color w:val="000000"/>
          <w:sz w:val="28"/>
        </w:rPr>
        <w:t>  пассажиров по социально значимым сообщениям, расходы которых</w:t>
      </w:r>
      <w:r>
        <w:br/>
      </w:r>
      <w:r>
        <w:rPr>
          <w:rFonts w:ascii="Times New Roman"/>
          <w:b w:val="false"/>
          <w:i w:val="false"/>
          <w:color w:val="000000"/>
          <w:sz w:val="28"/>
        </w:rPr>
        <w:t>
</w:t>
      </w:r>
      <w:r>
        <w:rPr>
          <w:rFonts w:ascii="Times New Roman"/>
          <w:b/>
          <w:i w:val="false"/>
          <w:color w:val="000000"/>
          <w:sz w:val="28"/>
        </w:rPr>
        <w:t>подлежат долгосрочному субсидированию за счет бюджетных средств</w:t>
      </w:r>
    </w:p>
    <w:bookmarkEnd w:id="25"/>
    <w:p>
      <w:pPr>
        <w:spacing w:after="0"/>
        <w:ind w:left="0"/>
        <w:jc w:val="both"/>
      </w:pPr>
      <w:r>
        <w:rPr>
          <w:rFonts w:ascii="Times New Roman"/>
          <w:b w:val="false"/>
          <w:i w:val="false"/>
          <w:color w:val="000000"/>
          <w:sz w:val="28"/>
        </w:rPr>
        <w:t>                     _______________________________</w:t>
      </w:r>
      <w:r>
        <w:br/>
      </w:r>
      <w:r>
        <w:rPr>
          <w:rFonts w:ascii="Times New Roman"/>
          <w:b w:val="false"/>
          <w:i w:val="false"/>
          <w:color w:val="000000"/>
          <w:sz w:val="28"/>
        </w:rPr>
        <w:t>
                       (наименование организатора)</w:t>
      </w:r>
    </w:p>
    <w:p>
      <w:pPr>
        <w:spacing w:after="0"/>
        <w:ind w:left="0"/>
        <w:jc w:val="both"/>
      </w:pPr>
      <w:r>
        <w:rPr>
          <w:rFonts w:ascii="Times New Roman"/>
          <w:b w:val="false"/>
          <w:i w:val="false"/>
          <w:color w:val="000000"/>
          <w:sz w:val="28"/>
        </w:rPr>
        <w:t>      Объявляет о проведении «__» ____________ 20__ года конкурса на</w:t>
      </w:r>
      <w:r>
        <w:br/>
      </w:r>
      <w:r>
        <w:rPr>
          <w:rFonts w:ascii="Times New Roman"/>
          <w:b w:val="false"/>
          <w:i w:val="false"/>
          <w:color w:val="000000"/>
          <w:sz w:val="28"/>
        </w:rPr>
        <w:t>
основе открытого тендера по определению перевозчика, осуществляющего</w:t>
      </w:r>
      <w:r>
        <w:br/>
      </w:r>
      <w:r>
        <w:rPr>
          <w:rFonts w:ascii="Times New Roman"/>
          <w:b w:val="false"/>
          <w:i w:val="false"/>
          <w:color w:val="000000"/>
          <w:sz w:val="28"/>
        </w:rPr>
        <w:t>
перевозки пассажиров по социально значимому (значимым) сообщению</w:t>
      </w:r>
      <w:r>
        <w:br/>
      </w:r>
      <w:r>
        <w:rPr>
          <w:rFonts w:ascii="Times New Roman"/>
          <w:b w:val="false"/>
          <w:i w:val="false"/>
          <w:color w:val="000000"/>
          <w:sz w:val="28"/>
        </w:rPr>
        <w:t>
(сообщениям), расходы которого подлежат долгосрочному субсидированию</w:t>
      </w:r>
      <w:r>
        <w:br/>
      </w:r>
      <w:r>
        <w:rPr>
          <w:rFonts w:ascii="Times New Roman"/>
          <w:b w:val="false"/>
          <w:i w:val="false"/>
          <w:color w:val="000000"/>
          <w:sz w:val="28"/>
        </w:rPr>
        <w:t>
за счет бюджетных средств в 20__ году.</w:t>
      </w:r>
      <w:r>
        <w:br/>
      </w:r>
      <w:r>
        <w:rPr>
          <w:rFonts w:ascii="Times New Roman"/>
          <w:b w:val="false"/>
          <w:i w:val="false"/>
          <w:color w:val="000000"/>
          <w:sz w:val="28"/>
        </w:rPr>
        <w:t>
      К конкурсу допускаются перевозчики, отвечающие требованиям,</w:t>
      </w:r>
      <w:r>
        <w:br/>
      </w:r>
      <w:r>
        <w:rPr>
          <w:rFonts w:ascii="Times New Roman"/>
          <w:b w:val="false"/>
          <w:i w:val="false"/>
          <w:color w:val="000000"/>
          <w:sz w:val="28"/>
        </w:rPr>
        <w:t>
определенным </w:t>
      </w:r>
      <w:r>
        <w:rPr>
          <w:rFonts w:ascii="Times New Roman"/>
          <w:b w:val="false"/>
          <w:i w:val="false"/>
          <w:color w:val="000000"/>
          <w:sz w:val="28"/>
        </w:rPr>
        <w:t>пунктом 21</w:t>
      </w:r>
      <w:r>
        <w:rPr>
          <w:rFonts w:ascii="Times New Roman"/>
          <w:b w:val="false"/>
          <w:i w:val="false"/>
          <w:color w:val="000000"/>
          <w:sz w:val="28"/>
        </w:rPr>
        <w:t xml:space="preserve"> Правил проведения конкурса на основе</w:t>
      </w:r>
      <w:r>
        <w:br/>
      </w:r>
      <w:r>
        <w:rPr>
          <w:rFonts w:ascii="Times New Roman"/>
          <w:b w:val="false"/>
          <w:i w:val="false"/>
          <w:color w:val="000000"/>
          <w:sz w:val="28"/>
        </w:rPr>
        <w:t>
открытого тендера по определению перевозчиков, осуществляющих</w:t>
      </w:r>
      <w:r>
        <w:br/>
      </w:r>
      <w:r>
        <w:rPr>
          <w:rFonts w:ascii="Times New Roman"/>
          <w:b w:val="false"/>
          <w:i w:val="false"/>
          <w:color w:val="000000"/>
          <w:sz w:val="28"/>
        </w:rPr>
        <w:t>
перевозки пассажиров по социально значимым сообщениям, расходы</w:t>
      </w:r>
      <w:r>
        <w:br/>
      </w:r>
      <w:r>
        <w:rPr>
          <w:rFonts w:ascii="Times New Roman"/>
          <w:b w:val="false"/>
          <w:i w:val="false"/>
          <w:color w:val="000000"/>
          <w:sz w:val="28"/>
        </w:rPr>
        <w:t>
которых подлежат долгосрочному субсидированию за счет бюджетных</w:t>
      </w:r>
      <w:r>
        <w:br/>
      </w:r>
      <w:r>
        <w:rPr>
          <w:rFonts w:ascii="Times New Roman"/>
          <w:b w:val="false"/>
          <w:i w:val="false"/>
          <w:color w:val="000000"/>
          <w:sz w:val="28"/>
        </w:rPr>
        <w:t>
средств, утвержденных приказом Министра по инвестициям и развитию</w:t>
      </w:r>
      <w:r>
        <w:br/>
      </w:r>
      <w:r>
        <w:rPr>
          <w:rFonts w:ascii="Times New Roman"/>
          <w:b w:val="false"/>
          <w:i w:val="false"/>
          <w:color w:val="000000"/>
          <w:sz w:val="28"/>
        </w:rPr>
        <w:t>
Республики Казахстан от 30 октября 2014 года № 113 (далее – Правила).</w:t>
      </w:r>
      <w:r>
        <w:br/>
      </w:r>
      <w:r>
        <w:rPr>
          <w:rFonts w:ascii="Times New Roman"/>
          <w:b w:val="false"/>
          <w:i w:val="false"/>
          <w:color w:val="000000"/>
          <w:sz w:val="28"/>
        </w:rPr>
        <w:t>
      Перевозчики предоставляют в адрес организатора тендера перечень</w:t>
      </w:r>
      <w:r>
        <w:br/>
      </w:r>
      <w:r>
        <w:rPr>
          <w:rFonts w:ascii="Times New Roman"/>
          <w:b w:val="false"/>
          <w:i w:val="false"/>
          <w:color w:val="000000"/>
          <w:sz w:val="28"/>
        </w:rPr>
        <w:t>
документов, указанных в </w:t>
      </w:r>
      <w:r>
        <w:rPr>
          <w:rFonts w:ascii="Times New Roman"/>
          <w:b w:val="false"/>
          <w:i w:val="false"/>
          <w:color w:val="000000"/>
          <w:sz w:val="28"/>
        </w:rPr>
        <w:t>пункте 22</w:t>
      </w:r>
      <w:r>
        <w:rPr>
          <w:rFonts w:ascii="Times New Roman"/>
          <w:b w:val="false"/>
          <w:i w:val="false"/>
          <w:color w:val="000000"/>
          <w:sz w:val="28"/>
        </w:rPr>
        <w:t xml:space="preserve"> Правил в запечатанном конверте.</w:t>
      </w:r>
      <w:r>
        <w:br/>
      </w:r>
      <w:r>
        <w:rPr>
          <w:rFonts w:ascii="Times New Roman"/>
          <w:b w:val="false"/>
          <w:i w:val="false"/>
          <w:color w:val="000000"/>
          <w:sz w:val="28"/>
        </w:rPr>
        <w:t>
      Адрес организатора тендера:</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Окончательный срок представления тендерных заявок до ____ часов</w:t>
      </w:r>
      <w:r>
        <w:br/>
      </w:r>
      <w:r>
        <w:rPr>
          <w:rFonts w:ascii="Times New Roman"/>
          <w:b w:val="false"/>
          <w:i w:val="false"/>
          <w:color w:val="000000"/>
          <w:sz w:val="28"/>
        </w:rPr>
        <w:t>
«__» ___________ 20__ года.</w:t>
      </w:r>
      <w:r>
        <w:br/>
      </w:r>
      <w:r>
        <w:rPr>
          <w:rFonts w:ascii="Times New Roman"/>
          <w:b w:val="false"/>
          <w:i w:val="false"/>
          <w:color w:val="000000"/>
          <w:sz w:val="28"/>
        </w:rPr>
        <w:t>
      Вскрытие пакетов с тендерными заявками будет проводиться «__»</w:t>
      </w:r>
      <w:r>
        <w:br/>
      </w:r>
      <w:r>
        <w:rPr>
          <w:rFonts w:ascii="Times New Roman"/>
          <w:b w:val="false"/>
          <w:i w:val="false"/>
          <w:color w:val="000000"/>
          <w:sz w:val="28"/>
        </w:rPr>
        <w:t>
_____________ 20__ года в __________ часов по адресу: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Перечень конкурсной документации размещен на сайте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Реквизиты организатора тендера для перечисления гарантийного</w:t>
      </w:r>
      <w:r>
        <w:br/>
      </w:r>
      <w:r>
        <w:rPr>
          <w:rFonts w:ascii="Times New Roman"/>
          <w:b w:val="false"/>
          <w:i w:val="false"/>
          <w:color w:val="000000"/>
          <w:sz w:val="28"/>
        </w:rPr>
        <w:t>
денежного взноса:</w:t>
      </w:r>
      <w:r>
        <w:br/>
      </w:r>
      <w:r>
        <w:rPr>
          <w:rFonts w:ascii="Times New Roman"/>
          <w:b w:val="false"/>
          <w:i w:val="false"/>
          <w:color w:val="000000"/>
          <w:sz w:val="28"/>
        </w:rPr>
        <w:t>
      __________________________________________</w:t>
      </w:r>
      <w:r>
        <w:br/>
      </w:r>
      <w:r>
        <w:rPr>
          <w:rFonts w:ascii="Times New Roman"/>
          <w:b w:val="false"/>
          <w:i w:val="false"/>
          <w:color w:val="000000"/>
          <w:sz w:val="28"/>
        </w:rPr>
        <w:t>
      __________________________________________</w:t>
      </w:r>
      <w:r>
        <w:br/>
      </w:r>
      <w:r>
        <w:rPr>
          <w:rFonts w:ascii="Times New Roman"/>
          <w:b w:val="false"/>
          <w:i w:val="false"/>
          <w:color w:val="000000"/>
          <w:sz w:val="28"/>
        </w:rPr>
        <w:t>
      __________________________________________</w:t>
      </w:r>
      <w:r>
        <w:br/>
      </w:r>
      <w:r>
        <w:rPr>
          <w:rFonts w:ascii="Times New Roman"/>
          <w:b w:val="false"/>
          <w:i w:val="false"/>
          <w:color w:val="000000"/>
          <w:sz w:val="28"/>
        </w:rPr>
        <w:t>
      __________________________________________</w:t>
      </w:r>
      <w:r>
        <w:br/>
      </w:r>
      <w:r>
        <w:rPr>
          <w:rFonts w:ascii="Times New Roman"/>
          <w:b w:val="false"/>
          <w:i w:val="false"/>
          <w:color w:val="000000"/>
          <w:sz w:val="28"/>
        </w:rPr>
        <w:t>
      Дополнительные сведения:_______________________________________</w:t>
      </w:r>
      <w:r>
        <w:br/>
      </w:r>
      <w:r>
        <w:rPr>
          <w:rFonts w:ascii="Times New Roman"/>
          <w:b w:val="false"/>
          <w:i w:val="false"/>
          <w:color w:val="000000"/>
          <w:sz w:val="28"/>
        </w:rPr>
        <w:t>
      Телефоны для справок:__________________________________________</w:t>
      </w:r>
    </w:p>
    <w:bookmarkStart w:name="z104" w:id="26"/>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Правилам проведения конкурса       </w:t>
      </w:r>
      <w:r>
        <w:br/>
      </w:r>
      <w:r>
        <w:rPr>
          <w:rFonts w:ascii="Times New Roman"/>
          <w:b w:val="false"/>
          <w:i w:val="false"/>
          <w:color w:val="000000"/>
          <w:sz w:val="28"/>
        </w:rPr>
        <w:t xml:space="preserve">
на основе открытого тендера по определению </w:t>
      </w:r>
      <w:r>
        <w:br/>
      </w:r>
      <w:r>
        <w:rPr>
          <w:rFonts w:ascii="Times New Roman"/>
          <w:b w:val="false"/>
          <w:i w:val="false"/>
          <w:color w:val="000000"/>
          <w:sz w:val="28"/>
        </w:rPr>
        <w:t xml:space="preserve">
перевозчиков, осуществляющих перевозки  </w:t>
      </w:r>
      <w:r>
        <w:br/>
      </w:r>
      <w:r>
        <w:rPr>
          <w:rFonts w:ascii="Times New Roman"/>
          <w:b w:val="false"/>
          <w:i w:val="false"/>
          <w:color w:val="000000"/>
          <w:sz w:val="28"/>
        </w:rPr>
        <w:t>
пассажиров по социально значимым сообщениям,</w:t>
      </w:r>
      <w:r>
        <w:br/>
      </w:r>
      <w:r>
        <w:rPr>
          <w:rFonts w:ascii="Times New Roman"/>
          <w:b w:val="false"/>
          <w:i w:val="false"/>
          <w:color w:val="000000"/>
          <w:sz w:val="28"/>
        </w:rPr>
        <w:t xml:space="preserve">
расходы которых подлежат долгосрочному   </w:t>
      </w:r>
      <w:r>
        <w:br/>
      </w:r>
      <w:r>
        <w:rPr>
          <w:rFonts w:ascii="Times New Roman"/>
          <w:b w:val="false"/>
          <w:i w:val="false"/>
          <w:color w:val="000000"/>
          <w:sz w:val="28"/>
        </w:rPr>
        <w:t xml:space="preserve">
субсидированию за счет бюджетных средств  </w:t>
      </w:r>
    </w:p>
    <w:bookmarkEnd w:id="26"/>
    <w:p>
      <w:pPr>
        <w:spacing w:after="0"/>
        <w:ind w:left="0"/>
        <w:jc w:val="both"/>
      </w:pPr>
      <w:r>
        <w:rPr>
          <w:rFonts w:ascii="Times New Roman"/>
          <w:b w:val="false"/>
          <w:i w:val="false"/>
          <w:color w:val="000000"/>
          <w:sz w:val="28"/>
        </w:rPr>
        <w:t xml:space="preserve">Форма      </w:t>
      </w:r>
    </w:p>
    <w:bookmarkStart w:name="z105" w:id="27"/>
    <w:p>
      <w:pPr>
        <w:spacing w:after="0"/>
        <w:ind w:left="0"/>
        <w:jc w:val="both"/>
      </w:pPr>
      <w:r>
        <w:rPr>
          <w:rFonts w:ascii="Times New Roman"/>
          <w:b w:val="false"/>
          <w:i w:val="false"/>
          <w:color w:val="000000"/>
          <w:sz w:val="28"/>
        </w:rPr>
        <w:t>
</w:t>
      </w:r>
      <w:r>
        <w:rPr>
          <w:rFonts w:ascii="Times New Roman"/>
          <w:b/>
          <w:i w:val="false"/>
          <w:color w:val="000000"/>
          <w:sz w:val="28"/>
        </w:rPr>
        <w:t>     Основные условия осуществления перевозок пассажиров по</w:t>
      </w:r>
      <w:r>
        <w:br/>
      </w:r>
      <w:r>
        <w:rPr>
          <w:rFonts w:ascii="Times New Roman"/>
          <w:b w:val="false"/>
          <w:i w:val="false"/>
          <w:color w:val="000000"/>
          <w:sz w:val="28"/>
        </w:rPr>
        <w:t>
</w:t>
      </w:r>
      <w:r>
        <w:rPr>
          <w:rFonts w:ascii="Times New Roman"/>
          <w:b/>
          <w:i w:val="false"/>
          <w:color w:val="000000"/>
          <w:sz w:val="28"/>
        </w:rPr>
        <w:t>                  социально значимым сообщениям</w:t>
      </w:r>
      <w:r>
        <w:br/>
      </w:r>
      <w:r>
        <w:rPr>
          <w:rFonts w:ascii="Times New Roman"/>
          <w:b w:val="false"/>
          <w:i w:val="false"/>
          <w:color w:val="000000"/>
          <w:sz w:val="28"/>
        </w:rPr>
        <w:t>
                  с _______________ по _______________</w:t>
      </w:r>
      <w:r>
        <w:br/>
      </w:r>
      <w:r>
        <w:rPr>
          <w:rFonts w:ascii="Times New Roman"/>
          <w:b w:val="false"/>
          <w:i w:val="false"/>
          <w:color w:val="000000"/>
          <w:sz w:val="28"/>
        </w:rPr>
        <w:t>
                    </w:t>
      </w:r>
      <w:r>
        <w:rPr>
          <w:rFonts w:ascii="Times New Roman"/>
          <w:b w:val="false"/>
          <w:i/>
          <w:color w:val="000000"/>
          <w:sz w:val="28"/>
        </w:rPr>
        <w:t>число месяц год</w:t>
      </w:r>
      <w:r>
        <w:rPr>
          <w:rFonts w:ascii="Times New Roman"/>
          <w:b w:val="false"/>
          <w:i w:val="false"/>
          <w:color w:val="000000"/>
          <w:sz w:val="28"/>
        </w:rPr>
        <w:t>    </w:t>
      </w:r>
      <w:r>
        <w:rPr>
          <w:rFonts w:ascii="Times New Roman"/>
          <w:b w:val="false"/>
          <w:i/>
          <w:color w:val="000000"/>
          <w:sz w:val="28"/>
        </w:rPr>
        <w:t>число месяц год</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0"/>
        <w:gridCol w:w="1071"/>
        <w:gridCol w:w="1257"/>
        <w:gridCol w:w="1303"/>
        <w:gridCol w:w="1583"/>
        <w:gridCol w:w="1335"/>
        <w:gridCol w:w="1412"/>
        <w:gridCol w:w="1608"/>
        <w:gridCol w:w="1257"/>
        <w:gridCol w:w="1258"/>
        <w:gridCol w:w="1526"/>
      </w:tblGrid>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Условный № поезда</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социально значимого сообщения</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Условное расстояние, километр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Условная периодичность курсирования</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вагона</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Минимальное количество мест в вагоне</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Условное среднегодовое минимальное количество вагонов в составе (ядро) единиц</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Условное количество составов, единиц</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Условное общее количество вагонов, единиц</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Ежегодный объем вагонооборота, тысяч вагоно-километр</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Лот № ____</w:t>
            </w:r>
          </w:p>
        </w:tc>
      </w:tr>
      <w:tr>
        <w:trPr>
          <w:trHeight w:val="315" w:hRule="atLeast"/>
        </w:trPr>
        <w:tc>
          <w:tcPr>
            <w:tcW w:w="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купе</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плацкарт</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общий</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электропоезд</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дизельпоезд</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6"/>
        <w:gridCol w:w="1769"/>
        <w:gridCol w:w="1792"/>
        <w:gridCol w:w="1793"/>
        <w:gridCol w:w="1746"/>
        <w:gridCol w:w="2191"/>
        <w:gridCol w:w="2683"/>
      </w:tblGrid>
      <w:tr>
        <w:trPr>
          <w:trHeight w:val="231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снижаемый ежемесячный объем вагонооборота, тысяч вагоно-километр</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Сообщение прицепных и беспересадочных вагонов</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Минимальное количество мест в вагоне</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Условное количество прицепных и беспересадочных вагонов, единиц</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Условная периодичность курсирования прицепных и беспересадочных вагонов</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Ежегодный объем вагонооборота по прицепным и беспересадочным вагонам, тысяч вагоно-километр</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снижаемый ежемесячный объем вагонооборота по прицепным и беспересадочным вагонам, тысяч вагоно-километр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6" w:id="28"/>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Правилам проведения конкурса       </w:t>
      </w:r>
      <w:r>
        <w:br/>
      </w:r>
      <w:r>
        <w:rPr>
          <w:rFonts w:ascii="Times New Roman"/>
          <w:b w:val="false"/>
          <w:i w:val="false"/>
          <w:color w:val="000000"/>
          <w:sz w:val="28"/>
        </w:rPr>
        <w:t xml:space="preserve">
на основе открытого тендера по определению </w:t>
      </w:r>
      <w:r>
        <w:br/>
      </w:r>
      <w:r>
        <w:rPr>
          <w:rFonts w:ascii="Times New Roman"/>
          <w:b w:val="false"/>
          <w:i w:val="false"/>
          <w:color w:val="000000"/>
          <w:sz w:val="28"/>
        </w:rPr>
        <w:t xml:space="preserve">
перевозчиков, осуществляющих перевозки  </w:t>
      </w:r>
      <w:r>
        <w:br/>
      </w:r>
      <w:r>
        <w:rPr>
          <w:rFonts w:ascii="Times New Roman"/>
          <w:b w:val="false"/>
          <w:i w:val="false"/>
          <w:color w:val="000000"/>
          <w:sz w:val="28"/>
        </w:rPr>
        <w:t>
пассажиров по социально значимым сообщениям,</w:t>
      </w:r>
      <w:r>
        <w:br/>
      </w:r>
      <w:r>
        <w:rPr>
          <w:rFonts w:ascii="Times New Roman"/>
          <w:b w:val="false"/>
          <w:i w:val="false"/>
          <w:color w:val="000000"/>
          <w:sz w:val="28"/>
        </w:rPr>
        <w:t xml:space="preserve">
расходы которых подлежат долгосрочному   </w:t>
      </w:r>
      <w:r>
        <w:br/>
      </w:r>
      <w:r>
        <w:rPr>
          <w:rFonts w:ascii="Times New Roman"/>
          <w:b w:val="false"/>
          <w:i w:val="false"/>
          <w:color w:val="000000"/>
          <w:sz w:val="28"/>
        </w:rPr>
        <w:t xml:space="preserve">
субсидированию за счет бюджетных средств  </w:t>
      </w:r>
    </w:p>
    <w:bookmarkEnd w:id="28"/>
    <w:p>
      <w:pPr>
        <w:spacing w:after="0"/>
        <w:ind w:left="0"/>
        <w:jc w:val="both"/>
      </w:pPr>
      <w:r>
        <w:rPr>
          <w:rFonts w:ascii="Times New Roman"/>
          <w:b w:val="false"/>
          <w:i w:val="false"/>
          <w:color w:val="000000"/>
          <w:sz w:val="28"/>
        </w:rPr>
        <w:t xml:space="preserve">Форма      </w:t>
      </w:r>
    </w:p>
    <w:bookmarkStart w:name="z107" w:id="29"/>
    <w:p>
      <w:pPr>
        <w:spacing w:after="0"/>
        <w:ind w:left="0"/>
        <w:jc w:val="both"/>
      </w:pPr>
      <w:r>
        <w:rPr>
          <w:rFonts w:ascii="Times New Roman"/>
          <w:b w:val="false"/>
          <w:i w:val="false"/>
          <w:color w:val="000000"/>
          <w:sz w:val="28"/>
        </w:rPr>
        <w:t>
</w:t>
      </w:r>
      <w:r>
        <w:rPr>
          <w:rFonts w:ascii="Times New Roman"/>
          <w:b/>
          <w:i w:val="false"/>
          <w:color w:val="000000"/>
          <w:sz w:val="28"/>
        </w:rPr>
        <w:t>   Основные условия развития перевозок пассажиров по социально</w:t>
      </w:r>
      <w:r>
        <w:br/>
      </w:r>
      <w:r>
        <w:rPr>
          <w:rFonts w:ascii="Times New Roman"/>
          <w:b w:val="false"/>
          <w:i w:val="false"/>
          <w:color w:val="000000"/>
          <w:sz w:val="28"/>
        </w:rPr>
        <w:t>
</w:t>
      </w:r>
      <w:r>
        <w:rPr>
          <w:rFonts w:ascii="Times New Roman"/>
          <w:b/>
          <w:i w:val="false"/>
          <w:color w:val="000000"/>
          <w:sz w:val="28"/>
        </w:rPr>
        <w:t>                        значимым сообщениям</w:t>
      </w:r>
      <w:r>
        <w:br/>
      </w:r>
      <w:r>
        <w:rPr>
          <w:rFonts w:ascii="Times New Roman"/>
          <w:b w:val="false"/>
          <w:i w:val="false"/>
          <w:color w:val="000000"/>
          <w:sz w:val="28"/>
        </w:rPr>
        <w:t>
                    с _______________ по _______________</w:t>
      </w:r>
      <w:r>
        <w:br/>
      </w:r>
      <w:r>
        <w:rPr>
          <w:rFonts w:ascii="Times New Roman"/>
          <w:b w:val="false"/>
          <w:i w:val="false"/>
          <w:color w:val="000000"/>
          <w:sz w:val="28"/>
        </w:rPr>
        <w:t>
                      </w:t>
      </w:r>
      <w:r>
        <w:rPr>
          <w:rFonts w:ascii="Times New Roman"/>
          <w:b w:val="false"/>
          <w:i/>
          <w:color w:val="000000"/>
          <w:sz w:val="28"/>
        </w:rPr>
        <w:t>число месяц год</w:t>
      </w:r>
      <w:r>
        <w:rPr>
          <w:rFonts w:ascii="Times New Roman"/>
          <w:b w:val="false"/>
          <w:i w:val="false"/>
          <w:color w:val="000000"/>
          <w:sz w:val="28"/>
        </w:rPr>
        <w:t>    </w:t>
      </w:r>
      <w:r>
        <w:rPr>
          <w:rFonts w:ascii="Times New Roman"/>
          <w:b w:val="false"/>
          <w:i/>
          <w:color w:val="000000"/>
          <w:sz w:val="28"/>
        </w:rPr>
        <w:t>число месяц год</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2"/>
        <w:gridCol w:w="1060"/>
        <w:gridCol w:w="2390"/>
        <w:gridCol w:w="1931"/>
        <w:gridCol w:w="1824"/>
        <w:gridCol w:w="1840"/>
        <w:gridCol w:w="1871"/>
        <w:gridCol w:w="1672"/>
      </w:tblGrid>
      <w:tr>
        <w:trPr>
          <w:trHeight w:val="270" w:hRule="atLeast"/>
        </w:trPr>
        <w:tc>
          <w:tcPr>
            <w:tcW w:w="1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0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Условный № поезда</w:t>
            </w:r>
          </w:p>
        </w:tc>
        <w:tc>
          <w:tcPr>
            <w:tcW w:w="2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социально значимого сообщения</w:t>
            </w:r>
          </w:p>
        </w:tc>
        <w:tc>
          <w:tcPr>
            <w:tcW w:w="1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мероприятия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Количественные показатели</w:t>
            </w:r>
          </w:p>
        </w:tc>
        <w:tc>
          <w:tcPr>
            <w:tcW w:w="1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Качественные показатели</w:t>
            </w:r>
          </w:p>
        </w:tc>
        <w:tc>
          <w:tcPr>
            <w:tcW w:w="1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Обновление железнодорожного пассажирского парка вагонов</w:t>
            </w:r>
          </w:p>
        </w:tc>
      </w:tr>
      <w:tr>
        <w:trPr>
          <w:trHeight w:val="9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Повышение качества сервисных услуг </w:t>
            </w:r>
          </w:p>
        </w:tc>
      </w:tr>
      <w:tr>
        <w:trPr>
          <w:trHeight w:val="9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Повышение квалификации штата работников</w:t>
            </w:r>
          </w:p>
        </w:tc>
      </w:tr>
      <w:tr>
        <w:trPr>
          <w:trHeight w:val="9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Мероприятия по недопущению фактов перевозки неоформленных лиц и/или нарушения условий перевозки багажа и грузобагажа</w:t>
            </w:r>
          </w:p>
        </w:tc>
      </w:tr>
      <w:tr>
        <w:trPr>
          <w:trHeight w:val="9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Повышение доходности перевозок пассажиров, багажа и грузобагажа</w:t>
            </w:r>
          </w:p>
        </w:tc>
      </w:tr>
      <w:tr>
        <w:trPr>
          <w:trHeight w:val="9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Внедрение электронных услуг</w:t>
            </w:r>
          </w:p>
        </w:tc>
      </w:tr>
      <w:tr>
        <w:trPr>
          <w:trHeight w:val="225"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Иные вопросы развития</w:t>
            </w:r>
          </w:p>
        </w:tc>
      </w:tr>
      <w:tr>
        <w:trPr>
          <w:trHeight w:val="27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8" w:id="30"/>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Правилам проведения конкурса       </w:t>
      </w:r>
      <w:r>
        <w:br/>
      </w:r>
      <w:r>
        <w:rPr>
          <w:rFonts w:ascii="Times New Roman"/>
          <w:b w:val="false"/>
          <w:i w:val="false"/>
          <w:color w:val="000000"/>
          <w:sz w:val="28"/>
        </w:rPr>
        <w:t xml:space="preserve">
на основе открытого тендера по определению </w:t>
      </w:r>
      <w:r>
        <w:br/>
      </w:r>
      <w:r>
        <w:rPr>
          <w:rFonts w:ascii="Times New Roman"/>
          <w:b w:val="false"/>
          <w:i w:val="false"/>
          <w:color w:val="000000"/>
          <w:sz w:val="28"/>
        </w:rPr>
        <w:t xml:space="preserve">
перевозчиков, осуществляющих перевозки  </w:t>
      </w:r>
      <w:r>
        <w:br/>
      </w:r>
      <w:r>
        <w:rPr>
          <w:rFonts w:ascii="Times New Roman"/>
          <w:b w:val="false"/>
          <w:i w:val="false"/>
          <w:color w:val="000000"/>
          <w:sz w:val="28"/>
        </w:rPr>
        <w:t>
пассажиров по социально значимым сообщениям,</w:t>
      </w:r>
      <w:r>
        <w:br/>
      </w:r>
      <w:r>
        <w:rPr>
          <w:rFonts w:ascii="Times New Roman"/>
          <w:b w:val="false"/>
          <w:i w:val="false"/>
          <w:color w:val="000000"/>
          <w:sz w:val="28"/>
        </w:rPr>
        <w:t xml:space="preserve">
расходы которых подлежат долгосрочному   </w:t>
      </w:r>
      <w:r>
        <w:br/>
      </w:r>
      <w:r>
        <w:rPr>
          <w:rFonts w:ascii="Times New Roman"/>
          <w:b w:val="false"/>
          <w:i w:val="false"/>
          <w:color w:val="000000"/>
          <w:sz w:val="28"/>
        </w:rPr>
        <w:t xml:space="preserve">
субсидированию за счет бюджетных средств  </w:t>
      </w:r>
    </w:p>
    <w:bookmarkEnd w:id="30"/>
    <w:p>
      <w:pPr>
        <w:spacing w:after="0"/>
        <w:ind w:left="0"/>
        <w:jc w:val="both"/>
      </w:pPr>
      <w:r>
        <w:rPr>
          <w:rFonts w:ascii="Times New Roman"/>
          <w:b w:val="false"/>
          <w:i w:val="false"/>
          <w:color w:val="000000"/>
          <w:sz w:val="28"/>
        </w:rPr>
        <w:t xml:space="preserve">Форма      </w:t>
      </w:r>
    </w:p>
    <w:bookmarkStart w:name="z109" w:id="31"/>
    <w:p>
      <w:pPr>
        <w:spacing w:after="0"/>
        <w:ind w:left="0"/>
        <w:jc w:val="both"/>
      </w:pPr>
      <w:r>
        <w:rPr>
          <w:rFonts w:ascii="Times New Roman"/>
          <w:b w:val="false"/>
          <w:i w:val="false"/>
          <w:color w:val="000000"/>
          <w:sz w:val="28"/>
        </w:rPr>
        <w:t>
</w:t>
      </w:r>
      <w:r>
        <w:rPr>
          <w:rFonts w:ascii="Times New Roman"/>
          <w:b/>
          <w:i w:val="false"/>
          <w:color w:val="000000"/>
          <w:sz w:val="28"/>
        </w:rPr>
        <w:t>    Планируемый объем долгосрочного субсидирования расходов</w:t>
      </w:r>
      <w:r>
        <w:br/>
      </w:r>
      <w:r>
        <w:rPr>
          <w:rFonts w:ascii="Times New Roman"/>
          <w:b w:val="false"/>
          <w:i w:val="false"/>
          <w:color w:val="000000"/>
          <w:sz w:val="28"/>
        </w:rPr>
        <w:t>
</w:t>
      </w:r>
      <w:r>
        <w:rPr>
          <w:rFonts w:ascii="Times New Roman"/>
          <w:b/>
          <w:i w:val="false"/>
          <w:color w:val="000000"/>
          <w:sz w:val="28"/>
        </w:rPr>
        <w:t>  перевозчика, связанных с осуществлением перевозок пассажиров</w:t>
      </w:r>
      <w:r>
        <w:br/>
      </w:r>
      <w:r>
        <w:rPr>
          <w:rFonts w:ascii="Times New Roman"/>
          <w:b w:val="false"/>
          <w:i w:val="false"/>
          <w:color w:val="000000"/>
          <w:sz w:val="28"/>
        </w:rPr>
        <w:t>
</w:t>
      </w:r>
      <w:r>
        <w:rPr>
          <w:rFonts w:ascii="Times New Roman"/>
          <w:b/>
          <w:i w:val="false"/>
          <w:color w:val="000000"/>
          <w:sz w:val="28"/>
        </w:rPr>
        <w:t>     по социально значимым сообщениям и предельный уровень</w:t>
      </w:r>
      <w:r>
        <w:br/>
      </w:r>
      <w:r>
        <w:rPr>
          <w:rFonts w:ascii="Times New Roman"/>
          <w:b w:val="false"/>
          <w:i w:val="false"/>
          <w:color w:val="000000"/>
          <w:sz w:val="28"/>
        </w:rPr>
        <w:t>
</w:t>
      </w:r>
      <w:r>
        <w:rPr>
          <w:rFonts w:ascii="Times New Roman"/>
          <w:b/>
          <w:i w:val="false"/>
          <w:color w:val="000000"/>
          <w:sz w:val="28"/>
        </w:rPr>
        <w:t>  повышения цен (тарифов) на услуги по перевозке пассажиров по</w:t>
      </w:r>
      <w:r>
        <w:br/>
      </w:r>
      <w:r>
        <w:rPr>
          <w:rFonts w:ascii="Times New Roman"/>
          <w:b w:val="false"/>
          <w:i w:val="false"/>
          <w:color w:val="000000"/>
          <w:sz w:val="28"/>
        </w:rPr>
        <w:t>
</w:t>
      </w:r>
      <w:r>
        <w:rPr>
          <w:rFonts w:ascii="Times New Roman"/>
          <w:b/>
          <w:i w:val="false"/>
          <w:color w:val="000000"/>
          <w:sz w:val="28"/>
        </w:rPr>
        <w:t>                  социально значимым сообщениям</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8"/>
        <w:gridCol w:w="1344"/>
        <w:gridCol w:w="1111"/>
        <w:gridCol w:w="368"/>
        <w:gridCol w:w="710"/>
        <w:gridCol w:w="662"/>
        <w:gridCol w:w="638"/>
        <w:gridCol w:w="638"/>
        <w:gridCol w:w="902"/>
        <w:gridCol w:w="686"/>
        <w:gridCol w:w="470"/>
        <w:gridCol w:w="542"/>
        <w:gridCol w:w="518"/>
        <w:gridCol w:w="710"/>
        <w:gridCol w:w="591"/>
        <w:gridCol w:w="519"/>
        <w:gridCol w:w="807"/>
        <w:gridCol w:w="399"/>
        <w:gridCol w:w="399"/>
        <w:gridCol w:w="399"/>
        <w:gridCol w:w="399"/>
        <w:gridCol w:w="400"/>
        <w:gridCol w:w="400"/>
      </w:tblGrid>
      <w:tr>
        <w:trPr>
          <w:trHeight w:val="1155" w:hRule="atLeast"/>
        </w:trPr>
        <w:tc>
          <w:tcPr>
            <w:tcW w:w="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Условный № поезда или прицепного и беспересадочного вагона</w:t>
            </w:r>
          </w:p>
        </w:tc>
        <w:tc>
          <w:tcPr>
            <w:tcW w:w="1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сообщения</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долгосрочного субсидирования расходов перевозчика, связанных с осуществлением перевозок пассажиров по социально значимым сообщениям, тысяч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_г.</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_г.</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_г.</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_г.</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_г.</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_г.</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_г.</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_г.</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_г.</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_г.</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_г.</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_г.</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_г.</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_г.</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_г.</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_г.</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Лот №</w:t>
            </w:r>
          </w:p>
        </w:tc>
      </w:tr>
      <w:tr>
        <w:trPr>
          <w:trHeight w:val="30" w:hRule="atLeast"/>
        </w:trPr>
        <w:tc>
          <w:tcPr>
            <w:tcW w:w="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Предельный уровень повышения цен (тарифов) на перевозку пассажиров по заявленным социально значимым сообщениям с учетом представления постельного белья,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0" w:id="32"/>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Правилам проведения конкурса       </w:t>
      </w:r>
      <w:r>
        <w:br/>
      </w:r>
      <w:r>
        <w:rPr>
          <w:rFonts w:ascii="Times New Roman"/>
          <w:b w:val="false"/>
          <w:i w:val="false"/>
          <w:color w:val="000000"/>
          <w:sz w:val="28"/>
        </w:rPr>
        <w:t xml:space="preserve">
на основе открытого тендера по определению </w:t>
      </w:r>
      <w:r>
        <w:br/>
      </w:r>
      <w:r>
        <w:rPr>
          <w:rFonts w:ascii="Times New Roman"/>
          <w:b w:val="false"/>
          <w:i w:val="false"/>
          <w:color w:val="000000"/>
          <w:sz w:val="28"/>
        </w:rPr>
        <w:t xml:space="preserve">
перевозчиков, осуществляющих перевозки  </w:t>
      </w:r>
      <w:r>
        <w:br/>
      </w:r>
      <w:r>
        <w:rPr>
          <w:rFonts w:ascii="Times New Roman"/>
          <w:b w:val="false"/>
          <w:i w:val="false"/>
          <w:color w:val="000000"/>
          <w:sz w:val="28"/>
        </w:rPr>
        <w:t>
пассажиров по социально значимым сообщениям,</w:t>
      </w:r>
      <w:r>
        <w:br/>
      </w:r>
      <w:r>
        <w:rPr>
          <w:rFonts w:ascii="Times New Roman"/>
          <w:b w:val="false"/>
          <w:i w:val="false"/>
          <w:color w:val="000000"/>
          <w:sz w:val="28"/>
        </w:rPr>
        <w:t xml:space="preserve">
расходы которых подлежат долгосрочному   </w:t>
      </w:r>
      <w:r>
        <w:br/>
      </w:r>
      <w:r>
        <w:rPr>
          <w:rFonts w:ascii="Times New Roman"/>
          <w:b w:val="false"/>
          <w:i w:val="false"/>
          <w:color w:val="000000"/>
          <w:sz w:val="28"/>
        </w:rPr>
        <w:t xml:space="preserve">
субсидированию за счет бюджетных средств  </w:t>
      </w:r>
    </w:p>
    <w:bookmarkEnd w:id="32"/>
    <w:p>
      <w:pPr>
        <w:spacing w:after="0"/>
        <w:ind w:left="0"/>
        <w:jc w:val="both"/>
      </w:pPr>
      <w:r>
        <w:rPr>
          <w:rFonts w:ascii="Times New Roman"/>
          <w:b w:val="false"/>
          <w:i w:val="false"/>
          <w:color w:val="000000"/>
          <w:sz w:val="28"/>
        </w:rPr>
        <w:t xml:space="preserve">Форма      </w:t>
      </w:r>
    </w:p>
    <w:bookmarkStart w:name="z111" w:id="33"/>
    <w:p>
      <w:pPr>
        <w:spacing w:after="0"/>
        <w:ind w:left="0"/>
        <w:jc w:val="both"/>
      </w:pPr>
      <w:r>
        <w:rPr>
          <w:rFonts w:ascii="Times New Roman"/>
          <w:b w:val="false"/>
          <w:i w:val="false"/>
          <w:color w:val="000000"/>
          <w:sz w:val="28"/>
        </w:rPr>
        <w:t>
</w:t>
      </w:r>
      <w:r>
        <w:rPr>
          <w:rFonts w:ascii="Times New Roman"/>
          <w:b/>
          <w:i w:val="false"/>
          <w:color w:val="000000"/>
          <w:sz w:val="28"/>
        </w:rPr>
        <w:t>     Планируемый объем пассажирооборота по социально значимым</w:t>
      </w:r>
      <w:r>
        <w:br/>
      </w:r>
      <w:r>
        <w:rPr>
          <w:rFonts w:ascii="Times New Roman"/>
          <w:b w:val="false"/>
          <w:i w:val="false"/>
          <w:color w:val="000000"/>
          <w:sz w:val="28"/>
        </w:rPr>
        <w:t>
</w:t>
      </w:r>
      <w:r>
        <w:rPr>
          <w:rFonts w:ascii="Times New Roman"/>
          <w:b/>
          <w:i w:val="false"/>
          <w:color w:val="000000"/>
          <w:sz w:val="28"/>
        </w:rPr>
        <w:t>      сообщениям с учетом прицепных и беспересадочных вагонов</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
        <w:gridCol w:w="982"/>
        <w:gridCol w:w="458"/>
        <w:gridCol w:w="596"/>
        <w:gridCol w:w="596"/>
        <w:gridCol w:w="596"/>
        <w:gridCol w:w="596"/>
        <w:gridCol w:w="596"/>
        <w:gridCol w:w="596"/>
        <w:gridCol w:w="596"/>
        <w:gridCol w:w="596"/>
        <w:gridCol w:w="596"/>
        <w:gridCol w:w="596"/>
        <w:gridCol w:w="596"/>
        <w:gridCol w:w="596"/>
        <w:gridCol w:w="596"/>
        <w:gridCol w:w="596"/>
        <w:gridCol w:w="596"/>
        <w:gridCol w:w="596"/>
        <w:gridCol w:w="597"/>
        <w:gridCol w:w="597"/>
        <w:gridCol w:w="597"/>
        <w:gridCol w:w="500"/>
        <w:gridCol w:w="385"/>
      </w:tblGrid>
      <w:tr>
        <w:trPr>
          <w:trHeight w:val="705" w:hRule="atLeast"/>
        </w:trPr>
        <w:tc>
          <w:tcPr>
            <w:tcW w:w="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Условный № поезда или прицепного и беспересадочного вагона</w:t>
            </w:r>
          </w:p>
        </w:tc>
        <w:tc>
          <w:tcPr>
            <w:tcW w:w="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сообщения</w:t>
            </w:r>
          </w:p>
        </w:tc>
        <w:tc>
          <w:tcPr>
            <w:tcW w:w="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вагона</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пассажирооборота, тысяч пассажиро-километр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 г.</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 г.</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 г.</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 г.</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 г.</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 г.</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 г.</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 г.</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 г.</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 г.</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 г.</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 г.</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 г.</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 г.</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 г.</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 г.</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 г.</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 г.</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 г.</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 г.</w:t>
            </w:r>
          </w:p>
        </w:tc>
      </w:tr>
      <w:tr>
        <w:trPr>
          <w:trHeight w:val="27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Лот №___</w:t>
            </w:r>
          </w:p>
        </w:tc>
      </w:tr>
      <w:tr>
        <w:trPr>
          <w:trHeight w:val="75" w:hRule="atLeast"/>
        </w:trPr>
        <w:tc>
          <w:tcPr>
            <w:tcW w:w="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купе</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плацкарт</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общий</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электропоезд</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дизельпоезд</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2" w:id="34"/>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Правилам проведения конкурса       </w:t>
      </w:r>
      <w:r>
        <w:br/>
      </w:r>
      <w:r>
        <w:rPr>
          <w:rFonts w:ascii="Times New Roman"/>
          <w:b w:val="false"/>
          <w:i w:val="false"/>
          <w:color w:val="000000"/>
          <w:sz w:val="28"/>
        </w:rPr>
        <w:t xml:space="preserve">
на основе открытого тендера по определению </w:t>
      </w:r>
      <w:r>
        <w:br/>
      </w:r>
      <w:r>
        <w:rPr>
          <w:rFonts w:ascii="Times New Roman"/>
          <w:b w:val="false"/>
          <w:i w:val="false"/>
          <w:color w:val="000000"/>
          <w:sz w:val="28"/>
        </w:rPr>
        <w:t xml:space="preserve">
перевозчиков, осуществляющих перевозки  </w:t>
      </w:r>
      <w:r>
        <w:br/>
      </w:r>
      <w:r>
        <w:rPr>
          <w:rFonts w:ascii="Times New Roman"/>
          <w:b w:val="false"/>
          <w:i w:val="false"/>
          <w:color w:val="000000"/>
          <w:sz w:val="28"/>
        </w:rPr>
        <w:t>
пассажиров по социально значимым сообщениям,</w:t>
      </w:r>
      <w:r>
        <w:br/>
      </w:r>
      <w:r>
        <w:rPr>
          <w:rFonts w:ascii="Times New Roman"/>
          <w:b w:val="false"/>
          <w:i w:val="false"/>
          <w:color w:val="000000"/>
          <w:sz w:val="28"/>
        </w:rPr>
        <w:t xml:space="preserve">
расходы которых подлежат долгосрочному   </w:t>
      </w:r>
      <w:r>
        <w:br/>
      </w:r>
      <w:r>
        <w:rPr>
          <w:rFonts w:ascii="Times New Roman"/>
          <w:b w:val="false"/>
          <w:i w:val="false"/>
          <w:color w:val="000000"/>
          <w:sz w:val="28"/>
        </w:rPr>
        <w:t xml:space="preserve">
субсидированию за счет бюджетных средств  </w:t>
      </w:r>
    </w:p>
    <w:bookmarkEnd w:id="34"/>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                                            Наименование организатора</w:t>
      </w:r>
      <w:r>
        <w:br/>
      </w:r>
      <w:r>
        <w:rPr>
          <w:rFonts w:ascii="Times New Roman"/>
          <w:b w:val="false"/>
          <w:i w:val="false"/>
          <w:color w:val="000000"/>
          <w:sz w:val="28"/>
        </w:rPr>
        <w:t>
                                          тендера____________________</w:t>
      </w:r>
      <w:r>
        <w:br/>
      </w:r>
      <w:r>
        <w:rPr>
          <w:rFonts w:ascii="Times New Roman"/>
          <w:b w:val="false"/>
          <w:i w:val="false"/>
          <w:color w:val="000000"/>
          <w:sz w:val="28"/>
        </w:rPr>
        <w:t>
                                                от __________________</w:t>
      </w:r>
    </w:p>
    <w:bookmarkStart w:name="z113" w:id="35"/>
    <w:p>
      <w:pPr>
        <w:spacing w:after="0"/>
        <w:ind w:left="0"/>
        <w:jc w:val="both"/>
      </w:pPr>
      <w:r>
        <w:rPr>
          <w:rFonts w:ascii="Times New Roman"/>
          <w:b w:val="false"/>
          <w:i w:val="false"/>
          <w:color w:val="000000"/>
          <w:sz w:val="28"/>
        </w:rPr>
        <w:t>
</w:t>
      </w:r>
      <w:r>
        <w:rPr>
          <w:rFonts w:ascii="Times New Roman"/>
          <w:b/>
          <w:i w:val="false"/>
          <w:color w:val="000000"/>
          <w:sz w:val="28"/>
        </w:rPr>
        <w:t>                               ЗАЯВКА</w:t>
      </w:r>
      <w:r>
        <w:br/>
      </w:r>
      <w:r>
        <w:rPr>
          <w:rFonts w:ascii="Times New Roman"/>
          <w:b w:val="false"/>
          <w:i w:val="false"/>
          <w:color w:val="000000"/>
          <w:sz w:val="28"/>
        </w:rPr>
        <w:t>
</w:t>
      </w:r>
      <w:r>
        <w:rPr>
          <w:rFonts w:ascii="Times New Roman"/>
          <w:b/>
          <w:i w:val="false"/>
          <w:color w:val="000000"/>
          <w:sz w:val="28"/>
        </w:rPr>
        <w:t>                       на участие в тендере</w:t>
      </w:r>
      <w:r>
        <w:br/>
      </w:r>
      <w:r>
        <w:rPr>
          <w:rFonts w:ascii="Times New Roman"/>
          <w:b w:val="false"/>
          <w:i w:val="false"/>
          <w:color w:val="000000"/>
          <w:sz w:val="28"/>
        </w:rPr>
        <w:t>
</w:t>
      </w:r>
      <w:r>
        <w:rPr>
          <w:rFonts w:ascii="Times New Roman"/>
          <w:b/>
          <w:i w:val="false"/>
          <w:color w:val="000000"/>
          <w:sz w:val="28"/>
        </w:rPr>
        <w:t>                       (для юридических лиц)</w:t>
      </w:r>
    </w:p>
    <w:bookmarkEnd w:id="35"/>
    <w:p>
      <w:pPr>
        <w:spacing w:after="0"/>
        <w:ind w:left="0"/>
        <w:jc w:val="both"/>
      </w:pPr>
      <w:r>
        <w:rPr>
          <w:rFonts w:ascii="Times New Roman"/>
          <w:b w:val="false"/>
          <w:i w:val="false"/>
          <w:color w:val="000000"/>
          <w:sz w:val="28"/>
        </w:rPr>
        <w:t>      Прошу допустить для участия в конкурсе на основе открытого</w:t>
      </w:r>
      <w:r>
        <w:br/>
      </w:r>
      <w:r>
        <w:rPr>
          <w:rFonts w:ascii="Times New Roman"/>
          <w:b w:val="false"/>
          <w:i w:val="false"/>
          <w:color w:val="000000"/>
          <w:sz w:val="28"/>
        </w:rPr>
        <w:t>
тендера по определению перевозчиков, осуществляющих железнодорожные</w:t>
      </w:r>
      <w:r>
        <w:br/>
      </w:r>
      <w:r>
        <w:rPr>
          <w:rFonts w:ascii="Times New Roman"/>
          <w:b w:val="false"/>
          <w:i w:val="false"/>
          <w:color w:val="000000"/>
          <w:sz w:val="28"/>
        </w:rPr>
        <w:t>
пассажирские перевозки по социально значимым сообщениям, расходы</w:t>
      </w:r>
      <w:r>
        <w:br/>
      </w:r>
      <w:r>
        <w:rPr>
          <w:rFonts w:ascii="Times New Roman"/>
          <w:b w:val="false"/>
          <w:i w:val="false"/>
          <w:color w:val="000000"/>
          <w:sz w:val="28"/>
        </w:rPr>
        <w:t>
которых подлежат долгосрочному субсидированию за счет бюджетных</w:t>
      </w:r>
      <w:r>
        <w:br/>
      </w:r>
      <w:r>
        <w:rPr>
          <w:rFonts w:ascii="Times New Roman"/>
          <w:b w:val="false"/>
          <w:i w:val="false"/>
          <w:color w:val="000000"/>
          <w:sz w:val="28"/>
        </w:rPr>
        <w:t>
средств по лоту (лотам) №____________________________________________</w:t>
      </w:r>
    </w:p>
    <w:p>
      <w:pPr>
        <w:spacing w:after="0"/>
        <w:ind w:left="0"/>
        <w:jc w:val="both"/>
      </w:pPr>
      <w:r>
        <w:rPr>
          <w:rFonts w:ascii="Times New Roman"/>
          <w:b w:val="false"/>
          <w:i w:val="false"/>
          <w:color w:val="000000"/>
          <w:sz w:val="28"/>
        </w:rPr>
        <w:t>                           Сведения о перевозчике:</w:t>
      </w:r>
    </w:p>
    <w:p>
      <w:pPr>
        <w:spacing w:after="0"/>
        <w:ind w:left="0"/>
        <w:jc w:val="both"/>
      </w:pPr>
      <w:r>
        <w:rPr>
          <w:rFonts w:ascii="Times New Roman"/>
          <w:b w:val="false"/>
          <w:i w:val="false"/>
          <w:color w:val="000000"/>
          <w:sz w:val="28"/>
        </w:rPr>
        <w:t>      1. Форма собственности_________________________________________</w:t>
      </w:r>
      <w:r>
        <w:br/>
      </w:r>
      <w:r>
        <w:rPr>
          <w:rFonts w:ascii="Times New Roman"/>
          <w:b w:val="false"/>
          <w:i w:val="false"/>
          <w:color w:val="000000"/>
          <w:sz w:val="28"/>
        </w:rPr>
        <w:t>
      2. Год создания________________________________________________</w:t>
      </w:r>
      <w:r>
        <w:br/>
      </w:r>
      <w:r>
        <w:rPr>
          <w:rFonts w:ascii="Times New Roman"/>
          <w:b w:val="false"/>
          <w:i w:val="false"/>
          <w:color w:val="000000"/>
          <w:sz w:val="28"/>
        </w:rPr>
        <w:t>
      3. Свидетельство* или справка о государственной регистрации</w:t>
      </w:r>
      <w:r>
        <w:br/>
      </w:r>
      <w:r>
        <w:rPr>
          <w:rFonts w:ascii="Times New Roman"/>
          <w:b w:val="false"/>
          <w:i w:val="false"/>
          <w:color w:val="000000"/>
          <w:sz w:val="28"/>
        </w:rPr>
        <w:t>
(перерегистрации) юридического лица _________________________________</w:t>
      </w:r>
      <w:r>
        <w:br/>
      </w:r>
      <w:r>
        <w:rPr>
          <w:rFonts w:ascii="Times New Roman"/>
          <w:b w:val="false"/>
          <w:i w:val="false"/>
          <w:color w:val="000000"/>
          <w:sz w:val="28"/>
        </w:rPr>
        <w:t>
                                      (номер, кем и когда выдано)</w:t>
      </w:r>
      <w:r>
        <w:br/>
      </w:r>
      <w:r>
        <w:rPr>
          <w:rFonts w:ascii="Times New Roman"/>
          <w:b w:val="false"/>
          <w:i w:val="false"/>
          <w:color w:val="000000"/>
          <w:sz w:val="28"/>
        </w:rPr>
        <w:t>
      Примечание: *свидетельство о государственной (учетной)</w:t>
      </w:r>
      <w:r>
        <w:br/>
      </w:r>
      <w:r>
        <w:rPr>
          <w:rFonts w:ascii="Times New Roman"/>
          <w:b w:val="false"/>
          <w:i w:val="false"/>
          <w:color w:val="000000"/>
          <w:sz w:val="28"/>
        </w:rPr>
        <w:t>
регистрации (перерегистрации) юридического лица (филиала,</w:t>
      </w:r>
      <w:r>
        <w:br/>
      </w:r>
      <w:r>
        <w:rPr>
          <w:rFonts w:ascii="Times New Roman"/>
          <w:b w:val="false"/>
          <w:i w:val="false"/>
          <w:color w:val="000000"/>
          <w:sz w:val="28"/>
        </w:rPr>
        <w:t>
представительства), выданное до введения в действие </w:t>
      </w:r>
      <w:r>
        <w:rPr>
          <w:rFonts w:ascii="Times New Roman"/>
          <w:b w:val="false"/>
          <w:i w:val="false"/>
          <w:color w:val="000000"/>
          <w:sz w:val="28"/>
        </w:rPr>
        <w:t>Закона</w:t>
      </w:r>
      <w:r>
        <w:rPr>
          <w:rFonts w:ascii="Times New Roman"/>
          <w:b w:val="false"/>
          <w:i w:val="false"/>
          <w:color w:val="000000"/>
          <w:sz w:val="28"/>
        </w:rPr>
        <w:t xml:space="preserve"> Республики</w:t>
      </w:r>
      <w:r>
        <w:br/>
      </w:r>
      <w:r>
        <w:rPr>
          <w:rFonts w:ascii="Times New Roman"/>
          <w:b w:val="false"/>
          <w:i w:val="false"/>
          <w:color w:val="000000"/>
          <w:sz w:val="28"/>
        </w:rPr>
        <w:t>
Казахстан от 24 декабря 2012 года «О внесении изменений и дополнений</w:t>
      </w:r>
      <w:r>
        <w:br/>
      </w:r>
      <w:r>
        <w:rPr>
          <w:rFonts w:ascii="Times New Roman"/>
          <w:b w:val="false"/>
          <w:i w:val="false"/>
          <w:color w:val="000000"/>
          <w:sz w:val="28"/>
        </w:rPr>
        <w:t>
в некоторые законодательные акты Республики Казахстан по вопросам</w:t>
      </w:r>
      <w:r>
        <w:br/>
      </w:r>
      <w:r>
        <w:rPr>
          <w:rFonts w:ascii="Times New Roman"/>
          <w:b w:val="false"/>
          <w:i w:val="false"/>
          <w:color w:val="000000"/>
          <w:sz w:val="28"/>
        </w:rPr>
        <w:t>
государственной регистрации юридических лиц и учетной регистрации</w:t>
      </w:r>
      <w:r>
        <w:br/>
      </w:r>
      <w:r>
        <w:rPr>
          <w:rFonts w:ascii="Times New Roman"/>
          <w:b w:val="false"/>
          <w:i w:val="false"/>
          <w:color w:val="000000"/>
          <w:sz w:val="28"/>
        </w:rPr>
        <w:t>
филиалов и представительств», является действительным до прекращения</w:t>
      </w:r>
      <w:r>
        <w:br/>
      </w:r>
      <w:r>
        <w:rPr>
          <w:rFonts w:ascii="Times New Roman"/>
          <w:b w:val="false"/>
          <w:i w:val="false"/>
          <w:color w:val="000000"/>
          <w:sz w:val="28"/>
        </w:rPr>
        <w:t>
деятельности юридического лица.</w:t>
      </w:r>
      <w:r>
        <w:br/>
      </w:r>
      <w:r>
        <w:rPr>
          <w:rFonts w:ascii="Times New Roman"/>
          <w:b w:val="false"/>
          <w:i w:val="false"/>
          <w:color w:val="000000"/>
          <w:sz w:val="28"/>
        </w:rPr>
        <w:t>
      4. Опыт осуществления деятельности по перевозке пассажиров</w:t>
      </w:r>
      <w:r>
        <w:br/>
      </w:r>
      <w:r>
        <w:rPr>
          <w:rFonts w:ascii="Times New Roman"/>
          <w:b w:val="false"/>
          <w:i w:val="false"/>
          <w:color w:val="000000"/>
          <w:sz w:val="28"/>
        </w:rPr>
        <w:t>
железнодорожным транспортом* ________________________________________</w:t>
      </w:r>
      <w:r>
        <w:br/>
      </w:r>
      <w:r>
        <w:rPr>
          <w:rFonts w:ascii="Times New Roman"/>
          <w:b w:val="false"/>
          <w:i w:val="false"/>
          <w:color w:val="000000"/>
          <w:sz w:val="28"/>
        </w:rPr>
        <w:t>
      Примечание: *заполняется период осуществления деятельности по</w:t>
      </w:r>
      <w:r>
        <w:br/>
      </w:r>
      <w:r>
        <w:rPr>
          <w:rFonts w:ascii="Times New Roman"/>
          <w:b w:val="false"/>
          <w:i w:val="false"/>
          <w:color w:val="000000"/>
          <w:sz w:val="28"/>
        </w:rPr>
        <w:t>
перевозке пассажиров железнодорожным транспортом в следующем порядке:</w:t>
      </w:r>
      <w:r>
        <w:br/>
      </w:r>
      <w:r>
        <w:rPr>
          <w:rFonts w:ascii="Times New Roman"/>
          <w:b w:val="false"/>
          <w:i w:val="false"/>
          <w:color w:val="000000"/>
          <w:sz w:val="28"/>
        </w:rPr>
        <w:t>
«до 1 года»; «от 1 до 3 лет»; «свыше 3 лет».</w:t>
      </w:r>
      <w:r>
        <w:br/>
      </w:r>
      <w:r>
        <w:rPr>
          <w:rFonts w:ascii="Times New Roman"/>
          <w:b w:val="false"/>
          <w:i w:val="false"/>
          <w:color w:val="000000"/>
          <w:sz w:val="28"/>
        </w:rPr>
        <w:t>
      5. Бизнес-идентификационный номер _____________________________</w:t>
      </w:r>
      <w:r>
        <w:br/>
      </w:r>
      <w:r>
        <w:rPr>
          <w:rFonts w:ascii="Times New Roman"/>
          <w:b w:val="false"/>
          <w:i w:val="false"/>
          <w:color w:val="000000"/>
          <w:sz w:val="28"/>
        </w:rPr>
        <w:t>
      6. Банковские реквизиты _______________________________________</w:t>
      </w:r>
      <w:r>
        <w:br/>
      </w:r>
      <w:r>
        <w:rPr>
          <w:rFonts w:ascii="Times New Roman"/>
          <w:b w:val="false"/>
          <w:i w:val="false"/>
          <w:color w:val="000000"/>
          <w:sz w:val="28"/>
        </w:rPr>
        <w:t>
(индивидуальный идентификационный код, бизнес-идентификационный код,</w:t>
      </w:r>
      <w:r>
        <w:br/>
      </w:r>
      <w:r>
        <w:rPr>
          <w:rFonts w:ascii="Times New Roman"/>
          <w:b w:val="false"/>
          <w:i w:val="false"/>
          <w:color w:val="000000"/>
          <w:sz w:val="28"/>
        </w:rPr>
        <w:t>
                наименование и местонахождение банка)</w:t>
      </w:r>
      <w:r>
        <w:br/>
      </w:r>
      <w:r>
        <w:rPr>
          <w:rFonts w:ascii="Times New Roman"/>
          <w:b w:val="false"/>
          <w:i w:val="false"/>
          <w:color w:val="000000"/>
          <w:sz w:val="28"/>
        </w:rPr>
        <w:t>
      7. Адрес и другие реквизиты ___________________________________</w:t>
      </w:r>
      <w:r>
        <w:br/>
      </w:r>
      <w:r>
        <w:rPr>
          <w:rFonts w:ascii="Times New Roman"/>
          <w:b w:val="false"/>
          <w:i w:val="false"/>
          <w:color w:val="000000"/>
          <w:sz w:val="28"/>
        </w:rPr>
        <w:t>
                          (почтовый адрес, телефон, телефакс, телекс)</w:t>
      </w:r>
      <w:r>
        <w:br/>
      </w:r>
      <w:r>
        <w:rPr>
          <w:rFonts w:ascii="Times New Roman"/>
          <w:b w:val="false"/>
          <w:i w:val="false"/>
          <w:color w:val="000000"/>
          <w:sz w:val="28"/>
        </w:rPr>
        <w:t>
      8. ____________________________________________________________</w:t>
      </w:r>
      <w:r>
        <w:br/>
      </w:r>
      <w:r>
        <w:rPr>
          <w:rFonts w:ascii="Times New Roman"/>
          <w:b w:val="false"/>
          <w:i w:val="false"/>
          <w:color w:val="000000"/>
          <w:sz w:val="28"/>
        </w:rPr>
        <w:t>
          (Фамилия, имя, отчество (при наличии) первого руководителя</w:t>
      </w:r>
      <w:r>
        <w:br/>
      </w:r>
      <w:r>
        <w:rPr>
          <w:rFonts w:ascii="Times New Roman"/>
          <w:b w:val="false"/>
          <w:i w:val="false"/>
          <w:color w:val="000000"/>
          <w:sz w:val="28"/>
        </w:rPr>
        <w:t>
                                   организации)</w:t>
      </w:r>
      <w:r>
        <w:br/>
      </w:r>
      <w:r>
        <w:rPr>
          <w:rFonts w:ascii="Times New Roman"/>
          <w:b w:val="false"/>
          <w:i w:val="false"/>
          <w:color w:val="000000"/>
          <w:sz w:val="28"/>
        </w:rPr>
        <w:t>
      9. Прилагаемые документы:</w:t>
      </w:r>
      <w:r>
        <w:br/>
      </w:r>
      <w:r>
        <w:rPr>
          <w:rFonts w:ascii="Times New Roman"/>
          <w:b w:val="false"/>
          <w:i w:val="false"/>
          <w:color w:val="000000"/>
          <w:sz w:val="28"/>
        </w:rPr>
        <w:t>
1) _________________________________________________________________;</w:t>
      </w:r>
      <w:r>
        <w:br/>
      </w:r>
      <w:r>
        <w:rPr>
          <w:rFonts w:ascii="Times New Roman"/>
          <w:b w:val="false"/>
          <w:i w:val="false"/>
          <w:color w:val="000000"/>
          <w:sz w:val="28"/>
        </w:rPr>
        <w:t>
2) _________________________________________________________________;</w:t>
      </w:r>
      <w:r>
        <w:br/>
      </w:r>
      <w:r>
        <w:rPr>
          <w:rFonts w:ascii="Times New Roman"/>
          <w:b w:val="false"/>
          <w:i w:val="false"/>
          <w:color w:val="000000"/>
          <w:sz w:val="28"/>
        </w:rPr>
        <w:t>
3) _________________________________________________________________.</w:t>
      </w:r>
    </w:p>
    <w:p>
      <w:pPr>
        <w:spacing w:after="0"/>
        <w:ind w:left="0"/>
        <w:jc w:val="both"/>
      </w:pPr>
      <w:r>
        <w:rPr>
          <w:rFonts w:ascii="Times New Roman"/>
          <w:b w:val="false"/>
          <w:i w:val="false"/>
          <w:color w:val="000000"/>
          <w:sz w:val="28"/>
        </w:rPr>
        <w:t>      Руководитель организации: Фамилия, имя, отчество (при наличии);</w:t>
      </w:r>
      <w:r>
        <w:br/>
      </w:r>
      <w:r>
        <w:rPr>
          <w:rFonts w:ascii="Times New Roman"/>
          <w:b w:val="false"/>
          <w:i w:val="false"/>
          <w:color w:val="000000"/>
          <w:sz w:val="28"/>
        </w:rPr>
        <w:t>
подпись; дата; место печати (при наличии)</w:t>
      </w:r>
    </w:p>
    <w:bookmarkStart w:name="z114" w:id="36"/>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xml:space="preserve">
к Правилам проведения конкурса       </w:t>
      </w:r>
      <w:r>
        <w:br/>
      </w:r>
      <w:r>
        <w:rPr>
          <w:rFonts w:ascii="Times New Roman"/>
          <w:b w:val="false"/>
          <w:i w:val="false"/>
          <w:color w:val="000000"/>
          <w:sz w:val="28"/>
        </w:rPr>
        <w:t xml:space="preserve">
на основе открытого тендера по определению </w:t>
      </w:r>
      <w:r>
        <w:br/>
      </w:r>
      <w:r>
        <w:rPr>
          <w:rFonts w:ascii="Times New Roman"/>
          <w:b w:val="false"/>
          <w:i w:val="false"/>
          <w:color w:val="000000"/>
          <w:sz w:val="28"/>
        </w:rPr>
        <w:t xml:space="preserve">
перевозчиков, осуществляющих перевозки  </w:t>
      </w:r>
      <w:r>
        <w:br/>
      </w:r>
      <w:r>
        <w:rPr>
          <w:rFonts w:ascii="Times New Roman"/>
          <w:b w:val="false"/>
          <w:i w:val="false"/>
          <w:color w:val="000000"/>
          <w:sz w:val="28"/>
        </w:rPr>
        <w:t>
пассажиров по социально значимым сообщениям,</w:t>
      </w:r>
      <w:r>
        <w:br/>
      </w:r>
      <w:r>
        <w:rPr>
          <w:rFonts w:ascii="Times New Roman"/>
          <w:b w:val="false"/>
          <w:i w:val="false"/>
          <w:color w:val="000000"/>
          <w:sz w:val="28"/>
        </w:rPr>
        <w:t xml:space="preserve">
расходы которых подлежат долгосрочному   </w:t>
      </w:r>
      <w:r>
        <w:br/>
      </w:r>
      <w:r>
        <w:rPr>
          <w:rFonts w:ascii="Times New Roman"/>
          <w:b w:val="false"/>
          <w:i w:val="false"/>
          <w:color w:val="000000"/>
          <w:sz w:val="28"/>
        </w:rPr>
        <w:t xml:space="preserve">
субсидированию за счет бюджетных средств  </w:t>
      </w:r>
    </w:p>
    <w:bookmarkEnd w:id="36"/>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                                            Наименование организатора</w:t>
      </w:r>
      <w:r>
        <w:br/>
      </w:r>
      <w:r>
        <w:rPr>
          <w:rFonts w:ascii="Times New Roman"/>
          <w:b w:val="false"/>
          <w:i w:val="false"/>
          <w:color w:val="000000"/>
          <w:sz w:val="28"/>
        </w:rPr>
        <w:t>
                                          тендера____________________</w:t>
      </w:r>
      <w:r>
        <w:br/>
      </w:r>
      <w:r>
        <w:rPr>
          <w:rFonts w:ascii="Times New Roman"/>
          <w:b w:val="false"/>
          <w:i w:val="false"/>
          <w:color w:val="000000"/>
          <w:sz w:val="28"/>
        </w:rPr>
        <w:t>
                                                от __________________</w:t>
      </w:r>
    </w:p>
    <w:bookmarkStart w:name="z115" w:id="37"/>
    <w:p>
      <w:pPr>
        <w:spacing w:after="0"/>
        <w:ind w:left="0"/>
        <w:jc w:val="both"/>
      </w:pPr>
      <w:r>
        <w:rPr>
          <w:rFonts w:ascii="Times New Roman"/>
          <w:b w:val="false"/>
          <w:i w:val="false"/>
          <w:color w:val="000000"/>
          <w:sz w:val="28"/>
        </w:rPr>
        <w:t>
</w:t>
      </w:r>
      <w:r>
        <w:rPr>
          <w:rFonts w:ascii="Times New Roman"/>
          <w:b/>
          <w:i w:val="false"/>
          <w:color w:val="000000"/>
          <w:sz w:val="28"/>
        </w:rPr>
        <w:t>                                  ЗАЯВКА</w:t>
      </w:r>
      <w:r>
        <w:br/>
      </w:r>
      <w:r>
        <w:rPr>
          <w:rFonts w:ascii="Times New Roman"/>
          <w:b w:val="false"/>
          <w:i w:val="false"/>
          <w:color w:val="000000"/>
          <w:sz w:val="28"/>
        </w:rPr>
        <w:t>
</w:t>
      </w:r>
      <w:r>
        <w:rPr>
          <w:rFonts w:ascii="Times New Roman"/>
          <w:b/>
          <w:i w:val="false"/>
          <w:color w:val="000000"/>
          <w:sz w:val="28"/>
        </w:rPr>
        <w:t>                           на участие в тендере</w:t>
      </w:r>
      <w:r>
        <w:br/>
      </w:r>
      <w:r>
        <w:rPr>
          <w:rFonts w:ascii="Times New Roman"/>
          <w:b w:val="false"/>
          <w:i w:val="false"/>
          <w:color w:val="000000"/>
          <w:sz w:val="28"/>
        </w:rPr>
        <w:t>
</w:t>
      </w:r>
      <w:r>
        <w:rPr>
          <w:rFonts w:ascii="Times New Roman"/>
          <w:b/>
          <w:i w:val="false"/>
          <w:color w:val="000000"/>
          <w:sz w:val="28"/>
        </w:rPr>
        <w:t>                   (для индивидуальных предпринимателей)</w:t>
      </w:r>
    </w:p>
    <w:bookmarkEnd w:id="37"/>
    <w:p>
      <w:pPr>
        <w:spacing w:after="0"/>
        <w:ind w:left="0"/>
        <w:jc w:val="both"/>
      </w:pPr>
      <w:r>
        <w:rPr>
          <w:rFonts w:ascii="Times New Roman"/>
          <w:b w:val="false"/>
          <w:i w:val="false"/>
          <w:color w:val="000000"/>
          <w:sz w:val="28"/>
        </w:rPr>
        <w:t>      Прошу допустить для участия в конкурсе на основе открытого</w:t>
      </w:r>
      <w:r>
        <w:br/>
      </w:r>
      <w:r>
        <w:rPr>
          <w:rFonts w:ascii="Times New Roman"/>
          <w:b w:val="false"/>
          <w:i w:val="false"/>
          <w:color w:val="000000"/>
          <w:sz w:val="28"/>
        </w:rPr>
        <w:t>
тендера по определению перевозчиков, осуществляющих железнодорожные</w:t>
      </w:r>
      <w:r>
        <w:br/>
      </w:r>
      <w:r>
        <w:rPr>
          <w:rFonts w:ascii="Times New Roman"/>
          <w:b w:val="false"/>
          <w:i w:val="false"/>
          <w:color w:val="000000"/>
          <w:sz w:val="28"/>
        </w:rPr>
        <w:t>
пассажирские перевозки по социально значимым сообщениям, расходы</w:t>
      </w:r>
      <w:r>
        <w:br/>
      </w:r>
      <w:r>
        <w:rPr>
          <w:rFonts w:ascii="Times New Roman"/>
          <w:b w:val="false"/>
          <w:i w:val="false"/>
          <w:color w:val="000000"/>
          <w:sz w:val="28"/>
        </w:rPr>
        <w:t>
которых подлежат долгосрочному субсидированию за счет бюджетных</w:t>
      </w:r>
      <w:r>
        <w:br/>
      </w:r>
      <w:r>
        <w:rPr>
          <w:rFonts w:ascii="Times New Roman"/>
          <w:b w:val="false"/>
          <w:i w:val="false"/>
          <w:color w:val="000000"/>
          <w:sz w:val="28"/>
        </w:rPr>
        <w:t>
средств по лоту (лотам) №____________________________________________</w:t>
      </w:r>
      <w:r>
        <w:br/>
      </w:r>
      <w:r>
        <w:rPr>
          <w:rFonts w:ascii="Times New Roman"/>
          <w:b w:val="false"/>
          <w:i w:val="false"/>
          <w:color w:val="000000"/>
          <w:sz w:val="28"/>
        </w:rPr>
        <w:t>
      Сведения о перевозчике:</w:t>
      </w:r>
      <w:r>
        <w:br/>
      </w:r>
      <w:r>
        <w:rPr>
          <w:rFonts w:ascii="Times New Roman"/>
          <w:b w:val="false"/>
          <w:i w:val="false"/>
          <w:color w:val="000000"/>
          <w:sz w:val="28"/>
        </w:rPr>
        <w:t>
      1. Свидетельство о государственный регистрации_________________</w:t>
      </w:r>
      <w:r>
        <w:br/>
      </w:r>
      <w:r>
        <w:rPr>
          <w:rFonts w:ascii="Times New Roman"/>
          <w:b w:val="false"/>
          <w:i w:val="false"/>
          <w:color w:val="000000"/>
          <w:sz w:val="28"/>
        </w:rPr>
        <w:t>
                                           (номер, кем и когда выдан)</w:t>
      </w:r>
      <w:r>
        <w:br/>
      </w:r>
      <w:r>
        <w:rPr>
          <w:rFonts w:ascii="Times New Roman"/>
          <w:b w:val="false"/>
          <w:i w:val="false"/>
          <w:color w:val="000000"/>
          <w:sz w:val="28"/>
        </w:rPr>
        <w:t>
      2. Индивидуальный идентификационный номер _____________________</w:t>
      </w:r>
      <w:r>
        <w:br/>
      </w:r>
      <w:r>
        <w:rPr>
          <w:rFonts w:ascii="Times New Roman"/>
          <w:b w:val="false"/>
          <w:i w:val="false"/>
          <w:color w:val="000000"/>
          <w:sz w:val="28"/>
        </w:rPr>
        <w:t>
      3. Банковские реквизиты _______________________________________</w:t>
      </w:r>
      <w:r>
        <w:br/>
      </w:r>
      <w:r>
        <w:rPr>
          <w:rFonts w:ascii="Times New Roman"/>
          <w:b w:val="false"/>
          <w:i w:val="false"/>
          <w:color w:val="000000"/>
          <w:sz w:val="28"/>
        </w:rPr>
        <w:t>
                (индивидуальный идентификационный код, наименование и</w:t>
      </w:r>
      <w:r>
        <w:br/>
      </w:r>
      <w:r>
        <w:rPr>
          <w:rFonts w:ascii="Times New Roman"/>
          <w:b w:val="false"/>
          <w:i w:val="false"/>
          <w:color w:val="000000"/>
          <w:sz w:val="28"/>
        </w:rPr>
        <w:t>
                                  местонахождение банка)</w:t>
      </w:r>
      <w:r>
        <w:br/>
      </w:r>
      <w:r>
        <w:rPr>
          <w:rFonts w:ascii="Times New Roman"/>
          <w:b w:val="false"/>
          <w:i w:val="false"/>
          <w:color w:val="000000"/>
          <w:sz w:val="28"/>
        </w:rPr>
        <w:t>
      4. Опыт осуществления деятельности по перевозке пассажиров</w:t>
      </w:r>
      <w:r>
        <w:br/>
      </w:r>
      <w:r>
        <w:rPr>
          <w:rFonts w:ascii="Times New Roman"/>
          <w:b w:val="false"/>
          <w:i w:val="false"/>
          <w:color w:val="000000"/>
          <w:sz w:val="28"/>
        </w:rPr>
        <w:t>
железнодорожным транспортом* ________________________________________</w:t>
      </w:r>
      <w:r>
        <w:br/>
      </w:r>
      <w:r>
        <w:rPr>
          <w:rFonts w:ascii="Times New Roman"/>
          <w:b w:val="false"/>
          <w:i w:val="false"/>
          <w:color w:val="000000"/>
          <w:sz w:val="28"/>
        </w:rPr>
        <w:t>
      Примечание: *заполняется период осуществления деятельности по</w:t>
      </w:r>
      <w:r>
        <w:br/>
      </w:r>
      <w:r>
        <w:rPr>
          <w:rFonts w:ascii="Times New Roman"/>
          <w:b w:val="false"/>
          <w:i w:val="false"/>
          <w:color w:val="000000"/>
          <w:sz w:val="28"/>
        </w:rPr>
        <w:t>
перевозке пассажиров железнодорожным транспортом в следующем порядке:</w:t>
      </w:r>
      <w:r>
        <w:br/>
      </w:r>
      <w:r>
        <w:rPr>
          <w:rFonts w:ascii="Times New Roman"/>
          <w:b w:val="false"/>
          <w:i w:val="false"/>
          <w:color w:val="000000"/>
          <w:sz w:val="28"/>
        </w:rPr>
        <w:t>
«до 1 года»; «от 1 до 3 лет»; «свыше 3 лет».</w:t>
      </w:r>
      <w:r>
        <w:br/>
      </w:r>
      <w:r>
        <w:rPr>
          <w:rFonts w:ascii="Times New Roman"/>
          <w:b w:val="false"/>
          <w:i w:val="false"/>
          <w:color w:val="000000"/>
          <w:sz w:val="28"/>
        </w:rPr>
        <w:t>
      5. Адрес и другие реквизиты ___________________________________</w:t>
      </w:r>
      <w:r>
        <w:br/>
      </w:r>
      <w:r>
        <w:rPr>
          <w:rFonts w:ascii="Times New Roman"/>
          <w:b w:val="false"/>
          <w:i w:val="false"/>
          <w:color w:val="000000"/>
          <w:sz w:val="28"/>
        </w:rPr>
        <w:t>
                          (почтовый адрес, телефон, телефакс, телекс)</w:t>
      </w:r>
      <w:r>
        <w:br/>
      </w:r>
      <w:r>
        <w:rPr>
          <w:rFonts w:ascii="Times New Roman"/>
          <w:b w:val="false"/>
          <w:i w:val="false"/>
          <w:color w:val="000000"/>
          <w:sz w:val="28"/>
        </w:rPr>
        <w:t>
      6. Прилагаемые документы:</w:t>
      </w:r>
      <w:r>
        <w:br/>
      </w:r>
      <w:r>
        <w:rPr>
          <w:rFonts w:ascii="Times New Roman"/>
          <w:b w:val="false"/>
          <w:i w:val="false"/>
          <w:color w:val="000000"/>
          <w:sz w:val="28"/>
        </w:rPr>
        <w:t>
1) _________________________________________________________________;</w:t>
      </w:r>
      <w:r>
        <w:br/>
      </w:r>
      <w:r>
        <w:rPr>
          <w:rFonts w:ascii="Times New Roman"/>
          <w:b w:val="false"/>
          <w:i w:val="false"/>
          <w:color w:val="000000"/>
          <w:sz w:val="28"/>
        </w:rPr>
        <w:t>
2) _________________________________________________________________;</w:t>
      </w:r>
      <w:r>
        <w:br/>
      </w:r>
      <w:r>
        <w:rPr>
          <w:rFonts w:ascii="Times New Roman"/>
          <w:b w:val="false"/>
          <w:i w:val="false"/>
          <w:color w:val="000000"/>
          <w:sz w:val="28"/>
        </w:rPr>
        <w:t>
3) _________________________________________________________________.</w:t>
      </w:r>
    </w:p>
    <w:p>
      <w:pPr>
        <w:spacing w:after="0"/>
        <w:ind w:left="0"/>
        <w:jc w:val="both"/>
      </w:pPr>
      <w:r>
        <w:rPr>
          <w:rFonts w:ascii="Times New Roman"/>
          <w:b w:val="false"/>
          <w:i w:val="false"/>
          <w:color w:val="000000"/>
          <w:sz w:val="28"/>
        </w:rPr>
        <w:t>      Руководитель организации: Фамилия, имя, отчество (при наличии);</w:t>
      </w:r>
      <w:r>
        <w:br/>
      </w:r>
      <w:r>
        <w:rPr>
          <w:rFonts w:ascii="Times New Roman"/>
          <w:b w:val="false"/>
          <w:i w:val="false"/>
          <w:color w:val="000000"/>
          <w:sz w:val="28"/>
        </w:rPr>
        <w:t>
подпись; дата; место печати (при наличии)</w:t>
      </w:r>
    </w:p>
    <w:bookmarkStart w:name="z116" w:id="38"/>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xml:space="preserve">
к Правилам проведения конкурса       </w:t>
      </w:r>
      <w:r>
        <w:br/>
      </w:r>
      <w:r>
        <w:rPr>
          <w:rFonts w:ascii="Times New Roman"/>
          <w:b w:val="false"/>
          <w:i w:val="false"/>
          <w:color w:val="000000"/>
          <w:sz w:val="28"/>
        </w:rPr>
        <w:t xml:space="preserve">
на основе открытого тендера по определению </w:t>
      </w:r>
      <w:r>
        <w:br/>
      </w:r>
      <w:r>
        <w:rPr>
          <w:rFonts w:ascii="Times New Roman"/>
          <w:b w:val="false"/>
          <w:i w:val="false"/>
          <w:color w:val="000000"/>
          <w:sz w:val="28"/>
        </w:rPr>
        <w:t xml:space="preserve">
перевозчиков, осуществляющих перевозки  </w:t>
      </w:r>
      <w:r>
        <w:br/>
      </w:r>
      <w:r>
        <w:rPr>
          <w:rFonts w:ascii="Times New Roman"/>
          <w:b w:val="false"/>
          <w:i w:val="false"/>
          <w:color w:val="000000"/>
          <w:sz w:val="28"/>
        </w:rPr>
        <w:t>
пассажиров по социально значимым сообщениям,</w:t>
      </w:r>
      <w:r>
        <w:br/>
      </w:r>
      <w:r>
        <w:rPr>
          <w:rFonts w:ascii="Times New Roman"/>
          <w:b w:val="false"/>
          <w:i w:val="false"/>
          <w:color w:val="000000"/>
          <w:sz w:val="28"/>
        </w:rPr>
        <w:t xml:space="preserve">
расходы которых подлежат долгосрочному   </w:t>
      </w:r>
      <w:r>
        <w:br/>
      </w:r>
      <w:r>
        <w:rPr>
          <w:rFonts w:ascii="Times New Roman"/>
          <w:b w:val="false"/>
          <w:i w:val="false"/>
          <w:color w:val="000000"/>
          <w:sz w:val="28"/>
        </w:rPr>
        <w:t xml:space="preserve">
субсидированию за счет бюджетных средств  </w:t>
      </w:r>
    </w:p>
    <w:bookmarkEnd w:id="38"/>
    <w:p>
      <w:pPr>
        <w:spacing w:after="0"/>
        <w:ind w:left="0"/>
        <w:jc w:val="both"/>
      </w:pPr>
      <w:r>
        <w:rPr>
          <w:rFonts w:ascii="Times New Roman"/>
          <w:b w:val="false"/>
          <w:i w:val="false"/>
          <w:color w:val="000000"/>
          <w:sz w:val="28"/>
        </w:rPr>
        <w:t xml:space="preserve">Форма      </w:t>
      </w:r>
    </w:p>
    <w:bookmarkStart w:name="z117" w:id="39"/>
    <w:p>
      <w:pPr>
        <w:spacing w:after="0"/>
        <w:ind w:left="0"/>
        <w:jc w:val="both"/>
      </w:pPr>
      <w:r>
        <w:rPr>
          <w:rFonts w:ascii="Times New Roman"/>
          <w:b w:val="false"/>
          <w:i w:val="false"/>
          <w:color w:val="000000"/>
          <w:sz w:val="28"/>
        </w:rPr>
        <w:t>
</w:t>
      </w:r>
      <w:r>
        <w:rPr>
          <w:rFonts w:ascii="Times New Roman"/>
          <w:b/>
          <w:i w:val="false"/>
          <w:color w:val="000000"/>
          <w:sz w:val="28"/>
        </w:rPr>
        <w:t>Предложения по обеспечению железнодорожным пассажирским парком</w:t>
      </w:r>
      <w:r>
        <w:br/>
      </w:r>
      <w:r>
        <w:rPr>
          <w:rFonts w:ascii="Times New Roman"/>
          <w:b w:val="false"/>
          <w:i w:val="false"/>
          <w:color w:val="000000"/>
          <w:sz w:val="28"/>
        </w:rPr>
        <w:t>
</w:t>
      </w:r>
      <w:r>
        <w:rPr>
          <w:rFonts w:ascii="Times New Roman"/>
          <w:b/>
          <w:i w:val="false"/>
          <w:color w:val="000000"/>
          <w:sz w:val="28"/>
        </w:rPr>
        <w:t>   вагонов перевозчика, находящихся в собственности и (или) в</w:t>
      </w:r>
      <w:r>
        <w:br/>
      </w:r>
      <w:r>
        <w:rPr>
          <w:rFonts w:ascii="Times New Roman"/>
          <w:b w:val="false"/>
          <w:i w:val="false"/>
          <w:color w:val="000000"/>
          <w:sz w:val="28"/>
        </w:rPr>
        <w:t>
</w:t>
      </w:r>
      <w:r>
        <w:rPr>
          <w:rFonts w:ascii="Times New Roman"/>
          <w:b/>
          <w:i w:val="false"/>
          <w:color w:val="000000"/>
          <w:sz w:val="28"/>
        </w:rPr>
        <w:t>доверительном управлении, имущественном найме или используемые</w:t>
      </w:r>
      <w:r>
        <w:br/>
      </w:r>
      <w:r>
        <w:rPr>
          <w:rFonts w:ascii="Times New Roman"/>
          <w:b w:val="false"/>
          <w:i w:val="false"/>
          <w:color w:val="000000"/>
          <w:sz w:val="28"/>
        </w:rPr>
        <w:t>
</w:t>
      </w:r>
      <w:r>
        <w:rPr>
          <w:rFonts w:ascii="Times New Roman"/>
          <w:b/>
          <w:i w:val="false"/>
          <w:color w:val="000000"/>
          <w:sz w:val="28"/>
        </w:rPr>
        <w:t>   на иных законных основаниях по заявленным на тендер лотам</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8"/>
        <w:gridCol w:w="815"/>
        <w:gridCol w:w="800"/>
        <w:gridCol w:w="1090"/>
        <w:gridCol w:w="495"/>
        <w:gridCol w:w="648"/>
        <w:gridCol w:w="648"/>
        <w:gridCol w:w="740"/>
        <w:gridCol w:w="1"/>
        <w:gridCol w:w="678"/>
        <w:gridCol w:w="1779"/>
        <w:gridCol w:w="1718"/>
        <w:gridCol w:w="1994"/>
        <w:gridCol w:w="2116"/>
      </w:tblGrid>
      <w:tr>
        <w:trPr>
          <w:trHeight w:val="405" w:hRule="atLeast"/>
        </w:trPr>
        <w:tc>
          <w:tcPr>
            <w:tcW w:w="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вагона</w:t>
            </w:r>
          </w:p>
        </w:tc>
        <w:tc>
          <w:tcPr>
            <w:tcW w:w="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вагона</w:t>
            </w:r>
          </w:p>
        </w:tc>
        <w:tc>
          <w:tcPr>
            <w:tcW w:w="10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 постройки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Последний вид ремонта</w:t>
            </w:r>
          </w:p>
        </w:tc>
        <w:tc>
          <w:tcPr>
            <w:tcW w:w="1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Техническое состояние</w:t>
            </w:r>
          </w:p>
        </w:tc>
        <w:tc>
          <w:tcPr>
            <w:tcW w:w="1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Основание использование: собственный, арендованный, в имущественном найме или иные основания</w:t>
            </w:r>
          </w:p>
        </w:tc>
        <w:tc>
          <w:tcPr>
            <w:tcW w:w="1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системы кондиционирования воздуха: нет – не предусмотрено заводской конструкцией, да – предусмотрено заводской конструкцией</w:t>
            </w:r>
          </w:p>
        </w:tc>
        <w:tc>
          <w:tcPr>
            <w:tcW w:w="21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подъемных устройств для посадки и высадки и специализированных мест для лиц, передвигающихся на инвалидных кресло-колясках, да или нет</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 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КРПС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9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21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Лот №</w:t>
            </w:r>
          </w:p>
        </w:tc>
      </w:tr>
      <w:tr>
        <w:trPr>
          <w:trHeight w:val="21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средний срок эксплуатации вагонов*, в годах</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*Примечание: средний срок эксплуатации вагонов рассчитывается путем</w:t>
      </w:r>
      <w:r>
        <w:br/>
      </w:r>
      <w:r>
        <w:rPr>
          <w:rFonts w:ascii="Times New Roman"/>
          <w:b w:val="false"/>
          <w:i w:val="false"/>
          <w:color w:val="000000"/>
          <w:sz w:val="28"/>
        </w:rPr>
        <w:t>
сложения всех годов постройки в графе 4 по лоту, делением его на</w:t>
      </w:r>
      <w:r>
        <w:br/>
      </w:r>
      <w:r>
        <w:rPr>
          <w:rFonts w:ascii="Times New Roman"/>
          <w:b w:val="false"/>
          <w:i w:val="false"/>
          <w:color w:val="000000"/>
          <w:sz w:val="28"/>
        </w:rPr>
        <w:t>
количество вагонов по лоту и вычитанием года проведения тендера.</w:t>
      </w:r>
    </w:p>
    <w:p>
      <w:pPr>
        <w:spacing w:after="0"/>
        <w:ind w:left="0"/>
        <w:jc w:val="both"/>
      </w:pPr>
      <w:r>
        <w:rPr>
          <w:rFonts w:ascii="Times New Roman"/>
          <w:b w:val="false"/>
          <w:i w:val="false"/>
          <w:color w:val="000000"/>
          <w:sz w:val="28"/>
        </w:rPr>
        <w:t>      Перевозчик:</w:t>
      </w:r>
      <w:r>
        <w:br/>
      </w:r>
      <w:r>
        <w:rPr>
          <w:rFonts w:ascii="Times New Roman"/>
          <w:b w:val="false"/>
          <w:i w:val="false"/>
          <w:color w:val="000000"/>
          <w:sz w:val="28"/>
        </w:rPr>
        <w:t>
      Руководитель____________________  Главный бухгалтер_____________</w:t>
      </w:r>
      <w:r>
        <w:br/>
      </w:r>
      <w:r>
        <w:rPr>
          <w:rFonts w:ascii="Times New Roman"/>
          <w:b w:val="false"/>
          <w:i w:val="false"/>
          <w:color w:val="000000"/>
          <w:sz w:val="28"/>
        </w:rPr>
        <w:t>
                Фамилия, имя, отчество         Фамилия, имя, отчество</w:t>
      </w:r>
      <w:r>
        <w:br/>
      </w:r>
      <w:r>
        <w:rPr>
          <w:rFonts w:ascii="Times New Roman"/>
          <w:b w:val="false"/>
          <w:i w:val="false"/>
          <w:color w:val="000000"/>
          <w:sz w:val="28"/>
        </w:rPr>
        <w:t>
                (при наличии), подпись         (при наличии), подпись</w:t>
      </w:r>
      <w:r>
        <w:br/>
      </w:r>
      <w:r>
        <w:rPr>
          <w:rFonts w:ascii="Times New Roman"/>
          <w:b w:val="false"/>
          <w:i w:val="false"/>
          <w:color w:val="000000"/>
          <w:sz w:val="28"/>
        </w:rPr>
        <w:t>
      Место печати                        дата</w:t>
      </w:r>
    </w:p>
    <w:bookmarkStart w:name="z118" w:id="40"/>
    <w:p>
      <w:pPr>
        <w:spacing w:after="0"/>
        <w:ind w:left="0"/>
        <w:jc w:val="both"/>
      </w:pPr>
      <w:r>
        <w:rPr>
          <w:rFonts w:ascii="Times New Roman"/>
          <w:b w:val="false"/>
          <w:i w:val="false"/>
          <w:color w:val="000000"/>
          <w:sz w:val="28"/>
        </w:rPr>
        <w:t xml:space="preserve">
Приложение 9                 </w:t>
      </w:r>
      <w:r>
        <w:br/>
      </w:r>
      <w:r>
        <w:rPr>
          <w:rFonts w:ascii="Times New Roman"/>
          <w:b w:val="false"/>
          <w:i w:val="false"/>
          <w:color w:val="000000"/>
          <w:sz w:val="28"/>
        </w:rPr>
        <w:t xml:space="preserve">
к Правилам проведения конкурса       </w:t>
      </w:r>
      <w:r>
        <w:br/>
      </w:r>
      <w:r>
        <w:rPr>
          <w:rFonts w:ascii="Times New Roman"/>
          <w:b w:val="false"/>
          <w:i w:val="false"/>
          <w:color w:val="000000"/>
          <w:sz w:val="28"/>
        </w:rPr>
        <w:t xml:space="preserve">
на основе открытого тендера по определению </w:t>
      </w:r>
      <w:r>
        <w:br/>
      </w:r>
      <w:r>
        <w:rPr>
          <w:rFonts w:ascii="Times New Roman"/>
          <w:b w:val="false"/>
          <w:i w:val="false"/>
          <w:color w:val="000000"/>
          <w:sz w:val="28"/>
        </w:rPr>
        <w:t xml:space="preserve">
перевозчиков, осуществляющих перевозки  </w:t>
      </w:r>
      <w:r>
        <w:br/>
      </w:r>
      <w:r>
        <w:rPr>
          <w:rFonts w:ascii="Times New Roman"/>
          <w:b w:val="false"/>
          <w:i w:val="false"/>
          <w:color w:val="000000"/>
          <w:sz w:val="28"/>
        </w:rPr>
        <w:t>
пассажиров по социально значимым сообщениям,</w:t>
      </w:r>
      <w:r>
        <w:br/>
      </w:r>
      <w:r>
        <w:rPr>
          <w:rFonts w:ascii="Times New Roman"/>
          <w:b w:val="false"/>
          <w:i w:val="false"/>
          <w:color w:val="000000"/>
          <w:sz w:val="28"/>
        </w:rPr>
        <w:t xml:space="preserve">
расходы которых подлежат долгосрочному   </w:t>
      </w:r>
      <w:r>
        <w:br/>
      </w:r>
      <w:r>
        <w:rPr>
          <w:rFonts w:ascii="Times New Roman"/>
          <w:b w:val="false"/>
          <w:i w:val="false"/>
          <w:color w:val="000000"/>
          <w:sz w:val="28"/>
        </w:rPr>
        <w:t xml:space="preserve">
субсидированию за счет бюджетных средств  </w:t>
      </w:r>
    </w:p>
    <w:bookmarkEnd w:id="40"/>
    <w:p>
      <w:pPr>
        <w:spacing w:after="0"/>
        <w:ind w:left="0"/>
        <w:jc w:val="both"/>
      </w:pPr>
      <w:r>
        <w:rPr>
          <w:rFonts w:ascii="Times New Roman"/>
          <w:b w:val="false"/>
          <w:i w:val="false"/>
          <w:color w:val="000000"/>
          <w:sz w:val="28"/>
        </w:rPr>
        <w:t xml:space="preserve">Форма      </w:t>
      </w:r>
    </w:p>
    <w:bookmarkStart w:name="z119" w:id="41"/>
    <w:p>
      <w:pPr>
        <w:spacing w:after="0"/>
        <w:ind w:left="0"/>
        <w:jc w:val="both"/>
      </w:pPr>
      <w:r>
        <w:rPr>
          <w:rFonts w:ascii="Times New Roman"/>
          <w:b w:val="false"/>
          <w:i w:val="false"/>
          <w:color w:val="000000"/>
          <w:sz w:val="28"/>
        </w:rPr>
        <w:t>
</w:t>
      </w:r>
      <w:r>
        <w:rPr>
          <w:rFonts w:ascii="Times New Roman"/>
          <w:b/>
          <w:i w:val="false"/>
          <w:color w:val="000000"/>
          <w:sz w:val="28"/>
        </w:rPr>
        <w:t>     Предложения по обеспечению основных условий перевозок</w:t>
      </w:r>
      <w:r>
        <w:br/>
      </w:r>
      <w:r>
        <w:rPr>
          <w:rFonts w:ascii="Times New Roman"/>
          <w:b w:val="false"/>
          <w:i w:val="false"/>
          <w:color w:val="000000"/>
          <w:sz w:val="28"/>
        </w:rPr>
        <w:t>
</w:t>
      </w:r>
      <w:r>
        <w:rPr>
          <w:rFonts w:ascii="Times New Roman"/>
          <w:b/>
          <w:i w:val="false"/>
          <w:color w:val="000000"/>
          <w:sz w:val="28"/>
        </w:rPr>
        <w:t>          пассажиров по социально значимым сообщениям</w:t>
      </w:r>
      <w:r>
        <w:br/>
      </w:r>
      <w:r>
        <w:rPr>
          <w:rFonts w:ascii="Times New Roman"/>
          <w:b w:val="false"/>
          <w:i w:val="false"/>
          <w:color w:val="000000"/>
          <w:sz w:val="28"/>
        </w:rPr>
        <w:t>
</w:t>
      </w:r>
      <w:r>
        <w:rPr>
          <w:rFonts w:ascii="Times New Roman"/>
          <w:b/>
          <w:i w:val="false"/>
          <w:color w:val="000000"/>
          <w:sz w:val="28"/>
        </w:rPr>
        <w:t>                с ____________ по ____________</w:t>
      </w:r>
      <w:r>
        <w:br/>
      </w:r>
      <w:r>
        <w:rPr>
          <w:rFonts w:ascii="Times New Roman"/>
          <w:b w:val="false"/>
          <w:i w:val="false"/>
          <w:color w:val="000000"/>
          <w:sz w:val="28"/>
        </w:rPr>
        <w:t>
                   </w:t>
      </w:r>
      <w:r>
        <w:rPr>
          <w:rFonts w:ascii="Times New Roman"/>
          <w:b w:val="false"/>
          <w:i/>
          <w:color w:val="000000"/>
          <w:sz w:val="28"/>
        </w:rPr>
        <w:t>число месяц год   число месяц год</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9"/>
        <w:gridCol w:w="1128"/>
        <w:gridCol w:w="1714"/>
        <w:gridCol w:w="1283"/>
        <w:gridCol w:w="1576"/>
        <w:gridCol w:w="1422"/>
        <w:gridCol w:w="1283"/>
        <w:gridCol w:w="1576"/>
        <w:gridCol w:w="1715"/>
        <w:gridCol w:w="1314"/>
      </w:tblGrid>
      <w:tr>
        <w:trPr>
          <w:trHeight w:val="1035"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поезда</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социально значимого сообщения</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Расстояние, километр</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Периодичность курсирования</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вагона</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мест в вагоне</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Ежегодный объем вагонооборота, тысяч вагоно-километр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снижаемый ежемесячный объем вагонооборота, тысяч вагоно-километр</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Сообщение прицепных и беспересадочных вагонов, маршрут</w:t>
            </w:r>
          </w:p>
        </w:tc>
      </w:tr>
      <w:tr>
        <w:trPr>
          <w:trHeight w:val="225"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2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Лот №</w:t>
            </w:r>
          </w:p>
        </w:tc>
      </w:tr>
      <w:tr>
        <w:trPr>
          <w:trHeight w:val="210" w:hRule="atLeast"/>
        </w:trPr>
        <w:tc>
          <w:tcPr>
            <w:tcW w:w="9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купе</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плацкарт</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общий</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электропоезд</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дизельпоезд</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w:t>
      </w:r>
      <w:r>
        <w:rPr>
          <w:rFonts w:ascii="Times New Roman"/>
          <w:b w:val="false"/>
          <w:i/>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09"/>
        <w:gridCol w:w="3104"/>
        <w:gridCol w:w="3903"/>
        <w:gridCol w:w="4384"/>
      </w:tblGrid>
      <w:tr>
        <w:trPr>
          <w:trHeight w:val="207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Минимальное количество мест в вагоне</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Ежегодный объем вагонооборота по прицепным и беспересадочным вагонам, тысяч вагоно-километр</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снижаемый ежемесячный объем вагонооборота по прицепным и беспересадочным вагонам, тысяч вагоно-километр</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Дополнительные услуги, предоставляемые пассажирам</w:t>
            </w:r>
          </w:p>
        </w:tc>
      </w:tr>
      <w:tr>
        <w:trPr>
          <w:trHeight w:val="12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12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85"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85"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1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Перевозчик:</w:t>
      </w:r>
    </w:p>
    <w:p>
      <w:pPr>
        <w:spacing w:after="0"/>
        <w:ind w:left="0"/>
        <w:jc w:val="both"/>
      </w:pPr>
      <w:r>
        <w:rPr>
          <w:rFonts w:ascii="Times New Roman"/>
          <w:b w:val="false"/>
          <w:i w:val="false"/>
          <w:color w:val="000000"/>
          <w:sz w:val="28"/>
        </w:rPr>
        <w:t>      Руководитель____________________ Главный бухгалтер______________</w:t>
      </w:r>
      <w:r>
        <w:br/>
      </w:r>
      <w:r>
        <w:rPr>
          <w:rFonts w:ascii="Times New Roman"/>
          <w:b w:val="false"/>
          <w:i w:val="false"/>
          <w:color w:val="000000"/>
          <w:sz w:val="28"/>
        </w:rPr>
        <w:t>
                Фамилия, имя, отчество         Фамилия, имя, отчество</w:t>
      </w:r>
      <w:r>
        <w:br/>
      </w:r>
      <w:r>
        <w:rPr>
          <w:rFonts w:ascii="Times New Roman"/>
          <w:b w:val="false"/>
          <w:i w:val="false"/>
          <w:color w:val="000000"/>
          <w:sz w:val="28"/>
        </w:rPr>
        <w:t>
                (при наличии), подпись         (при наличии), подпись</w:t>
      </w:r>
      <w:r>
        <w:br/>
      </w:r>
      <w:r>
        <w:rPr>
          <w:rFonts w:ascii="Times New Roman"/>
          <w:b w:val="false"/>
          <w:i w:val="false"/>
          <w:color w:val="000000"/>
          <w:sz w:val="28"/>
        </w:rPr>
        <w:t>
      Место печати                        дата</w:t>
      </w:r>
    </w:p>
    <w:bookmarkStart w:name="z120" w:id="42"/>
    <w:p>
      <w:pPr>
        <w:spacing w:after="0"/>
        <w:ind w:left="0"/>
        <w:jc w:val="both"/>
      </w:pPr>
      <w:r>
        <w:rPr>
          <w:rFonts w:ascii="Times New Roman"/>
          <w:b w:val="false"/>
          <w:i w:val="false"/>
          <w:color w:val="000000"/>
          <w:sz w:val="28"/>
        </w:rPr>
        <w:t xml:space="preserve">
Приложение 10                 </w:t>
      </w:r>
      <w:r>
        <w:br/>
      </w:r>
      <w:r>
        <w:rPr>
          <w:rFonts w:ascii="Times New Roman"/>
          <w:b w:val="false"/>
          <w:i w:val="false"/>
          <w:color w:val="000000"/>
          <w:sz w:val="28"/>
        </w:rPr>
        <w:t xml:space="preserve">
к Правилам проведения конкурса       </w:t>
      </w:r>
      <w:r>
        <w:br/>
      </w:r>
      <w:r>
        <w:rPr>
          <w:rFonts w:ascii="Times New Roman"/>
          <w:b w:val="false"/>
          <w:i w:val="false"/>
          <w:color w:val="000000"/>
          <w:sz w:val="28"/>
        </w:rPr>
        <w:t xml:space="preserve">
на основе открытого тендера по определению </w:t>
      </w:r>
      <w:r>
        <w:br/>
      </w:r>
      <w:r>
        <w:rPr>
          <w:rFonts w:ascii="Times New Roman"/>
          <w:b w:val="false"/>
          <w:i w:val="false"/>
          <w:color w:val="000000"/>
          <w:sz w:val="28"/>
        </w:rPr>
        <w:t xml:space="preserve">
перевозчиков, осуществляющих перевозки  </w:t>
      </w:r>
      <w:r>
        <w:br/>
      </w:r>
      <w:r>
        <w:rPr>
          <w:rFonts w:ascii="Times New Roman"/>
          <w:b w:val="false"/>
          <w:i w:val="false"/>
          <w:color w:val="000000"/>
          <w:sz w:val="28"/>
        </w:rPr>
        <w:t>
пассажиров по социально значимым сообщениям,</w:t>
      </w:r>
      <w:r>
        <w:br/>
      </w:r>
      <w:r>
        <w:rPr>
          <w:rFonts w:ascii="Times New Roman"/>
          <w:b w:val="false"/>
          <w:i w:val="false"/>
          <w:color w:val="000000"/>
          <w:sz w:val="28"/>
        </w:rPr>
        <w:t xml:space="preserve">
расходы которых подлежат долгосрочному   </w:t>
      </w:r>
      <w:r>
        <w:br/>
      </w:r>
      <w:r>
        <w:rPr>
          <w:rFonts w:ascii="Times New Roman"/>
          <w:b w:val="false"/>
          <w:i w:val="false"/>
          <w:color w:val="000000"/>
          <w:sz w:val="28"/>
        </w:rPr>
        <w:t xml:space="preserve">
субсидированию за счет бюджетных средств  </w:t>
      </w:r>
    </w:p>
    <w:bookmarkEnd w:id="42"/>
    <w:p>
      <w:pPr>
        <w:spacing w:after="0"/>
        <w:ind w:left="0"/>
        <w:jc w:val="both"/>
      </w:pPr>
      <w:r>
        <w:rPr>
          <w:rFonts w:ascii="Times New Roman"/>
          <w:b w:val="false"/>
          <w:i w:val="false"/>
          <w:color w:val="000000"/>
          <w:sz w:val="28"/>
        </w:rPr>
        <w:t xml:space="preserve">Форма      </w:t>
      </w:r>
    </w:p>
    <w:bookmarkStart w:name="z121" w:id="43"/>
    <w:p>
      <w:pPr>
        <w:spacing w:after="0"/>
        <w:ind w:left="0"/>
        <w:jc w:val="both"/>
      </w:pPr>
      <w:r>
        <w:rPr>
          <w:rFonts w:ascii="Times New Roman"/>
          <w:b w:val="false"/>
          <w:i w:val="false"/>
          <w:color w:val="000000"/>
          <w:sz w:val="28"/>
        </w:rPr>
        <w:t>
</w:t>
      </w:r>
      <w:r>
        <w:rPr>
          <w:rFonts w:ascii="Times New Roman"/>
          <w:b/>
          <w:i w:val="false"/>
          <w:color w:val="000000"/>
          <w:sz w:val="28"/>
        </w:rPr>
        <w:t>Предложения по обеспечению основных условий развития перевозок</w:t>
      </w:r>
      <w:r>
        <w:br/>
      </w:r>
      <w:r>
        <w:rPr>
          <w:rFonts w:ascii="Times New Roman"/>
          <w:b w:val="false"/>
          <w:i w:val="false"/>
          <w:color w:val="000000"/>
          <w:sz w:val="28"/>
        </w:rPr>
        <w:t>
</w:t>
      </w:r>
      <w:r>
        <w:rPr>
          <w:rFonts w:ascii="Times New Roman"/>
          <w:b/>
          <w:i w:val="false"/>
          <w:color w:val="000000"/>
          <w:sz w:val="28"/>
        </w:rPr>
        <w:t>           пассажиров по социально значимым сообщениям</w:t>
      </w:r>
      <w:r>
        <w:br/>
      </w:r>
      <w:r>
        <w:rPr>
          <w:rFonts w:ascii="Times New Roman"/>
          <w:b w:val="false"/>
          <w:i w:val="false"/>
          <w:color w:val="000000"/>
          <w:sz w:val="28"/>
        </w:rPr>
        <w:t>
</w:t>
      </w:r>
      <w:r>
        <w:rPr>
          <w:rFonts w:ascii="Times New Roman"/>
          <w:b/>
          <w:i w:val="false"/>
          <w:color w:val="000000"/>
          <w:sz w:val="28"/>
        </w:rPr>
        <w:t>           с __________ по __________ по лоту №_______</w:t>
      </w:r>
      <w:r>
        <w:br/>
      </w:r>
      <w:r>
        <w:rPr>
          <w:rFonts w:ascii="Times New Roman"/>
          <w:b w:val="false"/>
          <w:i w:val="false"/>
          <w:color w:val="000000"/>
          <w:sz w:val="28"/>
        </w:rPr>
        <w:t>
           </w:t>
      </w:r>
      <w:r>
        <w:rPr>
          <w:rFonts w:ascii="Times New Roman"/>
          <w:b w:val="false"/>
          <w:i/>
          <w:color w:val="000000"/>
          <w:sz w:val="28"/>
        </w:rPr>
        <w:t>число месяц год  число месяц год</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7"/>
        <w:gridCol w:w="1734"/>
        <w:gridCol w:w="2255"/>
        <w:gridCol w:w="1857"/>
        <w:gridCol w:w="1719"/>
        <w:gridCol w:w="1750"/>
        <w:gridCol w:w="1811"/>
        <w:gridCol w:w="1597"/>
      </w:tblGrid>
      <w:tr>
        <w:trPr>
          <w:trHeight w:val="270" w:hRule="atLeast"/>
        </w:trPr>
        <w:tc>
          <w:tcPr>
            <w:tcW w:w="12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поезда или прицепного и беспересадочного вагона</w:t>
            </w:r>
          </w:p>
        </w:tc>
        <w:tc>
          <w:tcPr>
            <w:tcW w:w="2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социально значимого сообщения</w:t>
            </w:r>
          </w:p>
        </w:tc>
        <w:tc>
          <w:tcPr>
            <w:tcW w:w="1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мероприятия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Количественные показатели</w:t>
            </w:r>
          </w:p>
        </w:tc>
        <w:tc>
          <w:tcPr>
            <w:tcW w:w="1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Качественные показатели</w:t>
            </w:r>
          </w:p>
        </w:tc>
        <w:tc>
          <w:tcPr>
            <w:tcW w:w="1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Обновление железнодорожного пассажирского парка вагонов</w:t>
            </w:r>
          </w:p>
        </w:tc>
      </w:tr>
      <w:tr>
        <w:trPr>
          <w:trHeight w:val="90"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Повышение качества сервисных услуг</w:t>
            </w:r>
          </w:p>
        </w:tc>
      </w:tr>
      <w:tr>
        <w:trPr>
          <w:trHeight w:val="90"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Повышение квалификации штата работников</w:t>
            </w:r>
          </w:p>
        </w:tc>
      </w:tr>
      <w:tr>
        <w:trPr>
          <w:trHeight w:val="90"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Мероприятия по недопущению фактов перевозки неоформленных лиц и/или нарушения условий перевозки багажа и грузобагажа</w:t>
            </w:r>
          </w:p>
        </w:tc>
      </w:tr>
      <w:tr>
        <w:trPr>
          <w:trHeight w:val="90"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Повышение доходности перевозок пассажиров, багажа и грузобагажа</w:t>
            </w:r>
          </w:p>
        </w:tc>
      </w:tr>
      <w:tr>
        <w:trPr>
          <w:trHeight w:val="90"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Внедрение электронных услуг</w:t>
            </w:r>
          </w:p>
        </w:tc>
      </w:tr>
      <w:tr>
        <w:trPr>
          <w:trHeight w:val="225"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Иные вопросы развития </w:t>
            </w:r>
          </w:p>
        </w:tc>
      </w:tr>
      <w:tr>
        <w:trPr>
          <w:trHeight w:val="225"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Перевозчик:</w:t>
      </w:r>
      <w:r>
        <w:br/>
      </w:r>
      <w:r>
        <w:rPr>
          <w:rFonts w:ascii="Times New Roman"/>
          <w:b w:val="false"/>
          <w:i w:val="false"/>
          <w:color w:val="000000"/>
          <w:sz w:val="28"/>
        </w:rPr>
        <w:t>
      Руководитель____________________ Главный бухгалтер______________</w:t>
      </w:r>
      <w:r>
        <w:br/>
      </w:r>
      <w:r>
        <w:rPr>
          <w:rFonts w:ascii="Times New Roman"/>
          <w:b w:val="false"/>
          <w:i w:val="false"/>
          <w:color w:val="000000"/>
          <w:sz w:val="28"/>
        </w:rPr>
        <w:t>
                Фамилия, имя, отчество         Фамилия, имя, отчество</w:t>
      </w:r>
      <w:r>
        <w:br/>
      </w:r>
      <w:r>
        <w:rPr>
          <w:rFonts w:ascii="Times New Roman"/>
          <w:b w:val="false"/>
          <w:i w:val="false"/>
          <w:color w:val="000000"/>
          <w:sz w:val="28"/>
        </w:rPr>
        <w:t>
                (при наличии), подпись         (при наличии), подпись</w:t>
      </w:r>
      <w:r>
        <w:br/>
      </w:r>
      <w:r>
        <w:rPr>
          <w:rFonts w:ascii="Times New Roman"/>
          <w:b w:val="false"/>
          <w:i w:val="false"/>
          <w:color w:val="000000"/>
          <w:sz w:val="28"/>
        </w:rPr>
        <w:t>
      Место печати                        дата</w:t>
      </w:r>
    </w:p>
    <w:bookmarkStart w:name="z122" w:id="44"/>
    <w:p>
      <w:pPr>
        <w:spacing w:after="0"/>
        <w:ind w:left="0"/>
        <w:jc w:val="both"/>
      </w:pPr>
      <w:r>
        <w:rPr>
          <w:rFonts w:ascii="Times New Roman"/>
          <w:b w:val="false"/>
          <w:i w:val="false"/>
          <w:color w:val="000000"/>
          <w:sz w:val="28"/>
        </w:rPr>
        <w:t xml:space="preserve">
Приложение 11                 </w:t>
      </w:r>
      <w:r>
        <w:br/>
      </w:r>
      <w:r>
        <w:rPr>
          <w:rFonts w:ascii="Times New Roman"/>
          <w:b w:val="false"/>
          <w:i w:val="false"/>
          <w:color w:val="000000"/>
          <w:sz w:val="28"/>
        </w:rPr>
        <w:t xml:space="preserve">
к Правилам проведения конкурса       </w:t>
      </w:r>
      <w:r>
        <w:br/>
      </w:r>
      <w:r>
        <w:rPr>
          <w:rFonts w:ascii="Times New Roman"/>
          <w:b w:val="false"/>
          <w:i w:val="false"/>
          <w:color w:val="000000"/>
          <w:sz w:val="28"/>
        </w:rPr>
        <w:t xml:space="preserve">
на основе открытого тендера по определению </w:t>
      </w:r>
      <w:r>
        <w:br/>
      </w:r>
      <w:r>
        <w:rPr>
          <w:rFonts w:ascii="Times New Roman"/>
          <w:b w:val="false"/>
          <w:i w:val="false"/>
          <w:color w:val="000000"/>
          <w:sz w:val="28"/>
        </w:rPr>
        <w:t xml:space="preserve">
перевозчиков, осуществляющих перевозки  </w:t>
      </w:r>
      <w:r>
        <w:br/>
      </w:r>
      <w:r>
        <w:rPr>
          <w:rFonts w:ascii="Times New Roman"/>
          <w:b w:val="false"/>
          <w:i w:val="false"/>
          <w:color w:val="000000"/>
          <w:sz w:val="28"/>
        </w:rPr>
        <w:t>
пассажиров по социально значимым сообщениям,</w:t>
      </w:r>
      <w:r>
        <w:br/>
      </w:r>
      <w:r>
        <w:rPr>
          <w:rFonts w:ascii="Times New Roman"/>
          <w:b w:val="false"/>
          <w:i w:val="false"/>
          <w:color w:val="000000"/>
          <w:sz w:val="28"/>
        </w:rPr>
        <w:t xml:space="preserve">
расходы которых подлежат долгосрочному   </w:t>
      </w:r>
      <w:r>
        <w:br/>
      </w:r>
      <w:r>
        <w:rPr>
          <w:rFonts w:ascii="Times New Roman"/>
          <w:b w:val="false"/>
          <w:i w:val="false"/>
          <w:color w:val="000000"/>
          <w:sz w:val="28"/>
        </w:rPr>
        <w:t xml:space="preserve">
субсидированию за счет бюджетных средств  </w:t>
      </w:r>
    </w:p>
    <w:bookmarkEnd w:id="44"/>
    <w:p>
      <w:pPr>
        <w:spacing w:after="0"/>
        <w:ind w:left="0"/>
        <w:jc w:val="both"/>
      </w:pPr>
      <w:r>
        <w:rPr>
          <w:rFonts w:ascii="Times New Roman"/>
          <w:b w:val="false"/>
          <w:i w:val="false"/>
          <w:color w:val="000000"/>
          <w:sz w:val="28"/>
        </w:rPr>
        <w:t xml:space="preserve">Форма      </w:t>
      </w:r>
    </w:p>
    <w:bookmarkStart w:name="z123" w:id="45"/>
    <w:p>
      <w:pPr>
        <w:spacing w:after="0"/>
        <w:ind w:left="0"/>
        <w:jc w:val="both"/>
      </w:pPr>
      <w:r>
        <w:rPr>
          <w:rFonts w:ascii="Times New Roman"/>
          <w:b w:val="false"/>
          <w:i w:val="false"/>
          <w:color w:val="000000"/>
          <w:sz w:val="28"/>
        </w:rPr>
        <w:t>
</w:t>
      </w:r>
      <w:r>
        <w:rPr>
          <w:rFonts w:ascii="Times New Roman"/>
          <w:b/>
          <w:i w:val="false"/>
          <w:color w:val="000000"/>
          <w:sz w:val="28"/>
        </w:rPr>
        <w:t>  Предложения по обеспечению планируемого объема долгосрочного</w:t>
      </w:r>
      <w:r>
        <w:br/>
      </w:r>
      <w:r>
        <w:rPr>
          <w:rFonts w:ascii="Times New Roman"/>
          <w:b w:val="false"/>
          <w:i w:val="false"/>
          <w:color w:val="000000"/>
          <w:sz w:val="28"/>
        </w:rPr>
        <w:t>
</w:t>
      </w:r>
      <w:r>
        <w:rPr>
          <w:rFonts w:ascii="Times New Roman"/>
          <w:b/>
          <w:i w:val="false"/>
          <w:color w:val="000000"/>
          <w:sz w:val="28"/>
        </w:rPr>
        <w:t>субсидирования расходов перевозчика, связанных с осуществлением</w:t>
      </w:r>
      <w:r>
        <w:br/>
      </w:r>
      <w:r>
        <w:rPr>
          <w:rFonts w:ascii="Times New Roman"/>
          <w:b w:val="false"/>
          <w:i w:val="false"/>
          <w:color w:val="000000"/>
          <w:sz w:val="28"/>
        </w:rPr>
        <w:t>
</w:t>
      </w:r>
      <w:r>
        <w:rPr>
          <w:rFonts w:ascii="Times New Roman"/>
          <w:b/>
          <w:i w:val="false"/>
          <w:color w:val="000000"/>
          <w:sz w:val="28"/>
        </w:rPr>
        <w:t>    перевозок пассажиров по социально значимым сообщениям и</w:t>
      </w:r>
      <w:r>
        <w:br/>
      </w:r>
      <w:r>
        <w:rPr>
          <w:rFonts w:ascii="Times New Roman"/>
          <w:b w:val="false"/>
          <w:i w:val="false"/>
          <w:color w:val="000000"/>
          <w:sz w:val="28"/>
        </w:rPr>
        <w:t>
</w:t>
      </w:r>
      <w:r>
        <w:rPr>
          <w:rFonts w:ascii="Times New Roman"/>
          <w:b/>
          <w:i w:val="false"/>
          <w:color w:val="000000"/>
          <w:sz w:val="28"/>
        </w:rPr>
        <w:t>    предельного уровня повышения цен (тарифов) на услуги по</w:t>
      </w:r>
      <w:r>
        <w:br/>
      </w:r>
      <w:r>
        <w:rPr>
          <w:rFonts w:ascii="Times New Roman"/>
          <w:b w:val="false"/>
          <w:i w:val="false"/>
          <w:color w:val="000000"/>
          <w:sz w:val="28"/>
        </w:rPr>
        <w:t>
</w:t>
      </w:r>
      <w:r>
        <w:rPr>
          <w:rFonts w:ascii="Times New Roman"/>
          <w:b/>
          <w:i w:val="false"/>
          <w:color w:val="000000"/>
          <w:sz w:val="28"/>
        </w:rPr>
        <w:t>      перевозке пассажиров по социально значимым сообщениям</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8"/>
        <w:gridCol w:w="1344"/>
        <w:gridCol w:w="1111"/>
        <w:gridCol w:w="368"/>
        <w:gridCol w:w="710"/>
        <w:gridCol w:w="662"/>
        <w:gridCol w:w="638"/>
        <w:gridCol w:w="638"/>
        <w:gridCol w:w="902"/>
        <w:gridCol w:w="686"/>
        <w:gridCol w:w="470"/>
        <w:gridCol w:w="542"/>
        <w:gridCol w:w="518"/>
        <w:gridCol w:w="710"/>
        <w:gridCol w:w="591"/>
        <w:gridCol w:w="519"/>
        <w:gridCol w:w="807"/>
        <w:gridCol w:w="399"/>
        <w:gridCol w:w="399"/>
        <w:gridCol w:w="399"/>
        <w:gridCol w:w="399"/>
        <w:gridCol w:w="400"/>
        <w:gridCol w:w="400"/>
      </w:tblGrid>
      <w:tr>
        <w:trPr>
          <w:trHeight w:val="1155" w:hRule="atLeast"/>
        </w:trPr>
        <w:tc>
          <w:tcPr>
            <w:tcW w:w="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поезда или прицепного и беспересадочного вагона</w:t>
            </w:r>
          </w:p>
        </w:tc>
        <w:tc>
          <w:tcPr>
            <w:tcW w:w="1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сообщения</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долгосрочного субсидирования, тысяч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_г.</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_г.</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_г.</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_г.</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_г.</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_г.</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_г.</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_г.</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_г.</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_г.</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_г.</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_г.</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_г.</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_г.</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_г.</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_г.</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_г.</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Лот №</w:t>
            </w:r>
          </w:p>
        </w:tc>
      </w:tr>
      <w:tr>
        <w:trPr>
          <w:trHeight w:val="30" w:hRule="atLeast"/>
        </w:trPr>
        <w:tc>
          <w:tcPr>
            <w:tcW w:w="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Предельный уровень повышения цен (тарифов) на перевозку пассажиров по заявленным социально значимым сообщениям с учетом представления постельного белья,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Перевозчик:</w:t>
      </w:r>
    </w:p>
    <w:p>
      <w:pPr>
        <w:spacing w:after="0"/>
        <w:ind w:left="0"/>
        <w:jc w:val="both"/>
      </w:pPr>
      <w:r>
        <w:rPr>
          <w:rFonts w:ascii="Times New Roman"/>
          <w:b w:val="false"/>
          <w:i w:val="false"/>
          <w:color w:val="000000"/>
          <w:sz w:val="28"/>
        </w:rPr>
        <w:t>      Руководитель____________________ Главный бухгалтер______________</w:t>
      </w:r>
      <w:r>
        <w:br/>
      </w:r>
      <w:r>
        <w:rPr>
          <w:rFonts w:ascii="Times New Roman"/>
          <w:b w:val="false"/>
          <w:i w:val="false"/>
          <w:color w:val="000000"/>
          <w:sz w:val="28"/>
        </w:rPr>
        <w:t>
                Фамилия, имя, отчество         Фамилия, имя, отчество</w:t>
      </w:r>
      <w:r>
        <w:br/>
      </w:r>
      <w:r>
        <w:rPr>
          <w:rFonts w:ascii="Times New Roman"/>
          <w:b w:val="false"/>
          <w:i w:val="false"/>
          <w:color w:val="000000"/>
          <w:sz w:val="28"/>
        </w:rPr>
        <w:t>
                (при наличии), подпись         (при наличии), подпись</w:t>
      </w:r>
      <w:r>
        <w:br/>
      </w:r>
      <w:r>
        <w:rPr>
          <w:rFonts w:ascii="Times New Roman"/>
          <w:b w:val="false"/>
          <w:i w:val="false"/>
          <w:color w:val="000000"/>
          <w:sz w:val="28"/>
        </w:rPr>
        <w:t>
      Место печати                        дата</w:t>
      </w:r>
    </w:p>
    <w:bookmarkStart w:name="z124" w:id="46"/>
    <w:p>
      <w:pPr>
        <w:spacing w:after="0"/>
        <w:ind w:left="0"/>
        <w:jc w:val="both"/>
      </w:pPr>
      <w:r>
        <w:rPr>
          <w:rFonts w:ascii="Times New Roman"/>
          <w:b w:val="false"/>
          <w:i w:val="false"/>
          <w:color w:val="000000"/>
          <w:sz w:val="28"/>
        </w:rPr>
        <w:t xml:space="preserve">
Приложение 12                 </w:t>
      </w:r>
      <w:r>
        <w:br/>
      </w:r>
      <w:r>
        <w:rPr>
          <w:rFonts w:ascii="Times New Roman"/>
          <w:b w:val="false"/>
          <w:i w:val="false"/>
          <w:color w:val="000000"/>
          <w:sz w:val="28"/>
        </w:rPr>
        <w:t xml:space="preserve">
к Правилам проведения конкурса       </w:t>
      </w:r>
      <w:r>
        <w:br/>
      </w:r>
      <w:r>
        <w:rPr>
          <w:rFonts w:ascii="Times New Roman"/>
          <w:b w:val="false"/>
          <w:i w:val="false"/>
          <w:color w:val="000000"/>
          <w:sz w:val="28"/>
        </w:rPr>
        <w:t xml:space="preserve">
на основе открытого тендера по определению </w:t>
      </w:r>
      <w:r>
        <w:br/>
      </w:r>
      <w:r>
        <w:rPr>
          <w:rFonts w:ascii="Times New Roman"/>
          <w:b w:val="false"/>
          <w:i w:val="false"/>
          <w:color w:val="000000"/>
          <w:sz w:val="28"/>
        </w:rPr>
        <w:t xml:space="preserve">
перевозчиков, осуществляющих перевозки  </w:t>
      </w:r>
      <w:r>
        <w:br/>
      </w:r>
      <w:r>
        <w:rPr>
          <w:rFonts w:ascii="Times New Roman"/>
          <w:b w:val="false"/>
          <w:i w:val="false"/>
          <w:color w:val="000000"/>
          <w:sz w:val="28"/>
        </w:rPr>
        <w:t>
пассажиров по социально значимым сообщениям,</w:t>
      </w:r>
      <w:r>
        <w:br/>
      </w:r>
      <w:r>
        <w:rPr>
          <w:rFonts w:ascii="Times New Roman"/>
          <w:b w:val="false"/>
          <w:i w:val="false"/>
          <w:color w:val="000000"/>
          <w:sz w:val="28"/>
        </w:rPr>
        <w:t xml:space="preserve">
расходы которых подлежат долгосрочному   </w:t>
      </w:r>
      <w:r>
        <w:br/>
      </w:r>
      <w:r>
        <w:rPr>
          <w:rFonts w:ascii="Times New Roman"/>
          <w:b w:val="false"/>
          <w:i w:val="false"/>
          <w:color w:val="000000"/>
          <w:sz w:val="28"/>
        </w:rPr>
        <w:t xml:space="preserve">
субсидированию за счет бюджетных средств  </w:t>
      </w:r>
    </w:p>
    <w:bookmarkEnd w:id="46"/>
    <w:p>
      <w:pPr>
        <w:spacing w:after="0"/>
        <w:ind w:left="0"/>
        <w:jc w:val="both"/>
      </w:pPr>
      <w:r>
        <w:rPr>
          <w:rFonts w:ascii="Times New Roman"/>
          <w:b w:val="false"/>
          <w:i w:val="false"/>
          <w:color w:val="000000"/>
          <w:sz w:val="28"/>
        </w:rPr>
        <w:t xml:space="preserve">Форма      </w:t>
      </w:r>
    </w:p>
    <w:bookmarkStart w:name="z125" w:id="47"/>
    <w:p>
      <w:pPr>
        <w:spacing w:after="0"/>
        <w:ind w:left="0"/>
        <w:jc w:val="both"/>
      </w:pPr>
      <w:r>
        <w:rPr>
          <w:rFonts w:ascii="Times New Roman"/>
          <w:b w:val="false"/>
          <w:i w:val="false"/>
          <w:color w:val="000000"/>
          <w:sz w:val="28"/>
        </w:rPr>
        <w:t>
</w:t>
      </w:r>
      <w:r>
        <w:rPr>
          <w:rFonts w:ascii="Times New Roman"/>
          <w:b/>
          <w:i w:val="false"/>
          <w:color w:val="000000"/>
          <w:sz w:val="28"/>
        </w:rPr>
        <w:t>Предложения по обеспечению планируемого объема пассажирооборота</w:t>
      </w:r>
      <w:r>
        <w:br/>
      </w:r>
      <w:r>
        <w:rPr>
          <w:rFonts w:ascii="Times New Roman"/>
          <w:b w:val="false"/>
          <w:i w:val="false"/>
          <w:color w:val="000000"/>
          <w:sz w:val="28"/>
        </w:rPr>
        <w:t>
</w:t>
      </w:r>
      <w:r>
        <w:rPr>
          <w:rFonts w:ascii="Times New Roman"/>
          <w:b/>
          <w:i w:val="false"/>
          <w:color w:val="000000"/>
          <w:sz w:val="28"/>
        </w:rPr>
        <w:t>                по социально значимому сообщению</w:t>
      </w:r>
      <w:r>
        <w:br/>
      </w:r>
      <w:r>
        <w:rPr>
          <w:rFonts w:ascii="Times New Roman"/>
          <w:b w:val="false"/>
          <w:i w:val="false"/>
          <w:color w:val="000000"/>
          <w:sz w:val="28"/>
        </w:rPr>
        <w:t>
</w:t>
      </w:r>
      <w:r>
        <w:rPr>
          <w:rFonts w:ascii="Times New Roman"/>
          <w:b/>
          <w:i w:val="false"/>
          <w:color w:val="000000"/>
          <w:sz w:val="28"/>
        </w:rPr>
        <w:t>          с учетом прицепных и беспересадочных вагонов</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
        <w:gridCol w:w="982"/>
        <w:gridCol w:w="458"/>
        <w:gridCol w:w="596"/>
        <w:gridCol w:w="596"/>
        <w:gridCol w:w="596"/>
        <w:gridCol w:w="596"/>
        <w:gridCol w:w="596"/>
        <w:gridCol w:w="596"/>
        <w:gridCol w:w="596"/>
        <w:gridCol w:w="596"/>
        <w:gridCol w:w="596"/>
        <w:gridCol w:w="596"/>
        <w:gridCol w:w="596"/>
        <w:gridCol w:w="596"/>
        <w:gridCol w:w="596"/>
        <w:gridCol w:w="596"/>
        <w:gridCol w:w="596"/>
        <w:gridCol w:w="596"/>
        <w:gridCol w:w="597"/>
        <w:gridCol w:w="597"/>
        <w:gridCol w:w="597"/>
        <w:gridCol w:w="500"/>
        <w:gridCol w:w="385"/>
      </w:tblGrid>
      <w:tr>
        <w:trPr>
          <w:trHeight w:val="705" w:hRule="atLeast"/>
        </w:trPr>
        <w:tc>
          <w:tcPr>
            <w:tcW w:w="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поезда или прицепного и беспересадочного вагона</w:t>
            </w:r>
          </w:p>
        </w:tc>
        <w:tc>
          <w:tcPr>
            <w:tcW w:w="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сообщения</w:t>
            </w:r>
          </w:p>
        </w:tc>
        <w:tc>
          <w:tcPr>
            <w:tcW w:w="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вагона</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пассажирооборота, тысяч пассажиро-километр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 г.</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 г.</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 г.</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 г.</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 г.</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 г.</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 г.</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 г.</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 г.</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 г.</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 г.</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 г.</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 г.</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 г.</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 г.</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 г.</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 г.</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 г.</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 г.</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 г.</w:t>
            </w:r>
          </w:p>
        </w:tc>
      </w:tr>
      <w:tr>
        <w:trPr>
          <w:trHeight w:val="27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Лот №___</w:t>
            </w:r>
          </w:p>
        </w:tc>
      </w:tr>
      <w:tr>
        <w:trPr>
          <w:trHeight w:val="75" w:hRule="atLeast"/>
        </w:trPr>
        <w:tc>
          <w:tcPr>
            <w:tcW w:w="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купе</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плацкарт</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общий</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электропоезд</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дизельпоезд</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Перевозчик:</w:t>
      </w:r>
    </w:p>
    <w:p>
      <w:pPr>
        <w:spacing w:after="0"/>
        <w:ind w:left="0"/>
        <w:jc w:val="both"/>
      </w:pPr>
      <w:r>
        <w:rPr>
          <w:rFonts w:ascii="Times New Roman"/>
          <w:b w:val="false"/>
          <w:i w:val="false"/>
          <w:color w:val="000000"/>
          <w:sz w:val="28"/>
        </w:rPr>
        <w:t>      Руководитель____________________ Главный бухгалтер______________</w:t>
      </w:r>
      <w:r>
        <w:br/>
      </w:r>
      <w:r>
        <w:rPr>
          <w:rFonts w:ascii="Times New Roman"/>
          <w:b w:val="false"/>
          <w:i w:val="false"/>
          <w:color w:val="000000"/>
          <w:sz w:val="28"/>
        </w:rPr>
        <w:t>
                Фамилия, имя, отчество         Фамилия, имя, отчество</w:t>
      </w:r>
      <w:r>
        <w:br/>
      </w:r>
      <w:r>
        <w:rPr>
          <w:rFonts w:ascii="Times New Roman"/>
          <w:b w:val="false"/>
          <w:i w:val="false"/>
          <w:color w:val="000000"/>
          <w:sz w:val="28"/>
        </w:rPr>
        <w:t>
                (при наличии), подпись         (при наличии), подпись</w:t>
      </w:r>
      <w:r>
        <w:br/>
      </w:r>
      <w:r>
        <w:rPr>
          <w:rFonts w:ascii="Times New Roman"/>
          <w:b w:val="false"/>
          <w:i w:val="false"/>
          <w:color w:val="000000"/>
          <w:sz w:val="28"/>
        </w:rPr>
        <w:t>
      Место печати                        дата</w:t>
      </w:r>
    </w:p>
    <w:bookmarkStart w:name="z126" w:id="48"/>
    <w:p>
      <w:pPr>
        <w:spacing w:after="0"/>
        <w:ind w:left="0"/>
        <w:jc w:val="both"/>
      </w:pPr>
      <w:r>
        <w:rPr>
          <w:rFonts w:ascii="Times New Roman"/>
          <w:b w:val="false"/>
          <w:i w:val="false"/>
          <w:color w:val="000000"/>
          <w:sz w:val="28"/>
        </w:rPr>
        <w:t xml:space="preserve">
Приложение 13                 </w:t>
      </w:r>
      <w:r>
        <w:br/>
      </w:r>
      <w:r>
        <w:rPr>
          <w:rFonts w:ascii="Times New Roman"/>
          <w:b w:val="false"/>
          <w:i w:val="false"/>
          <w:color w:val="000000"/>
          <w:sz w:val="28"/>
        </w:rPr>
        <w:t xml:space="preserve">
к Правилам проведения конкурса       </w:t>
      </w:r>
      <w:r>
        <w:br/>
      </w:r>
      <w:r>
        <w:rPr>
          <w:rFonts w:ascii="Times New Roman"/>
          <w:b w:val="false"/>
          <w:i w:val="false"/>
          <w:color w:val="000000"/>
          <w:sz w:val="28"/>
        </w:rPr>
        <w:t xml:space="preserve">
на основе открытого тендера по определению </w:t>
      </w:r>
      <w:r>
        <w:br/>
      </w:r>
      <w:r>
        <w:rPr>
          <w:rFonts w:ascii="Times New Roman"/>
          <w:b w:val="false"/>
          <w:i w:val="false"/>
          <w:color w:val="000000"/>
          <w:sz w:val="28"/>
        </w:rPr>
        <w:t xml:space="preserve">
перевозчиков, осуществляющих перевозки  </w:t>
      </w:r>
      <w:r>
        <w:br/>
      </w:r>
      <w:r>
        <w:rPr>
          <w:rFonts w:ascii="Times New Roman"/>
          <w:b w:val="false"/>
          <w:i w:val="false"/>
          <w:color w:val="000000"/>
          <w:sz w:val="28"/>
        </w:rPr>
        <w:t>
пассажиров по социально значимым сообщениям,</w:t>
      </w:r>
      <w:r>
        <w:br/>
      </w:r>
      <w:r>
        <w:rPr>
          <w:rFonts w:ascii="Times New Roman"/>
          <w:b w:val="false"/>
          <w:i w:val="false"/>
          <w:color w:val="000000"/>
          <w:sz w:val="28"/>
        </w:rPr>
        <w:t xml:space="preserve">
расходы которых подлежат долгосрочному   </w:t>
      </w:r>
      <w:r>
        <w:br/>
      </w:r>
      <w:r>
        <w:rPr>
          <w:rFonts w:ascii="Times New Roman"/>
          <w:b w:val="false"/>
          <w:i w:val="false"/>
          <w:color w:val="000000"/>
          <w:sz w:val="28"/>
        </w:rPr>
        <w:t xml:space="preserve">
субсидированию за счет бюджетных средств  </w:t>
      </w:r>
    </w:p>
    <w:bookmarkEnd w:id="48"/>
    <w:p>
      <w:pPr>
        <w:spacing w:after="0"/>
        <w:ind w:left="0"/>
        <w:jc w:val="both"/>
      </w:pPr>
      <w:r>
        <w:rPr>
          <w:rFonts w:ascii="Times New Roman"/>
          <w:b w:val="false"/>
          <w:i w:val="false"/>
          <w:color w:val="000000"/>
          <w:sz w:val="28"/>
        </w:rPr>
        <w:t xml:space="preserve">Форма      </w:t>
      </w:r>
    </w:p>
    <w:bookmarkStart w:name="z127" w:id="49"/>
    <w:p>
      <w:pPr>
        <w:spacing w:after="0"/>
        <w:ind w:left="0"/>
        <w:jc w:val="both"/>
      </w:pPr>
      <w:r>
        <w:rPr>
          <w:rFonts w:ascii="Times New Roman"/>
          <w:b w:val="false"/>
          <w:i w:val="false"/>
          <w:color w:val="000000"/>
          <w:sz w:val="28"/>
        </w:rPr>
        <w:t>
</w:t>
      </w:r>
      <w:r>
        <w:rPr>
          <w:rFonts w:ascii="Times New Roman"/>
          <w:b/>
          <w:i w:val="false"/>
          <w:color w:val="000000"/>
          <w:sz w:val="28"/>
        </w:rPr>
        <w:t>     Сведения о наличии собственного квалифицированного штата</w:t>
      </w:r>
      <w:r>
        <w:br/>
      </w:r>
      <w:r>
        <w:rPr>
          <w:rFonts w:ascii="Times New Roman"/>
          <w:b w:val="false"/>
          <w:i w:val="false"/>
          <w:color w:val="000000"/>
          <w:sz w:val="28"/>
        </w:rPr>
        <w:t>
</w:t>
      </w:r>
      <w:r>
        <w:rPr>
          <w:rFonts w:ascii="Times New Roman"/>
          <w:b/>
          <w:i w:val="false"/>
          <w:color w:val="000000"/>
          <w:sz w:val="28"/>
        </w:rPr>
        <w:t>   работников поездных бригад на ранее обслуживаемые социально</w:t>
      </w:r>
      <w:r>
        <w:br/>
      </w:r>
      <w:r>
        <w:rPr>
          <w:rFonts w:ascii="Times New Roman"/>
          <w:b w:val="false"/>
          <w:i w:val="false"/>
          <w:color w:val="000000"/>
          <w:sz w:val="28"/>
        </w:rPr>
        <w:t>
</w:t>
      </w:r>
      <w:r>
        <w:rPr>
          <w:rFonts w:ascii="Times New Roman"/>
          <w:b/>
          <w:i w:val="false"/>
          <w:color w:val="000000"/>
          <w:sz w:val="28"/>
        </w:rPr>
        <w:t>значимые маршруты с учетом прицепных и беспересадочных вагонов</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7"/>
        <w:gridCol w:w="1526"/>
        <w:gridCol w:w="3290"/>
        <w:gridCol w:w="5933"/>
        <w:gridCol w:w="2424"/>
      </w:tblGrid>
      <w:tr>
        <w:trPr>
          <w:trHeight w:val="96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 имя, отчество (при наличии)</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Стаж работы в сфере оказания услуг</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Квалификация (специальность по диплому, свидетельству и др. документам об образовании)</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Занимаемая должность</w:t>
            </w:r>
          </w:p>
        </w:tc>
      </w:tr>
      <w:tr>
        <w:trPr>
          <w:trHeight w:val="31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both"/>
      </w:pPr>
      <w:r>
        <w:rPr>
          <w:rFonts w:ascii="Times New Roman"/>
          <w:b w:val="false"/>
          <w:i w:val="false"/>
          <w:color w:val="000000"/>
          <w:sz w:val="28"/>
        </w:rPr>
        <w:t>Руководитель _________________________________</w:t>
      </w:r>
      <w:r>
        <w:br/>
      </w:r>
      <w:r>
        <w:rPr>
          <w:rFonts w:ascii="Times New Roman"/>
          <w:b w:val="false"/>
          <w:i w:val="false"/>
          <w:color w:val="000000"/>
          <w:sz w:val="28"/>
        </w:rPr>
        <w:t>
      Фамилия, имя, отчество (при наличии), подпись</w:t>
      </w:r>
    </w:p>
    <w:p>
      <w:pPr>
        <w:spacing w:after="0"/>
        <w:ind w:left="0"/>
        <w:jc w:val="both"/>
      </w:pPr>
      <w:r>
        <w:rPr>
          <w:rFonts w:ascii="Times New Roman"/>
          <w:b w:val="false"/>
          <w:i w:val="false"/>
          <w:color w:val="000000"/>
          <w:sz w:val="28"/>
        </w:rPr>
        <w:t>      Место печати                        дата</w:t>
      </w:r>
    </w:p>
    <w:bookmarkStart w:name="z128" w:id="50"/>
    <w:p>
      <w:pPr>
        <w:spacing w:after="0"/>
        <w:ind w:left="0"/>
        <w:jc w:val="both"/>
      </w:pPr>
      <w:r>
        <w:rPr>
          <w:rFonts w:ascii="Times New Roman"/>
          <w:b w:val="false"/>
          <w:i w:val="false"/>
          <w:color w:val="000000"/>
          <w:sz w:val="28"/>
        </w:rPr>
        <w:t xml:space="preserve">
Приложение 14                 </w:t>
      </w:r>
      <w:r>
        <w:br/>
      </w:r>
      <w:r>
        <w:rPr>
          <w:rFonts w:ascii="Times New Roman"/>
          <w:b w:val="false"/>
          <w:i w:val="false"/>
          <w:color w:val="000000"/>
          <w:sz w:val="28"/>
        </w:rPr>
        <w:t xml:space="preserve">
к Правилам проведения конкурса       </w:t>
      </w:r>
      <w:r>
        <w:br/>
      </w:r>
      <w:r>
        <w:rPr>
          <w:rFonts w:ascii="Times New Roman"/>
          <w:b w:val="false"/>
          <w:i w:val="false"/>
          <w:color w:val="000000"/>
          <w:sz w:val="28"/>
        </w:rPr>
        <w:t xml:space="preserve">
на основе открытого тендера по определению </w:t>
      </w:r>
      <w:r>
        <w:br/>
      </w:r>
      <w:r>
        <w:rPr>
          <w:rFonts w:ascii="Times New Roman"/>
          <w:b w:val="false"/>
          <w:i w:val="false"/>
          <w:color w:val="000000"/>
          <w:sz w:val="28"/>
        </w:rPr>
        <w:t xml:space="preserve">
перевозчиков, осуществляющих перевозки  </w:t>
      </w:r>
      <w:r>
        <w:br/>
      </w:r>
      <w:r>
        <w:rPr>
          <w:rFonts w:ascii="Times New Roman"/>
          <w:b w:val="false"/>
          <w:i w:val="false"/>
          <w:color w:val="000000"/>
          <w:sz w:val="28"/>
        </w:rPr>
        <w:t>
пассажиров по социально значимым сообщениям,</w:t>
      </w:r>
      <w:r>
        <w:br/>
      </w:r>
      <w:r>
        <w:rPr>
          <w:rFonts w:ascii="Times New Roman"/>
          <w:b w:val="false"/>
          <w:i w:val="false"/>
          <w:color w:val="000000"/>
          <w:sz w:val="28"/>
        </w:rPr>
        <w:t xml:space="preserve">
расходы которых подлежат долгосрочному   </w:t>
      </w:r>
      <w:r>
        <w:br/>
      </w:r>
      <w:r>
        <w:rPr>
          <w:rFonts w:ascii="Times New Roman"/>
          <w:b w:val="false"/>
          <w:i w:val="false"/>
          <w:color w:val="000000"/>
          <w:sz w:val="28"/>
        </w:rPr>
        <w:t xml:space="preserve">
субсидированию за счет бюджетных средств  </w:t>
      </w:r>
    </w:p>
    <w:bookmarkEnd w:id="50"/>
    <w:p>
      <w:pPr>
        <w:spacing w:after="0"/>
        <w:ind w:left="0"/>
        <w:jc w:val="both"/>
      </w:pPr>
      <w:r>
        <w:rPr>
          <w:rFonts w:ascii="Times New Roman"/>
          <w:b w:val="false"/>
          <w:i w:val="false"/>
          <w:color w:val="000000"/>
          <w:sz w:val="28"/>
        </w:rPr>
        <w:t xml:space="preserve">Форма      </w:t>
      </w:r>
    </w:p>
    <w:bookmarkStart w:name="z129" w:id="51"/>
    <w:p>
      <w:pPr>
        <w:spacing w:after="0"/>
        <w:ind w:left="0"/>
        <w:jc w:val="both"/>
      </w:pPr>
      <w:r>
        <w:rPr>
          <w:rFonts w:ascii="Times New Roman"/>
          <w:b w:val="false"/>
          <w:i w:val="false"/>
          <w:color w:val="000000"/>
          <w:sz w:val="28"/>
        </w:rPr>
        <w:t>
</w:t>
      </w:r>
      <w:r>
        <w:rPr>
          <w:rFonts w:ascii="Times New Roman"/>
          <w:b/>
          <w:i w:val="false"/>
          <w:color w:val="000000"/>
          <w:sz w:val="28"/>
        </w:rPr>
        <w:t>Справка национального оператора инфраструктуры, подтверждающая</w:t>
      </w:r>
      <w:r>
        <w:br/>
      </w:r>
      <w:r>
        <w:rPr>
          <w:rFonts w:ascii="Times New Roman"/>
          <w:b w:val="false"/>
          <w:i w:val="false"/>
          <w:color w:val="000000"/>
          <w:sz w:val="28"/>
        </w:rPr>
        <w:t>
</w:t>
      </w:r>
      <w:r>
        <w:rPr>
          <w:rFonts w:ascii="Times New Roman"/>
          <w:b/>
          <w:i w:val="false"/>
          <w:color w:val="000000"/>
          <w:sz w:val="28"/>
        </w:rPr>
        <w:t>   осуществление ранее перевозчиком деятельности по перевозке</w:t>
      </w:r>
      <w:r>
        <w:br/>
      </w:r>
      <w:r>
        <w:rPr>
          <w:rFonts w:ascii="Times New Roman"/>
          <w:b w:val="false"/>
          <w:i w:val="false"/>
          <w:color w:val="000000"/>
          <w:sz w:val="28"/>
        </w:rPr>
        <w:t>
</w:t>
      </w:r>
      <w:r>
        <w:rPr>
          <w:rFonts w:ascii="Times New Roman"/>
          <w:b/>
          <w:i w:val="false"/>
          <w:color w:val="000000"/>
          <w:sz w:val="28"/>
        </w:rPr>
        <w:t>  пассажиров, багажа и грузобагажа железнодорожным транспортом</w:t>
      </w:r>
      <w:r>
        <w:br/>
      </w:r>
      <w:r>
        <w:rPr>
          <w:rFonts w:ascii="Times New Roman"/>
          <w:b w:val="false"/>
          <w:i w:val="false"/>
          <w:color w:val="000000"/>
          <w:sz w:val="28"/>
        </w:rPr>
        <w:t>
</w:t>
      </w:r>
      <w:r>
        <w:rPr>
          <w:rFonts w:ascii="Times New Roman"/>
          <w:b/>
          <w:i w:val="false"/>
          <w:color w:val="000000"/>
          <w:sz w:val="28"/>
        </w:rPr>
        <w:t>                 на территории Республики Казахстан</w:t>
      </w:r>
    </w:p>
    <w:bookmarkEnd w:id="51"/>
    <w:p>
      <w:pPr>
        <w:spacing w:after="0"/>
        <w:ind w:left="0"/>
        <w:jc w:val="both"/>
      </w:pPr>
      <w:r>
        <w:rPr>
          <w:rFonts w:ascii="Times New Roman"/>
          <w:b w:val="false"/>
          <w:i w:val="false"/>
          <w:color w:val="000000"/>
          <w:sz w:val="28"/>
        </w:rPr>
        <w:t>      ___________________ (наименование национального оператора</w:t>
      </w:r>
      <w:r>
        <w:br/>
      </w:r>
      <w:r>
        <w:rPr>
          <w:rFonts w:ascii="Times New Roman"/>
          <w:b w:val="false"/>
          <w:i w:val="false"/>
          <w:color w:val="000000"/>
          <w:sz w:val="28"/>
        </w:rPr>
        <w:t>
инфраструктуры) подтверждает, что ________________ (наименование</w:t>
      </w:r>
      <w:r>
        <w:br/>
      </w:r>
      <w:r>
        <w:rPr>
          <w:rFonts w:ascii="Times New Roman"/>
          <w:b w:val="false"/>
          <w:i w:val="false"/>
          <w:color w:val="000000"/>
          <w:sz w:val="28"/>
        </w:rPr>
        <w:t>
перевозчика) осуществлял деятельность по перевозке пассажиров, багажа</w:t>
      </w:r>
      <w:r>
        <w:br/>
      </w:r>
      <w:r>
        <w:rPr>
          <w:rFonts w:ascii="Times New Roman"/>
          <w:b w:val="false"/>
          <w:i w:val="false"/>
          <w:color w:val="000000"/>
          <w:sz w:val="28"/>
        </w:rPr>
        <w:t>
и грузобагажа железнодорожным транспортом на территории Республики</w:t>
      </w:r>
      <w:r>
        <w:br/>
      </w:r>
      <w:r>
        <w:rPr>
          <w:rFonts w:ascii="Times New Roman"/>
          <w:b w:val="false"/>
          <w:i w:val="false"/>
          <w:color w:val="000000"/>
          <w:sz w:val="28"/>
        </w:rPr>
        <w:t>
Казахстан в период с «__» ________ _______ года по «__» __________</w:t>
      </w:r>
      <w:r>
        <w:br/>
      </w:r>
      <w:r>
        <w:rPr>
          <w:rFonts w:ascii="Times New Roman"/>
          <w:b w:val="false"/>
          <w:i w:val="false"/>
          <w:color w:val="000000"/>
          <w:sz w:val="28"/>
        </w:rPr>
        <w:t>
_______ года.</w:t>
      </w:r>
    </w:p>
    <w:p>
      <w:pPr>
        <w:spacing w:after="0"/>
        <w:ind w:left="0"/>
        <w:jc w:val="both"/>
      </w:pPr>
      <w:r>
        <w:rPr>
          <w:rFonts w:ascii="Times New Roman"/>
          <w:b w:val="false"/>
          <w:i w:val="false"/>
          <w:color w:val="000000"/>
          <w:sz w:val="28"/>
        </w:rPr>
        <w:t>Руководитель _______________________________</w:t>
      </w:r>
      <w:r>
        <w:br/>
      </w:r>
      <w:r>
        <w:rPr>
          <w:rFonts w:ascii="Times New Roman"/>
          <w:b w:val="false"/>
          <w:i w:val="false"/>
          <w:color w:val="000000"/>
          <w:sz w:val="28"/>
        </w:rPr>
        <w:t>
      Фамилия, имя, отчество (при наличии), подпись</w:t>
      </w:r>
    </w:p>
    <w:p>
      <w:pPr>
        <w:spacing w:after="0"/>
        <w:ind w:left="0"/>
        <w:jc w:val="both"/>
      </w:pPr>
      <w:r>
        <w:rPr>
          <w:rFonts w:ascii="Times New Roman"/>
          <w:b w:val="false"/>
          <w:i w:val="false"/>
          <w:color w:val="000000"/>
          <w:sz w:val="28"/>
        </w:rPr>
        <w:t>      Место печати                        дата</w:t>
      </w:r>
    </w:p>
    <w:bookmarkStart w:name="z130" w:id="52"/>
    <w:p>
      <w:pPr>
        <w:spacing w:after="0"/>
        <w:ind w:left="0"/>
        <w:jc w:val="both"/>
      </w:pPr>
      <w:r>
        <w:rPr>
          <w:rFonts w:ascii="Times New Roman"/>
          <w:b w:val="false"/>
          <w:i w:val="false"/>
          <w:color w:val="000000"/>
          <w:sz w:val="28"/>
        </w:rPr>
        <w:t xml:space="preserve">
Приложение 15                 </w:t>
      </w:r>
      <w:r>
        <w:br/>
      </w:r>
      <w:r>
        <w:rPr>
          <w:rFonts w:ascii="Times New Roman"/>
          <w:b w:val="false"/>
          <w:i w:val="false"/>
          <w:color w:val="000000"/>
          <w:sz w:val="28"/>
        </w:rPr>
        <w:t xml:space="preserve">
к Правилам проведения конкурса       </w:t>
      </w:r>
      <w:r>
        <w:br/>
      </w:r>
      <w:r>
        <w:rPr>
          <w:rFonts w:ascii="Times New Roman"/>
          <w:b w:val="false"/>
          <w:i w:val="false"/>
          <w:color w:val="000000"/>
          <w:sz w:val="28"/>
        </w:rPr>
        <w:t xml:space="preserve">
на основе открытого тендера по определению </w:t>
      </w:r>
      <w:r>
        <w:br/>
      </w:r>
      <w:r>
        <w:rPr>
          <w:rFonts w:ascii="Times New Roman"/>
          <w:b w:val="false"/>
          <w:i w:val="false"/>
          <w:color w:val="000000"/>
          <w:sz w:val="28"/>
        </w:rPr>
        <w:t xml:space="preserve">
перевозчиков, осуществляющих перевозки  </w:t>
      </w:r>
      <w:r>
        <w:br/>
      </w:r>
      <w:r>
        <w:rPr>
          <w:rFonts w:ascii="Times New Roman"/>
          <w:b w:val="false"/>
          <w:i w:val="false"/>
          <w:color w:val="000000"/>
          <w:sz w:val="28"/>
        </w:rPr>
        <w:t>
пассажиров по социально значимым сообщениям,</w:t>
      </w:r>
      <w:r>
        <w:br/>
      </w:r>
      <w:r>
        <w:rPr>
          <w:rFonts w:ascii="Times New Roman"/>
          <w:b w:val="false"/>
          <w:i w:val="false"/>
          <w:color w:val="000000"/>
          <w:sz w:val="28"/>
        </w:rPr>
        <w:t xml:space="preserve">
расходы которых подлежат долгосрочному   </w:t>
      </w:r>
      <w:r>
        <w:br/>
      </w:r>
      <w:r>
        <w:rPr>
          <w:rFonts w:ascii="Times New Roman"/>
          <w:b w:val="false"/>
          <w:i w:val="false"/>
          <w:color w:val="000000"/>
          <w:sz w:val="28"/>
        </w:rPr>
        <w:t xml:space="preserve">
субсидированию за счет бюджетных средств  </w:t>
      </w:r>
    </w:p>
    <w:bookmarkEnd w:id="52"/>
    <w:p>
      <w:pPr>
        <w:spacing w:after="0"/>
        <w:ind w:left="0"/>
        <w:jc w:val="both"/>
      </w:pPr>
      <w:r>
        <w:rPr>
          <w:rFonts w:ascii="Times New Roman"/>
          <w:b w:val="false"/>
          <w:i w:val="false"/>
          <w:color w:val="000000"/>
          <w:sz w:val="28"/>
        </w:rPr>
        <w:t xml:space="preserve">Форма      </w:t>
      </w:r>
    </w:p>
    <w:bookmarkStart w:name="z131" w:id="53"/>
    <w:p>
      <w:pPr>
        <w:spacing w:after="0"/>
        <w:ind w:left="0"/>
        <w:jc w:val="both"/>
      </w:pPr>
      <w:r>
        <w:rPr>
          <w:rFonts w:ascii="Times New Roman"/>
          <w:b w:val="false"/>
          <w:i w:val="false"/>
          <w:color w:val="000000"/>
          <w:sz w:val="28"/>
        </w:rPr>
        <w:t>
</w:t>
      </w:r>
      <w:r>
        <w:rPr>
          <w:rFonts w:ascii="Times New Roman"/>
          <w:b/>
          <w:i w:val="false"/>
          <w:color w:val="000000"/>
          <w:sz w:val="28"/>
        </w:rPr>
        <w:t>                   Оценочная шкала тендерных заявок</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7"/>
        <w:gridCol w:w="5375"/>
        <w:gridCol w:w="2697"/>
        <w:gridCol w:w="2754"/>
        <w:gridCol w:w="2177"/>
      </w:tblGrid>
      <w:tr>
        <w:trPr>
          <w:trHeight w:val="375"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5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баллов</w:t>
            </w:r>
          </w:p>
        </w:tc>
      </w:tr>
      <w:tr>
        <w:trPr>
          <w:trHeight w:val="375" w:hRule="atLeast"/>
        </w:trPr>
        <w:tc>
          <w:tcPr>
            <w:tcW w:w="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 срок эксплуатации вагонов в соответствии с предложениями перевозчика по обеспечению железнодорожными пассажирскими вагонами, находящимися в собственности и (или) в доверительном управлении, имущественном найме или используемыми на иных законных основаниях, по заявленным на тендер маршрутам:</w:t>
            </w:r>
          </w:p>
        </w:tc>
        <w:tc>
          <w:tcPr>
            <w:tcW w:w="0" w:type="auto"/>
            <w:gridSpan w:val="3"/>
            <w:vMerge/>
            <w:tcBorders>
              <w:top w:val="nil"/>
              <w:left w:val="single" w:color="cfcfcf" w:sz="5"/>
              <w:bottom w:val="single" w:color="cfcfcf" w:sz="5"/>
              <w:right w:val="single" w:color="cfcfcf" w:sz="5"/>
            </w:tcBorders>
          </w:tcPr>
          <w:p/>
        </w:tc>
      </w:tr>
      <w:tr>
        <w:trPr>
          <w:trHeight w:val="150" w:hRule="atLeast"/>
        </w:trPr>
        <w:tc>
          <w:tcPr>
            <w:tcW w:w="0" w:type="auto"/>
            <w:vMerge/>
            <w:tcBorders>
              <w:top w:val="nil"/>
              <w:left w:val="single" w:color="cfcfcf" w:sz="5"/>
              <w:bottom w:val="single" w:color="cfcfcf" w:sz="5"/>
              <w:right w:val="single" w:color="cfcfcf" w:sz="5"/>
            </w:tcBorders>
          </w:tcPr>
          <w:p/>
        </w:tc>
        <w:tc>
          <w:tcPr>
            <w:tcW w:w="5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5 лет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150" w:hRule="atLeast"/>
        </w:trPr>
        <w:tc>
          <w:tcPr>
            <w:tcW w:w="0" w:type="auto"/>
            <w:vMerge/>
            <w:tcBorders>
              <w:top w:val="nil"/>
              <w:left w:val="single" w:color="cfcfcf" w:sz="5"/>
              <w:bottom w:val="single" w:color="cfcfcf" w:sz="5"/>
              <w:right w:val="single" w:color="cfcfcf" w:sz="5"/>
            </w:tcBorders>
          </w:tcPr>
          <w:p/>
        </w:tc>
        <w:tc>
          <w:tcPr>
            <w:tcW w:w="5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5,1 до 9 лет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150" w:hRule="atLeast"/>
        </w:trPr>
        <w:tc>
          <w:tcPr>
            <w:tcW w:w="0" w:type="auto"/>
            <w:vMerge/>
            <w:tcBorders>
              <w:top w:val="nil"/>
              <w:left w:val="single" w:color="cfcfcf" w:sz="5"/>
              <w:bottom w:val="single" w:color="cfcfcf" w:sz="5"/>
              <w:right w:val="single" w:color="cfcfcf" w:sz="5"/>
            </w:tcBorders>
          </w:tcPr>
          <w:p/>
        </w:tc>
        <w:tc>
          <w:tcPr>
            <w:tcW w:w="5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9,1 до 15 лет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150" w:hRule="atLeast"/>
        </w:trPr>
        <w:tc>
          <w:tcPr>
            <w:tcW w:w="0" w:type="auto"/>
            <w:vMerge/>
            <w:tcBorders>
              <w:top w:val="nil"/>
              <w:left w:val="single" w:color="cfcfcf" w:sz="5"/>
              <w:bottom w:val="single" w:color="cfcfcf" w:sz="5"/>
              <w:right w:val="single" w:color="cfcfcf" w:sz="5"/>
            </w:tcBorders>
          </w:tcPr>
          <w:p/>
        </w:tc>
        <w:tc>
          <w:tcPr>
            <w:tcW w:w="5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15,1 до 20 лет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50" w:hRule="atLeast"/>
        </w:trPr>
        <w:tc>
          <w:tcPr>
            <w:tcW w:w="0" w:type="auto"/>
            <w:vMerge/>
            <w:tcBorders>
              <w:top w:val="nil"/>
              <w:left w:val="single" w:color="cfcfcf" w:sz="5"/>
              <w:bottom w:val="single" w:color="cfcfcf" w:sz="5"/>
              <w:right w:val="single" w:color="cfcfcf" w:sz="5"/>
            </w:tcBorders>
          </w:tcPr>
          <w:p/>
        </w:tc>
        <w:tc>
          <w:tcPr>
            <w:tcW w:w="5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20,1 и выше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50" w:hRule="atLeast"/>
        </w:trPr>
        <w:tc>
          <w:tcPr>
            <w:tcW w:w="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w:t>
            </w:r>
          </w:p>
        </w:tc>
        <w:tc>
          <w:tcPr>
            <w:tcW w:w="5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вагонов перевозчика, указанных в тендерной заявке и предложенных для обеспечения железнодорожных пассажирских перевозок, в общем объеме вагонов по типам (купе, плацкарт, общий, гранд PMR), указанных в основных условиях осуществления перевозок пассажиров по социально значимым сообщениям: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баллов</w:t>
            </w:r>
          </w:p>
        </w:tc>
      </w:tr>
      <w:tr>
        <w:trPr>
          <w:trHeight w:val="150" w:hRule="atLeast"/>
        </w:trPr>
        <w:tc>
          <w:tcPr>
            <w:tcW w:w="0" w:type="auto"/>
            <w:vMerge/>
            <w:tcBorders>
              <w:top w:val="nil"/>
              <w:left w:val="single" w:color="cfcfcf" w:sz="5"/>
              <w:bottom w:val="single" w:color="cfcfcf" w:sz="5"/>
              <w:right w:val="single" w:color="cfcfcf" w:sz="5"/>
            </w:tcBorders>
          </w:tcPr>
          <w:p/>
        </w:tc>
        <w:tc>
          <w:tcPr>
            <w:tcW w:w="5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31 % до 40 %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0" w:type="auto"/>
            <w:vMerge/>
            <w:tcBorders>
              <w:top w:val="nil"/>
              <w:left w:val="single" w:color="cfcfcf" w:sz="5"/>
              <w:bottom w:val="single" w:color="cfcfcf" w:sz="5"/>
              <w:right w:val="single" w:color="cfcfcf" w:sz="5"/>
            </w:tcBorders>
          </w:tcPr>
          <w:p/>
        </w:tc>
        <w:tc>
          <w:tcPr>
            <w:tcW w:w="5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41 до 50 %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50" w:hRule="atLeast"/>
        </w:trPr>
        <w:tc>
          <w:tcPr>
            <w:tcW w:w="0" w:type="auto"/>
            <w:vMerge/>
            <w:tcBorders>
              <w:top w:val="nil"/>
              <w:left w:val="single" w:color="cfcfcf" w:sz="5"/>
              <w:bottom w:val="single" w:color="cfcfcf" w:sz="5"/>
              <w:right w:val="single" w:color="cfcfcf" w:sz="5"/>
            </w:tcBorders>
          </w:tcPr>
          <w:p/>
        </w:tc>
        <w:tc>
          <w:tcPr>
            <w:tcW w:w="5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51 до 60 %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150" w:hRule="atLeast"/>
        </w:trPr>
        <w:tc>
          <w:tcPr>
            <w:tcW w:w="0" w:type="auto"/>
            <w:vMerge/>
            <w:tcBorders>
              <w:top w:val="nil"/>
              <w:left w:val="single" w:color="cfcfcf" w:sz="5"/>
              <w:bottom w:val="single" w:color="cfcfcf" w:sz="5"/>
              <w:right w:val="single" w:color="cfcfcf" w:sz="5"/>
            </w:tcBorders>
          </w:tcPr>
          <w:p/>
        </w:tc>
        <w:tc>
          <w:tcPr>
            <w:tcW w:w="5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61 до 70 %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150" w:hRule="atLeast"/>
        </w:trPr>
        <w:tc>
          <w:tcPr>
            <w:tcW w:w="0" w:type="auto"/>
            <w:vMerge/>
            <w:tcBorders>
              <w:top w:val="nil"/>
              <w:left w:val="single" w:color="cfcfcf" w:sz="5"/>
              <w:bottom w:val="single" w:color="cfcfcf" w:sz="5"/>
              <w:right w:val="single" w:color="cfcfcf" w:sz="5"/>
            </w:tcBorders>
          </w:tcPr>
          <w:p/>
        </w:tc>
        <w:tc>
          <w:tcPr>
            <w:tcW w:w="5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71 до 80 %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150" w:hRule="atLeast"/>
        </w:trPr>
        <w:tc>
          <w:tcPr>
            <w:tcW w:w="0" w:type="auto"/>
            <w:vMerge/>
            <w:tcBorders>
              <w:top w:val="nil"/>
              <w:left w:val="single" w:color="cfcfcf" w:sz="5"/>
              <w:bottom w:val="single" w:color="cfcfcf" w:sz="5"/>
              <w:right w:val="single" w:color="cfcfcf" w:sz="5"/>
            </w:tcBorders>
          </w:tcPr>
          <w:p/>
        </w:tc>
        <w:tc>
          <w:tcPr>
            <w:tcW w:w="5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81 до 90 %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150" w:hRule="atLeast"/>
        </w:trPr>
        <w:tc>
          <w:tcPr>
            <w:tcW w:w="0" w:type="auto"/>
            <w:vMerge/>
            <w:tcBorders>
              <w:top w:val="nil"/>
              <w:left w:val="single" w:color="cfcfcf" w:sz="5"/>
              <w:bottom w:val="single" w:color="cfcfcf" w:sz="5"/>
              <w:right w:val="single" w:color="cfcfcf" w:sz="5"/>
            </w:tcBorders>
          </w:tcPr>
          <w:p/>
        </w:tc>
        <w:tc>
          <w:tcPr>
            <w:tcW w:w="5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91 до 100 %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1095"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w:t>
            </w:r>
          </w:p>
        </w:tc>
        <w:tc>
          <w:tcPr>
            <w:tcW w:w="5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резервных вагонов в объеме, превышающем 7 % долю от общего объема вагонов по типам (купе, плацкарт, общий, гранд PMR), указанных в основных условиях осуществления перевозок пассажиров по социально значимым сообщениям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50" w:hRule="atLeast"/>
        </w:trPr>
        <w:tc>
          <w:tcPr>
            <w:tcW w:w="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вагонов с подъемными устройствами для посадки и высадки и со специализированными местами для лиц, передвигающихся на инвалидных кресло-колясках (в каждом составе перевозчика), в общем объеме составов, указанных в основных условиях осуществления перевозок пассажиров по социально значимым сообщениям: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баллов</w:t>
            </w:r>
          </w:p>
        </w:tc>
      </w:tr>
      <w:tr>
        <w:trPr>
          <w:trHeight w:val="150" w:hRule="atLeast"/>
        </w:trPr>
        <w:tc>
          <w:tcPr>
            <w:tcW w:w="0" w:type="auto"/>
            <w:vMerge/>
            <w:tcBorders>
              <w:top w:val="nil"/>
              <w:left w:val="single" w:color="cfcfcf" w:sz="5"/>
              <w:bottom w:val="single" w:color="cfcfcf" w:sz="5"/>
              <w:right w:val="single" w:color="cfcfcf" w:sz="5"/>
            </w:tcBorders>
          </w:tcPr>
          <w:p/>
        </w:tc>
        <w:tc>
          <w:tcPr>
            <w:tcW w:w="5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25 %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150" w:hRule="atLeast"/>
        </w:trPr>
        <w:tc>
          <w:tcPr>
            <w:tcW w:w="0" w:type="auto"/>
            <w:vMerge/>
            <w:tcBorders>
              <w:top w:val="nil"/>
              <w:left w:val="single" w:color="cfcfcf" w:sz="5"/>
              <w:bottom w:val="single" w:color="cfcfcf" w:sz="5"/>
              <w:right w:val="single" w:color="cfcfcf" w:sz="5"/>
            </w:tcBorders>
          </w:tcPr>
          <w:p/>
        </w:tc>
        <w:tc>
          <w:tcPr>
            <w:tcW w:w="5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26 до 50 %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50" w:hRule="atLeast"/>
        </w:trPr>
        <w:tc>
          <w:tcPr>
            <w:tcW w:w="0" w:type="auto"/>
            <w:vMerge/>
            <w:tcBorders>
              <w:top w:val="nil"/>
              <w:left w:val="single" w:color="cfcfcf" w:sz="5"/>
              <w:bottom w:val="single" w:color="cfcfcf" w:sz="5"/>
              <w:right w:val="single" w:color="cfcfcf" w:sz="5"/>
            </w:tcBorders>
          </w:tcPr>
          <w:p/>
        </w:tc>
        <w:tc>
          <w:tcPr>
            <w:tcW w:w="5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51 до 75 %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150" w:hRule="atLeast"/>
        </w:trPr>
        <w:tc>
          <w:tcPr>
            <w:tcW w:w="0" w:type="auto"/>
            <w:vMerge/>
            <w:tcBorders>
              <w:top w:val="nil"/>
              <w:left w:val="single" w:color="cfcfcf" w:sz="5"/>
              <w:bottom w:val="single" w:color="cfcfcf" w:sz="5"/>
              <w:right w:val="single" w:color="cfcfcf" w:sz="5"/>
            </w:tcBorders>
          </w:tcPr>
          <w:p/>
        </w:tc>
        <w:tc>
          <w:tcPr>
            <w:tcW w:w="5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76 до 100 %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50" w:hRule="atLeast"/>
        </w:trPr>
        <w:tc>
          <w:tcPr>
            <w:tcW w:w="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вагонов с системами кондиционирования воздуха перевозчика в общем объеме вагонов, указанных в основных условиях осуществления перевозок пассажиров по социально значимым сообщениям: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баллов</w:t>
            </w:r>
          </w:p>
        </w:tc>
      </w:tr>
      <w:tr>
        <w:trPr>
          <w:trHeight w:val="150" w:hRule="atLeast"/>
        </w:trPr>
        <w:tc>
          <w:tcPr>
            <w:tcW w:w="0" w:type="auto"/>
            <w:vMerge/>
            <w:tcBorders>
              <w:top w:val="nil"/>
              <w:left w:val="single" w:color="cfcfcf" w:sz="5"/>
              <w:bottom w:val="single" w:color="cfcfcf" w:sz="5"/>
              <w:right w:val="single" w:color="cfcfcf" w:sz="5"/>
            </w:tcBorders>
          </w:tcPr>
          <w:p/>
        </w:tc>
        <w:tc>
          <w:tcPr>
            <w:tcW w:w="5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0" w:type="auto"/>
            <w:vMerge/>
            <w:tcBorders>
              <w:top w:val="nil"/>
              <w:left w:val="single" w:color="cfcfcf" w:sz="5"/>
              <w:bottom w:val="single" w:color="cfcfcf" w:sz="5"/>
              <w:right w:val="single" w:color="cfcfcf" w:sz="5"/>
            </w:tcBorders>
          </w:tcPr>
          <w:p/>
        </w:tc>
        <w:tc>
          <w:tcPr>
            <w:tcW w:w="5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11 до 20 %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0" w:type="auto"/>
            <w:vMerge/>
            <w:tcBorders>
              <w:top w:val="nil"/>
              <w:left w:val="single" w:color="cfcfcf" w:sz="5"/>
              <w:bottom w:val="single" w:color="cfcfcf" w:sz="5"/>
              <w:right w:val="single" w:color="cfcfcf" w:sz="5"/>
            </w:tcBorders>
          </w:tcPr>
          <w:p/>
        </w:tc>
        <w:tc>
          <w:tcPr>
            <w:tcW w:w="5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21 до 30 %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50" w:hRule="atLeast"/>
        </w:trPr>
        <w:tc>
          <w:tcPr>
            <w:tcW w:w="0" w:type="auto"/>
            <w:vMerge/>
            <w:tcBorders>
              <w:top w:val="nil"/>
              <w:left w:val="single" w:color="cfcfcf" w:sz="5"/>
              <w:bottom w:val="single" w:color="cfcfcf" w:sz="5"/>
              <w:right w:val="single" w:color="cfcfcf" w:sz="5"/>
            </w:tcBorders>
          </w:tcPr>
          <w:p/>
        </w:tc>
        <w:tc>
          <w:tcPr>
            <w:tcW w:w="5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31 % до 40 %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50" w:hRule="atLeast"/>
        </w:trPr>
        <w:tc>
          <w:tcPr>
            <w:tcW w:w="0" w:type="auto"/>
            <w:vMerge/>
            <w:tcBorders>
              <w:top w:val="nil"/>
              <w:left w:val="single" w:color="cfcfcf" w:sz="5"/>
              <w:bottom w:val="single" w:color="cfcfcf" w:sz="5"/>
              <w:right w:val="single" w:color="cfcfcf" w:sz="5"/>
            </w:tcBorders>
          </w:tcPr>
          <w:p/>
        </w:tc>
        <w:tc>
          <w:tcPr>
            <w:tcW w:w="5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41 до 50 %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50" w:hRule="atLeast"/>
        </w:trPr>
        <w:tc>
          <w:tcPr>
            <w:tcW w:w="0" w:type="auto"/>
            <w:vMerge/>
            <w:tcBorders>
              <w:top w:val="nil"/>
              <w:left w:val="single" w:color="cfcfcf" w:sz="5"/>
              <w:bottom w:val="single" w:color="cfcfcf" w:sz="5"/>
              <w:right w:val="single" w:color="cfcfcf" w:sz="5"/>
            </w:tcBorders>
          </w:tcPr>
          <w:p/>
        </w:tc>
        <w:tc>
          <w:tcPr>
            <w:tcW w:w="5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51 до 60 %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50" w:hRule="atLeast"/>
        </w:trPr>
        <w:tc>
          <w:tcPr>
            <w:tcW w:w="0" w:type="auto"/>
            <w:vMerge/>
            <w:tcBorders>
              <w:top w:val="nil"/>
              <w:left w:val="single" w:color="cfcfcf" w:sz="5"/>
              <w:bottom w:val="single" w:color="cfcfcf" w:sz="5"/>
              <w:right w:val="single" w:color="cfcfcf" w:sz="5"/>
            </w:tcBorders>
          </w:tcPr>
          <w:p/>
        </w:tc>
        <w:tc>
          <w:tcPr>
            <w:tcW w:w="5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61 до 70 %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vMerge/>
            <w:tcBorders>
              <w:top w:val="nil"/>
              <w:left w:val="single" w:color="cfcfcf" w:sz="5"/>
              <w:bottom w:val="single" w:color="cfcfcf" w:sz="5"/>
              <w:right w:val="single" w:color="cfcfcf" w:sz="5"/>
            </w:tcBorders>
          </w:tcPr>
          <w:p/>
        </w:tc>
        <w:tc>
          <w:tcPr>
            <w:tcW w:w="5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71 до 80 %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0" w:type="auto"/>
            <w:vMerge/>
            <w:tcBorders>
              <w:top w:val="nil"/>
              <w:left w:val="single" w:color="cfcfcf" w:sz="5"/>
              <w:bottom w:val="single" w:color="cfcfcf" w:sz="5"/>
              <w:right w:val="single" w:color="cfcfcf" w:sz="5"/>
            </w:tcBorders>
          </w:tcPr>
          <w:p/>
        </w:tc>
        <w:tc>
          <w:tcPr>
            <w:tcW w:w="5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81 до 90 %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50" w:hRule="atLeast"/>
        </w:trPr>
        <w:tc>
          <w:tcPr>
            <w:tcW w:w="0" w:type="auto"/>
            <w:vMerge/>
            <w:tcBorders>
              <w:top w:val="nil"/>
              <w:left w:val="single" w:color="cfcfcf" w:sz="5"/>
              <w:bottom w:val="single" w:color="cfcfcf" w:sz="5"/>
              <w:right w:val="single" w:color="cfcfcf" w:sz="5"/>
            </w:tcBorders>
          </w:tcPr>
          <w:p/>
        </w:tc>
        <w:tc>
          <w:tcPr>
            <w:tcW w:w="5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91 до 100 %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495" w:hRule="atLeast"/>
        </w:trPr>
        <w:tc>
          <w:tcPr>
            <w:tcW w:w="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вагонов, находящихся в собственности перевозчика, в общем объеме вагонов, указанных в основных условиях осуществления перевозок пассажиров по социально значимым сообщениям: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баллов</w:t>
            </w:r>
          </w:p>
        </w:tc>
      </w:tr>
      <w:tr>
        <w:trPr>
          <w:trHeight w:val="150" w:hRule="atLeast"/>
        </w:trPr>
        <w:tc>
          <w:tcPr>
            <w:tcW w:w="0" w:type="auto"/>
            <w:vMerge/>
            <w:tcBorders>
              <w:top w:val="nil"/>
              <w:left w:val="single" w:color="cfcfcf" w:sz="5"/>
              <w:bottom w:val="single" w:color="cfcfcf" w:sz="5"/>
              <w:right w:val="single" w:color="cfcfcf" w:sz="5"/>
            </w:tcBorders>
          </w:tcPr>
          <w:p/>
        </w:tc>
        <w:tc>
          <w:tcPr>
            <w:tcW w:w="5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0" w:type="auto"/>
            <w:vMerge/>
            <w:tcBorders>
              <w:top w:val="nil"/>
              <w:left w:val="single" w:color="cfcfcf" w:sz="5"/>
              <w:bottom w:val="single" w:color="cfcfcf" w:sz="5"/>
              <w:right w:val="single" w:color="cfcfcf" w:sz="5"/>
            </w:tcBorders>
          </w:tcPr>
          <w:p/>
        </w:tc>
        <w:tc>
          <w:tcPr>
            <w:tcW w:w="5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11 до 20 %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0" w:type="auto"/>
            <w:vMerge/>
            <w:tcBorders>
              <w:top w:val="nil"/>
              <w:left w:val="single" w:color="cfcfcf" w:sz="5"/>
              <w:bottom w:val="single" w:color="cfcfcf" w:sz="5"/>
              <w:right w:val="single" w:color="cfcfcf" w:sz="5"/>
            </w:tcBorders>
          </w:tcPr>
          <w:p/>
        </w:tc>
        <w:tc>
          <w:tcPr>
            <w:tcW w:w="5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21 до 30 %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50" w:hRule="atLeast"/>
        </w:trPr>
        <w:tc>
          <w:tcPr>
            <w:tcW w:w="0" w:type="auto"/>
            <w:vMerge/>
            <w:tcBorders>
              <w:top w:val="nil"/>
              <w:left w:val="single" w:color="cfcfcf" w:sz="5"/>
              <w:bottom w:val="single" w:color="cfcfcf" w:sz="5"/>
              <w:right w:val="single" w:color="cfcfcf" w:sz="5"/>
            </w:tcBorders>
          </w:tcPr>
          <w:p/>
        </w:tc>
        <w:tc>
          <w:tcPr>
            <w:tcW w:w="5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31 % до 40 %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50" w:hRule="atLeast"/>
        </w:trPr>
        <w:tc>
          <w:tcPr>
            <w:tcW w:w="0" w:type="auto"/>
            <w:vMerge/>
            <w:tcBorders>
              <w:top w:val="nil"/>
              <w:left w:val="single" w:color="cfcfcf" w:sz="5"/>
              <w:bottom w:val="single" w:color="cfcfcf" w:sz="5"/>
              <w:right w:val="single" w:color="cfcfcf" w:sz="5"/>
            </w:tcBorders>
          </w:tcPr>
          <w:p/>
        </w:tc>
        <w:tc>
          <w:tcPr>
            <w:tcW w:w="5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41 до 50 %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50" w:hRule="atLeast"/>
        </w:trPr>
        <w:tc>
          <w:tcPr>
            <w:tcW w:w="0" w:type="auto"/>
            <w:vMerge/>
            <w:tcBorders>
              <w:top w:val="nil"/>
              <w:left w:val="single" w:color="cfcfcf" w:sz="5"/>
              <w:bottom w:val="single" w:color="cfcfcf" w:sz="5"/>
              <w:right w:val="single" w:color="cfcfcf" w:sz="5"/>
            </w:tcBorders>
          </w:tcPr>
          <w:p/>
        </w:tc>
        <w:tc>
          <w:tcPr>
            <w:tcW w:w="5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51 до 60 %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50" w:hRule="atLeast"/>
        </w:trPr>
        <w:tc>
          <w:tcPr>
            <w:tcW w:w="0" w:type="auto"/>
            <w:vMerge/>
            <w:tcBorders>
              <w:top w:val="nil"/>
              <w:left w:val="single" w:color="cfcfcf" w:sz="5"/>
              <w:bottom w:val="single" w:color="cfcfcf" w:sz="5"/>
              <w:right w:val="single" w:color="cfcfcf" w:sz="5"/>
            </w:tcBorders>
          </w:tcPr>
          <w:p/>
        </w:tc>
        <w:tc>
          <w:tcPr>
            <w:tcW w:w="5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61 до 70 %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150" w:hRule="atLeast"/>
        </w:trPr>
        <w:tc>
          <w:tcPr>
            <w:tcW w:w="0" w:type="auto"/>
            <w:vMerge/>
            <w:tcBorders>
              <w:top w:val="nil"/>
              <w:left w:val="single" w:color="cfcfcf" w:sz="5"/>
              <w:bottom w:val="single" w:color="cfcfcf" w:sz="5"/>
              <w:right w:val="single" w:color="cfcfcf" w:sz="5"/>
            </w:tcBorders>
          </w:tcPr>
          <w:p/>
        </w:tc>
        <w:tc>
          <w:tcPr>
            <w:tcW w:w="5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71 до 80 %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150" w:hRule="atLeast"/>
        </w:trPr>
        <w:tc>
          <w:tcPr>
            <w:tcW w:w="0" w:type="auto"/>
            <w:vMerge/>
            <w:tcBorders>
              <w:top w:val="nil"/>
              <w:left w:val="single" w:color="cfcfcf" w:sz="5"/>
              <w:bottom w:val="single" w:color="cfcfcf" w:sz="5"/>
              <w:right w:val="single" w:color="cfcfcf" w:sz="5"/>
            </w:tcBorders>
          </w:tcPr>
          <w:p/>
        </w:tc>
        <w:tc>
          <w:tcPr>
            <w:tcW w:w="5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81 до 90 %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95" w:hRule="atLeast"/>
        </w:trPr>
        <w:tc>
          <w:tcPr>
            <w:tcW w:w="0" w:type="auto"/>
            <w:vMerge/>
            <w:tcBorders>
              <w:top w:val="nil"/>
              <w:left w:val="single" w:color="cfcfcf" w:sz="5"/>
              <w:bottom w:val="single" w:color="cfcfcf" w:sz="5"/>
              <w:right w:val="single" w:color="cfcfcf" w:sz="5"/>
            </w:tcBorders>
          </w:tcPr>
          <w:p/>
        </w:tc>
        <w:tc>
          <w:tcPr>
            <w:tcW w:w="5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91 до 100 %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6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одного из документов, указанных в подпунктах </w:t>
            </w:r>
            <w:r>
              <w:rPr>
                <w:rFonts w:ascii="Times New Roman"/>
                <w:b w:val="false"/>
                <w:i w:val="false"/>
                <w:color w:val="000000"/>
                <w:sz w:val="20"/>
              </w:rPr>
              <w:t>2) и 3) пункта 30 Правил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(за каждую единицу вагона)</w:t>
            </w:r>
          </w:p>
        </w:tc>
      </w:tr>
      <w:tr>
        <w:trPr>
          <w:trHeight w:val="150" w:hRule="atLeast"/>
        </w:trPr>
        <w:tc>
          <w:tcPr>
            <w:tcW w:w="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 перевозчика по осуществлению деятельности по перевозке пассажиров, багажа и грузобагажа железнодорожным транспортом на территории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баллов</w:t>
            </w:r>
          </w:p>
        </w:tc>
      </w:tr>
      <w:tr>
        <w:trPr>
          <w:trHeight w:val="150" w:hRule="atLeast"/>
        </w:trPr>
        <w:tc>
          <w:tcPr>
            <w:tcW w:w="0" w:type="auto"/>
            <w:vMerge/>
            <w:tcBorders>
              <w:top w:val="nil"/>
              <w:left w:val="single" w:color="cfcfcf" w:sz="5"/>
              <w:bottom w:val="single" w:color="cfcfcf" w:sz="5"/>
              <w:right w:val="single" w:color="cfcfcf" w:sz="5"/>
            </w:tcBorders>
          </w:tcPr>
          <w:p/>
        </w:tc>
        <w:tc>
          <w:tcPr>
            <w:tcW w:w="5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отсутствует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50" w:hRule="atLeast"/>
        </w:trPr>
        <w:tc>
          <w:tcPr>
            <w:tcW w:w="0" w:type="auto"/>
            <w:vMerge/>
            <w:tcBorders>
              <w:top w:val="nil"/>
              <w:left w:val="single" w:color="cfcfcf" w:sz="5"/>
              <w:bottom w:val="single" w:color="cfcfcf" w:sz="5"/>
              <w:right w:val="single" w:color="cfcfcf" w:sz="5"/>
            </w:tcBorders>
          </w:tcPr>
          <w:p/>
        </w:tc>
        <w:tc>
          <w:tcPr>
            <w:tcW w:w="5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(при наличии одного из документов, указанных в подпункте 1) пункта 30 Правил)</w:t>
            </w:r>
          </w:p>
        </w:tc>
      </w:tr>
      <w:tr>
        <w:trPr>
          <w:trHeight w:val="150" w:hRule="atLeast"/>
        </w:trPr>
        <w:tc>
          <w:tcPr>
            <w:tcW w:w="0" w:type="auto"/>
            <w:vMerge/>
            <w:tcBorders>
              <w:top w:val="nil"/>
              <w:left w:val="single" w:color="cfcfcf" w:sz="5"/>
              <w:bottom w:val="single" w:color="cfcfcf" w:sz="5"/>
              <w:right w:val="single" w:color="cfcfcf" w:sz="5"/>
            </w:tcBorders>
          </w:tcPr>
          <w:p/>
        </w:tc>
        <w:tc>
          <w:tcPr>
            <w:tcW w:w="5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1 до 3 лет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 (при наличии одного из документов, указанных в подпункте 1) пункта 30 Правил)</w:t>
            </w:r>
          </w:p>
        </w:tc>
      </w:tr>
      <w:tr>
        <w:trPr>
          <w:trHeight w:val="150" w:hRule="atLeast"/>
        </w:trPr>
        <w:tc>
          <w:tcPr>
            <w:tcW w:w="0" w:type="auto"/>
            <w:vMerge/>
            <w:tcBorders>
              <w:top w:val="nil"/>
              <w:left w:val="single" w:color="cfcfcf" w:sz="5"/>
              <w:bottom w:val="single" w:color="cfcfcf" w:sz="5"/>
              <w:right w:val="single" w:color="cfcfcf" w:sz="5"/>
            </w:tcBorders>
          </w:tcPr>
          <w:p/>
        </w:tc>
        <w:tc>
          <w:tcPr>
            <w:tcW w:w="5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3 лет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(при наличии одного из документов, указанных в подпункте 1) пункта 30 Правил)</w:t>
            </w:r>
          </w:p>
        </w:tc>
      </w:tr>
      <w:tr>
        <w:trPr>
          <w:trHeight w:val="735" w:hRule="atLeast"/>
        </w:trPr>
        <w:tc>
          <w:tcPr>
            <w:tcW w:w="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 уровень предложенного перевозчиком предельного уровня повышения цен (тарифов) на перевозки пассажиров по социально значимым сообщениям, в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первый год обслуживания</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 второй год обслуживания</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третий год обслуживания</w:t>
            </w:r>
          </w:p>
        </w:tc>
      </w:tr>
      <w:tr>
        <w:trPr>
          <w:trHeight w:val="150" w:hRule="atLeast"/>
        </w:trPr>
        <w:tc>
          <w:tcPr>
            <w:tcW w:w="0" w:type="auto"/>
            <w:vMerge/>
            <w:tcBorders>
              <w:top w:val="nil"/>
              <w:left w:val="single" w:color="cfcfcf" w:sz="5"/>
              <w:bottom w:val="single" w:color="cfcfcf" w:sz="5"/>
              <w:right w:val="single" w:color="cfcfcf" w:sz="5"/>
            </w:tcBorders>
          </w:tcPr>
          <w:p/>
        </w:tc>
        <w:tc>
          <w:tcPr>
            <w:tcW w:w="5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50" w:hRule="atLeast"/>
        </w:trPr>
        <w:tc>
          <w:tcPr>
            <w:tcW w:w="0" w:type="auto"/>
            <w:vMerge/>
            <w:tcBorders>
              <w:top w:val="nil"/>
              <w:left w:val="single" w:color="cfcfcf" w:sz="5"/>
              <w:bottom w:val="single" w:color="cfcfcf" w:sz="5"/>
              <w:right w:val="single" w:color="cfcfcf" w:sz="5"/>
            </w:tcBorders>
          </w:tcPr>
          <w:p/>
        </w:tc>
        <w:tc>
          <w:tcPr>
            <w:tcW w:w="5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0,1 до 3</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50" w:hRule="atLeast"/>
        </w:trPr>
        <w:tc>
          <w:tcPr>
            <w:tcW w:w="0" w:type="auto"/>
            <w:vMerge/>
            <w:tcBorders>
              <w:top w:val="nil"/>
              <w:left w:val="single" w:color="cfcfcf" w:sz="5"/>
              <w:bottom w:val="single" w:color="cfcfcf" w:sz="5"/>
              <w:right w:val="single" w:color="cfcfcf" w:sz="5"/>
            </w:tcBorders>
          </w:tcPr>
          <w:p/>
        </w:tc>
        <w:tc>
          <w:tcPr>
            <w:tcW w:w="5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3,1 до 5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50" w:hRule="atLeast"/>
        </w:trPr>
        <w:tc>
          <w:tcPr>
            <w:tcW w:w="0" w:type="auto"/>
            <w:vMerge/>
            <w:tcBorders>
              <w:top w:val="nil"/>
              <w:left w:val="single" w:color="cfcfcf" w:sz="5"/>
              <w:bottom w:val="single" w:color="cfcfcf" w:sz="5"/>
              <w:right w:val="single" w:color="cfcfcf" w:sz="5"/>
            </w:tcBorders>
          </w:tcPr>
          <w:p/>
        </w:tc>
        <w:tc>
          <w:tcPr>
            <w:tcW w:w="5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5,1 до 7 %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35" w:hRule="atLeast"/>
        </w:trPr>
        <w:tc>
          <w:tcPr>
            <w:tcW w:w="0" w:type="auto"/>
            <w:vMerge/>
            <w:tcBorders>
              <w:top w:val="nil"/>
              <w:left w:val="single" w:color="cfcfcf" w:sz="5"/>
              <w:bottom w:val="single" w:color="cfcfcf" w:sz="5"/>
              <w:right w:val="single" w:color="cfcfcf" w:sz="5"/>
            </w:tcBorders>
          </w:tcPr>
          <w:p/>
        </w:tc>
        <w:tc>
          <w:tcPr>
            <w:tcW w:w="5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7,1</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баллов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100 баллов</w:t>
            </w:r>
          </w:p>
        </w:tc>
      </w:tr>
    </w:tbl>
    <w:p>
      <w:pPr>
        <w:spacing w:after="0"/>
        <w:ind w:left="0"/>
        <w:jc w:val="both"/>
      </w:pPr>
      <w:r>
        <w:rPr>
          <w:rFonts w:ascii="Times New Roman"/>
          <w:b w:val="false"/>
          <w:i/>
          <w:color w:val="000000"/>
          <w:sz w:val="28"/>
        </w:rPr>
        <w:t>примечания:</w:t>
      </w:r>
      <w:r>
        <w:br/>
      </w:r>
      <w:r>
        <w:rPr>
          <w:rFonts w:ascii="Times New Roman"/>
          <w:b w:val="false"/>
          <w:i w:val="false"/>
          <w:color w:val="000000"/>
          <w:sz w:val="28"/>
        </w:rPr>
        <w:t>
</w:t>
      </w:r>
      <w:r>
        <w:rPr>
          <w:rFonts w:ascii="Times New Roman"/>
          <w:b w:val="false"/>
          <w:i/>
          <w:color w:val="000000"/>
          <w:sz w:val="28"/>
        </w:rPr>
        <w:t>* данная шкала не оценивается в случае осуществления перевозок</w:t>
      </w:r>
      <w:r>
        <w:br/>
      </w:r>
      <w:r>
        <w:rPr>
          <w:rFonts w:ascii="Times New Roman"/>
          <w:b w:val="false"/>
          <w:i w:val="false"/>
          <w:color w:val="000000"/>
          <w:sz w:val="28"/>
        </w:rPr>
        <w:t>
</w:t>
      </w:r>
      <w:r>
        <w:rPr>
          <w:rFonts w:ascii="Times New Roman"/>
          <w:b w:val="false"/>
          <w:i/>
          <w:color w:val="000000"/>
          <w:sz w:val="28"/>
        </w:rPr>
        <w:t>пассажиров электро и дизель поездами;</w:t>
      </w:r>
      <w:r>
        <w:br/>
      </w:r>
      <w:r>
        <w:rPr>
          <w:rFonts w:ascii="Times New Roman"/>
          <w:b w:val="false"/>
          <w:i w:val="false"/>
          <w:color w:val="000000"/>
          <w:sz w:val="28"/>
        </w:rPr>
        <w:t>
</w:t>
      </w:r>
      <w:r>
        <w:rPr>
          <w:rFonts w:ascii="Times New Roman"/>
          <w:b w:val="false"/>
          <w:i/>
          <w:color w:val="000000"/>
          <w:sz w:val="28"/>
        </w:rPr>
        <w:t>** данная шкала оценивается в случае предоставления 100 % количества</w:t>
      </w:r>
      <w:r>
        <w:br/>
      </w:r>
      <w:r>
        <w:rPr>
          <w:rFonts w:ascii="Times New Roman"/>
          <w:b w:val="false"/>
          <w:i w:val="false"/>
          <w:color w:val="000000"/>
          <w:sz w:val="28"/>
        </w:rPr>
        <w:t>
</w:t>
      </w:r>
      <w:r>
        <w:rPr>
          <w:rFonts w:ascii="Times New Roman"/>
          <w:b w:val="false"/>
          <w:i/>
          <w:color w:val="000000"/>
          <w:sz w:val="28"/>
        </w:rPr>
        <w:t>заявленных вагонов от общего количества вагонов для обслуживания</w:t>
      </w:r>
      <w:r>
        <w:br/>
      </w:r>
      <w:r>
        <w:rPr>
          <w:rFonts w:ascii="Times New Roman"/>
          <w:b w:val="false"/>
          <w:i w:val="false"/>
          <w:color w:val="000000"/>
          <w:sz w:val="28"/>
        </w:rPr>
        <w:t>
</w:t>
      </w:r>
      <w:r>
        <w:rPr>
          <w:rFonts w:ascii="Times New Roman"/>
          <w:b w:val="false"/>
          <w:i/>
          <w:color w:val="000000"/>
          <w:sz w:val="28"/>
        </w:rPr>
        <w:t>социально значимого сообщения, прицепных и беспересадочных вагонов/</w:t>
      </w:r>
      <w:r>
        <w:rPr>
          <w:rFonts w:ascii="Times New Roman"/>
          <w:b w:val="false"/>
          <w:i/>
          <w:color w:val="000000"/>
          <w:sz w:val="28"/>
        </w:rPr>
        <w:t>по электросекциям и дизельным поездам.</w:t>
      </w:r>
    </w:p>
    <w:bookmarkStart w:name="z132" w:id="54"/>
    <w:p>
      <w:pPr>
        <w:spacing w:after="0"/>
        <w:ind w:left="0"/>
        <w:jc w:val="both"/>
      </w:pPr>
      <w:r>
        <w:rPr>
          <w:rFonts w:ascii="Times New Roman"/>
          <w:b w:val="false"/>
          <w:i w:val="false"/>
          <w:color w:val="000000"/>
          <w:sz w:val="28"/>
        </w:rPr>
        <w:t xml:space="preserve">
Приложение 16                 </w:t>
      </w:r>
      <w:r>
        <w:br/>
      </w:r>
      <w:r>
        <w:rPr>
          <w:rFonts w:ascii="Times New Roman"/>
          <w:b w:val="false"/>
          <w:i w:val="false"/>
          <w:color w:val="000000"/>
          <w:sz w:val="28"/>
        </w:rPr>
        <w:t xml:space="preserve">
к Правилам проведения конкурса       </w:t>
      </w:r>
      <w:r>
        <w:br/>
      </w:r>
      <w:r>
        <w:rPr>
          <w:rFonts w:ascii="Times New Roman"/>
          <w:b w:val="false"/>
          <w:i w:val="false"/>
          <w:color w:val="000000"/>
          <w:sz w:val="28"/>
        </w:rPr>
        <w:t xml:space="preserve">
на основе открытого тендера по определению </w:t>
      </w:r>
      <w:r>
        <w:br/>
      </w:r>
      <w:r>
        <w:rPr>
          <w:rFonts w:ascii="Times New Roman"/>
          <w:b w:val="false"/>
          <w:i w:val="false"/>
          <w:color w:val="000000"/>
          <w:sz w:val="28"/>
        </w:rPr>
        <w:t xml:space="preserve">
перевозчиков, осуществляющих перевозки  </w:t>
      </w:r>
      <w:r>
        <w:br/>
      </w:r>
      <w:r>
        <w:rPr>
          <w:rFonts w:ascii="Times New Roman"/>
          <w:b w:val="false"/>
          <w:i w:val="false"/>
          <w:color w:val="000000"/>
          <w:sz w:val="28"/>
        </w:rPr>
        <w:t>
пассажиров по социально значимым сообщениям,</w:t>
      </w:r>
      <w:r>
        <w:br/>
      </w:r>
      <w:r>
        <w:rPr>
          <w:rFonts w:ascii="Times New Roman"/>
          <w:b w:val="false"/>
          <w:i w:val="false"/>
          <w:color w:val="000000"/>
          <w:sz w:val="28"/>
        </w:rPr>
        <w:t xml:space="preserve">
расходы которых подлежат долгосрочному   </w:t>
      </w:r>
      <w:r>
        <w:br/>
      </w:r>
      <w:r>
        <w:rPr>
          <w:rFonts w:ascii="Times New Roman"/>
          <w:b w:val="false"/>
          <w:i w:val="false"/>
          <w:color w:val="000000"/>
          <w:sz w:val="28"/>
        </w:rPr>
        <w:t xml:space="preserve">
субсидированию за счет бюджетных средств  </w:t>
      </w:r>
    </w:p>
    <w:bookmarkEnd w:id="54"/>
    <w:p>
      <w:pPr>
        <w:spacing w:after="0"/>
        <w:ind w:left="0"/>
        <w:jc w:val="both"/>
      </w:pPr>
      <w:r>
        <w:rPr>
          <w:rFonts w:ascii="Times New Roman"/>
          <w:b w:val="false"/>
          <w:i w:val="false"/>
          <w:color w:val="000000"/>
          <w:sz w:val="28"/>
        </w:rPr>
        <w:t xml:space="preserve">Форма      </w:t>
      </w:r>
    </w:p>
    <w:bookmarkStart w:name="z133" w:id="55"/>
    <w:p>
      <w:pPr>
        <w:spacing w:after="0"/>
        <w:ind w:left="0"/>
        <w:jc w:val="both"/>
      </w:pPr>
      <w:r>
        <w:rPr>
          <w:rFonts w:ascii="Times New Roman"/>
          <w:b w:val="false"/>
          <w:i w:val="false"/>
          <w:color w:val="000000"/>
          <w:sz w:val="28"/>
        </w:rPr>
        <w:t>
</w:t>
      </w:r>
      <w:r>
        <w:rPr>
          <w:rFonts w:ascii="Times New Roman"/>
          <w:b/>
          <w:i w:val="false"/>
          <w:color w:val="000000"/>
          <w:sz w:val="28"/>
        </w:rPr>
        <w:t>    Лист оценки тендерных заявок по осуществлению перевозок</w:t>
      </w:r>
      <w:r>
        <w:br/>
      </w:r>
      <w:r>
        <w:rPr>
          <w:rFonts w:ascii="Times New Roman"/>
          <w:b w:val="false"/>
          <w:i w:val="false"/>
          <w:color w:val="000000"/>
          <w:sz w:val="28"/>
        </w:rPr>
        <w:t>
</w:t>
      </w:r>
      <w:r>
        <w:rPr>
          <w:rFonts w:ascii="Times New Roman"/>
          <w:b/>
          <w:i w:val="false"/>
          <w:color w:val="000000"/>
          <w:sz w:val="28"/>
        </w:rPr>
        <w:t>      пассажиров по социально значимым сообщениям по лотам,</w:t>
      </w:r>
      <w:r>
        <w:br/>
      </w:r>
      <w:r>
        <w:rPr>
          <w:rFonts w:ascii="Times New Roman"/>
          <w:b w:val="false"/>
          <w:i w:val="false"/>
          <w:color w:val="000000"/>
          <w:sz w:val="28"/>
        </w:rPr>
        <w:t>
</w:t>
      </w:r>
      <w:r>
        <w:rPr>
          <w:rFonts w:ascii="Times New Roman"/>
          <w:b/>
          <w:i w:val="false"/>
          <w:color w:val="000000"/>
          <w:sz w:val="28"/>
        </w:rPr>
        <w:t>                     выставленных на тендер</w:t>
      </w:r>
      <w:r>
        <w:br/>
      </w:r>
      <w:r>
        <w:rPr>
          <w:rFonts w:ascii="Times New Roman"/>
          <w:b w:val="false"/>
          <w:i w:val="false"/>
          <w:color w:val="000000"/>
          <w:sz w:val="28"/>
        </w:rPr>
        <w:t>
                 ______________________________________</w:t>
      </w:r>
      <w:r>
        <w:br/>
      </w:r>
      <w:r>
        <w:rPr>
          <w:rFonts w:ascii="Times New Roman"/>
          <w:b w:val="false"/>
          <w:i w:val="false"/>
          <w:color w:val="000000"/>
          <w:sz w:val="28"/>
        </w:rPr>
        <w:t>
                       наименование перевозчика</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3"/>
        <w:gridCol w:w="5419"/>
        <w:gridCol w:w="2682"/>
        <w:gridCol w:w="2739"/>
        <w:gridCol w:w="2157"/>
      </w:tblGrid>
      <w:tr>
        <w:trPr>
          <w:trHeight w:val="375"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баллов</w:t>
            </w:r>
          </w:p>
        </w:tc>
      </w:tr>
      <w:tr>
        <w:trPr>
          <w:trHeight w:val="375" w:hRule="atLeast"/>
        </w:trPr>
        <w:tc>
          <w:tcPr>
            <w:tcW w:w="1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 срок эксплуатации вагонов в соответствии с предложениями перевозчика по обеспечению железнодорожными пассажирскими вагонами, находящимися в собственности и (или) в доверительном управлении, имущественном найме или используемыми на иных законных основаниях, по заявленным на тендер маршрутам:</w:t>
            </w:r>
          </w:p>
        </w:tc>
        <w:tc>
          <w:tcPr>
            <w:tcW w:w="0" w:type="auto"/>
            <w:gridSpan w:val="3"/>
            <w:vMerge/>
            <w:tcBorders>
              <w:top w:val="nil"/>
              <w:left w:val="single" w:color="cfcfcf" w:sz="5"/>
              <w:bottom w:val="single" w:color="cfcfcf" w:sz="5"/>
              <w:right w:val="single" w:color="cfcfcf" w:sz="5"/>
            </w:tcBorders>
          </w:tcPr>
          <w:p/>
        </w:tc>
      </w:tr>
      <w:tr>
        <w:trPr>
          <w:trHeight w:val="150" w:hRule="atLeast"/>
        </w:trPr>
        <w:tc>
          <w:tcPr>
            <w:tcW w:w="0" w:type="auto"/>
            <w:vMerge/>
            <w:tcBorders>
              <w:top w:val="nil"/>
              <w:left w:val="single" w:color="cfcfcf" w:sz="5"/>
              <w:bottom w:val="single" w:color="cfcfcf" w:sz="5"/>
              <w:right w:val="single" w:color="cfcfcf" w:sz="5"/>
            </w:tcBorders>
          </w:tcP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5 лет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5,1 до 9 лет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9,1 до 15 лет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15,1 до 20 лет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vMerge/>
            <w:tcBorders>
              <w:top w:val="nil"/>
              <w:left w:val="single" w:color="cfcfcf" w:sz="5"/>
              <w:bottom w:val="single" w:color="cfcfcf" w:sz="5"/>
              <w:right w:val="single" w:color="cfcfcf" w:sz="5"/>
            </w:tcBorders>
          </w:tcP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20,1 и выше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ИТОГО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вагонов перевозчика, указанных в тендерной заявке и предложенных для обеспечения железнодорожных пассажирских перевозок, в общем объеме вагонов по типам (купе, плацкарт, общий, гранд PMR), указанных в основных условиях осуществления перевозок пассажиров по социально значимым сообщениям: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баллов</w:t>
            </w:r>
          </w:p>
        </w:tc>
      </w:tr>
      <w:tr>
        <w:trPr>
          <w:trHeight w:val="150" w:hRule="atLeast"/>
        </w:trPr>
        <w:tc>
          <w:tcPr>
            <w:tcW w:w="0" w:type="auto"/>
            <w:vMerge/>
            <w:tcBorders>
              <w:top w:val="nil"/>
              <w:left w:val="single" w:color="cfcfcf" w:sz="5"/>
              <w:bottom w:val="single" w:color="cfcfcf" w:sz="5"/>
              <w:right w:val="single" w:color="cfcfcf" w:sz="5"/>
            </w:tcBorders>
          </w:tcP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31 % до 40 %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41 до 50 %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51 до 60 %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61 до 70 %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71 до 80 %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81 до 90 %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91 до 100 %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ИТОГО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95" w:hRule="atLeast"/>
        </w:trPr>
        <w:tc>
          <w:tcPr>
            <w:tcW w:w="1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резервных вагонов в объеме, превышающем 7 % долю от общего объема вагонов по типам (купе, плацкарт, общий, гранд PMR), указанных в основных условиях осуществления перевозок пассажиров по социально значимым сообщениям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95" w:hRule="atLeast"/>
        </w:trPr>
        <w:tc>
          <w:tcPr>
            <w:tcW w:w="0" w:type="auto"/>
            <w:vMerge/>
            <w:tcBorders>
              <w:top w:val="nil"/>
              <w:left w:val="single" w:color="cfcfcf" w:sz="5"/>
              <w:bottom w:val="single" w:color="cfcfcf" w:sz="5"/>
              <w:right w:val="single" w:color="cfcfcf" w:sz="5"/>
            </w:tcBorders>
          </w:tcP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ИТОГО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вагонов с подъемными устройствами для посадки и высадки и со специализированными местами для лиц, передвигающихся на инвалидных кресло-колясках (в каждом составе перевозчика), в общем объеме составов, указанных в основных условиях осуществления перевозок пассажиров по социально значимым сообщениям: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баллов</w:t>
            </w:r>
          </w:p>
        </w:tc>
      </w:tr>
      <w:tr>
        <w:trPr>
          <w:trHeight w:val="150" w:hRule="atLeast"/>
        </w:trPr>
        <w:tc>
          <w:tcPr>
            <w:tcW w:w="0" w:type="auto"/>
            <w:vMerge/>
            <w:tcBorders>
              <w:top w:val="nil"/>
              <w:left w:val="single" w:color="cfcfcf" w:sz="5"/>
              <w:bottom w:val="single" w:color="cfcfcf" w:sz="5"/>
              <w:right w:val="single" w:color="cfcfcf" w:sz="5"/>
            </w:tcBorders>
          </w:tcP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25 %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26 до 50 %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51 до 75 %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76 до 100 %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ИТОГО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вагонов с системами кондиционирования воздуха перевозчика в общем объеме вагонов, указанных в основных условиях осуществления перевозок пассажиров по социально значимым сообщениям: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баллов</w:t>
            </w:r>
          </w:p>
        </w:tc>
      </w:tr>
      <w:tr>
        <w:trPr>
          <w:trHeight w:val="150" w:hRule="atLeast"/>
        </w:trPr>
        <w:tc>
          <w:tcPr>
            <w:tcW w:w="0" w:type="auto"/>
            <w:vMerge/>
            <w:tcBorders>
              <w:top w:val="nil"/>
              <w:left w:val="single" w:color="cfcfcf" w:sz="5"/>
              <w:bottom w:val="single" w:color="cfcfcf" w:sz="5"/>
              <w:right w:val="single" w:color="cfcfcf" w:sz="5"/>
            </w:tcBorders>
          </w:tcP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11 до 20 %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21 до 30 %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31 % до 40 %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41 до 50 %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51 до 60 %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61 до 70 %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71 до 80 %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81 до 90 %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91 до 100 %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ИТОГО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1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вагонов, находящихся в собственности перевозчика, в общем объеме вагонов, указанных в основных условиях осуществления перевозок пассажиров по социально значимым сообщениям: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баллов</w:t>
            </w:r>
          </w:p>
        </w:tc>
      </w:tr>
      <w:tr>
        <w:trPr>
          <w:trHeight w:val="150" w:hRule="atLeast"/>
        </w:trPr>
        <w:tc>
          <w:tcPr>
            <w:tcW w:w="0" w:type="auto"/>
            <w:vMerge/>
            <w:tcBorders>
              <w:top w:val="nil"/>
              <w:left w:val="single" w:color="cfcfcf" w:sz="5"/>
              <w:bottom w:val="single" w:color="cfcfcf" w:sz="5"/>
              <w:right w:val="single" w:color="cfcfcf" w:sz="5"/>
            </w:tcBorders>
          </w:tcP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11 до 20 %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21 до 30 %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31 % до 40 %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41 до 50 %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51 до 60 %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61 до 70 %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71 до 80 %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81 до 90 %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91 до 100 %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0" w:type="auto"/>
            <w:vMerge/>
            <w:tcBorders>
              <w:top w:val="nil"/>
              <w:left w:val="single" w:color="cfcfcf" w:sz="5"/>
              <w:bottom w:val="single" w:color="cfcfcf" w:sz="5"/>
              <w:right w:val="single" w:color="cfcfcf" w:sz="5"/>
            </w:tcBorders>
          </w:tcP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ИТОГО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одного из документов, указанных в подпунктах 2) и 3) пункта 30 Правил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 перевозчика по осуществлению деятельности по перевозке пассажиров, багажа и грузобагажа железнодорожным транспортом на территории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баллов</w:t>
            </w:r>
          </w:p>
        </w:tc>
      </w:tr>
      <w:tr>
        <w:trPr>
          <w:trHeight w:val="150" w:hRule="atLeast"/>
        </w:trPr>
        <w:tc>
          <w:tcPr>
            <w:tcW w:w="0" w:type="auto"/>
            <w:vMerge/>
            <w:tcBorders>
              <w:top w:val="nil"/>
              <w:left w:val="single" w:color="cfcfcf" w:sz="5"/>
              <w:bottom w:val="single" w:color="cfcfcf" w:sz="5"/>
              <w:right w:val="single" w:color="cfcfcf" w:sz="5"/>
            </w:tcBorders>
          </w:tcP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отсутствует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1 до 3 лет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3 лет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ИТОГО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 уровень предложенного перевозчиком предельного уровня повышения цен (тарифов) на перевозки пассажиров по социально значимым сообщениям, в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первый год обслуживания</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 второй год обслуживания</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третий год обслуживания</w:t>
            </w:r>
          </w:p>
        </w:tc>
      </w:tr>
      <w:tr>
        <w:trPr>
          <w:trHeight w:val="150" w:hRule="atLeast"/>
        </w:trPr>
        <w:tc>
          <w:tcPr>
            <w:tcW w:w="0" w:type="auto"/>
            <w:vMerge/>
            <w:tcBorders>
              <w:top w:val="nil"/>
              <w:left w:val="single" w:color="cfcfcf" w:sz="5"/>
              <w:bottom w:val="single" w:color="cfcfcf" w:sz="5"/>
              <w:right w:val="single" w:color="cfcfcf" w:sz="5"/>
            </w:tcBorders>
          </w:tcP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0,1 до 3</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3,1 до 5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5,1 до 7 %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7,1</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0" w:type="auto"/>
            <w:vMerge/>
            <w:tcBorders>
              <w:top w:val="nil"/>
              <w:left w:val="single" w:color="cfcfcf" w:sz="5"/>
              <w:bottom w:val="single" w:color="cfcfcf" w:sz="5"/>
              <w:right w:val="single" w:color="cfcfcf" w:sz="5"/>
            </w:tcBorders>
          </w:tcP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ИТОГО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Всего баллов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4" w:id="56"/>
    <w:p>
      <w:pPr>
        <w:spacing w:after="0"/>
        <w:ind w:left="0"/>
        <w:jc w:val="both"/>
      </w:pPr>
      <w:r>
        <w:rPr>
          <w:rFonts w:ascii="Times New Roman"/>
          <w:b w:val="false"/>
          <w:i w:val="false"/>
          <w:color w:val="000000"/>
          <w:sz w:val="28"/>
        </w:rPr>
        <w:t xml:space="preserve">
Приложение 17                 </w:t>
      </w:r>
      <w:r>
        <w:br/>
      </w:r>
      <w:r>
        <w:rPr>
          <w:rFonts w:ascii="Times New Roman"/>
          <w:b w:val="false"/>
          <w:i w:val="false"/>
          <w:color w:val="000000"/>
          <w:sz w:val="28"/>
        </w:rPr>
        <w:t xml:space="preserve">
к Правилам проведения конкурса       </w:t>
      </w:r>
      <w:r>
        <w:br/>
      </w:r>
      <w:r>
        <w:rPr>
          <w:rFonts w:ascii="Times New Roman"/>
          <w:b w:val="false"/>
          <w:i w:val="false"/>
          <w:color w:val="000000"/>
          <w:sz w:val="28"/>
        </w:rPr>
        <w:t xml:space="preserve">
на основе открытого тендера по определению </w:t>
      </w:r>
      <w:r>
        <w:br/>
      </w:r>
      <w:r>
        <w:rPr>
          <w:rFonts w:ascii="Times New Roman"/>
          <w:b w:val="false"/>
          <w:i w:val="false"/>
          <w:color w:val="000000"/>
          <w:sz w:val="28"/>
        </w:rPr>
        <w:t xml:space="preserve">
перевозчиков, осуществляющих перевозки  </w:t>
      </w:r>
      <w:r>
        <w:br/>
      </w:r>
      <w:r>
        <w:rPr>
          <w:rFonts w:ascii="Times New Roman"/>
          <w:b w:val="false"/>
          <w:i w:val="false"/>
          <w:color w:val="000000"/>
          <w:sz w:val="28"/>
        </w:rPr>
        <w:t>
пассажиров по социально значимым сообщениям,</w:t>
      </w:r>
      <w:r>
        <w:br/>
      </w:r>
      <w:r>
        <w:rPr>
          <w:rFonts w:ascii="Times New Roman"/>
          <w:b w:val="false"/>
          <w:i w:val="false"/>
          <w:color w:val="000000"/>
          <w:sz w:val="28"/>
        </w:rPr>
        <w:t xml:space="preserve">
расходы которых подлежат долгосрочному   </w:t>
      </w:r>
      <w:r>
        <w:br/>
      </w:r>
      <w:r>
        <w:rPr>
          <w:rFonts w:ascii="Times New Roman"/>
          <w:b w:val="false"/>
          <w:i w:val="false"/>
          <w:color w:val="000000"/>
          <w:sz w:val="28"/>
        </w:rPr>
        <w:t xml:space="preserve">
субсидированию за счет бюджетных средств  </w:t>
      </w:r>
    </w:p>
    <w:bookmarkEnd w:id="56"/>
    <w:p>
      <w:pPr>
        <w:spacing w:after="0"/>
        <w:ind w:left="0"/>
        <w:jc w:val="both"/>
      </w:pPr>
      <w:r>
        <w:rPr>
          <w:rFonts w:ascii="Times New Roman"/>
          <w:b w:val="false"/>
          <w:i w:val="false"/>
          <w:color w:val="000000"/>
          <w:sz w:val="28"/>
        </w:rPr>
        <w:t xml:space="preserve">Форма      </w:t>
      </w:r>
    </w:p>
    <w:bookmarkStart w:name="z135" w:id="57"/>
    <w:p>
      <w:pPr>
        <w:spacing w:after="0"/>
        <w:ind w:left="0"/>
        <w:jc w:val="both"/>
      </w:pPr>
      <w:r>
        <w:rPr>
          <w:rFonts w:ascii="Times New Roman"/>
          <w:b w:val="false"/>
          <w:i w:val="false"/>
          <w:color w:val="000000"/>
          <w:sz w:val="28"/>
        </w:rPr>
        <w:t>
</w:t>
      </w:r>
      <w:r>
        <w:rPr>
          <w:rFonts w:ascii="Times New Roman"/>
          <w:b/>
          <w:i w:val="false"/>
          <w:color w:val="000000"/>
          <w:sz w:val="28"/>
        </w:rPr>
        <w:t>       Основные условия исполнения обязательств по возврату</w:t>
      </w:r>
      <w:r>
        <w:br/>
      </w:r>
      <w:r>
        <w:rPr>
          <w:rFonts w:ascii="Times New Roman"/>
          <w:b w:val="false"/>
          <w:i w:val="false"/>
          <w:color w:val="000000"/>
          <w:sz w:val="28"/>
        </w:rPr>
        <w:t>
</w:t>
      </w:r>
      <w:r>
        <w:rPr>
          <w:rFonts w:ascii="Times New Roman"/>
          <w:b/>
          <w:i w:val="false"/>
          <w:color w:val="000000"/>
          <w:sz w:val="28"/>
        </w:rPr>
        <w:t>       кредитных средств или выплате финансового лизинга на</w:t>
      </w:r>
      <w:r>
        <w:br/>
      </w:r>
      <w:r>
        <w:rPr>
          <w:rFonts w:ascii="Times New Roman"/>
          <w:b w:val="false"/>
          <w:i w:val="false"/>
          <w:color w:val="000000"/>
          <w:sz w:val="28"/>
        </w:rPr>
        <w:t>
</w:t>
      </w:r>
      <w:r>
        <w:rPr>
          <w:rFonts w:ascii="Times New Roman"/>
          <w:b/>
          <w:i w:val="false"/>
          <w:color w:val="000000"/>
          <w:sz w:val="28"/>
        </w:rPr>
        <w:t>        приобретение вагонов с ____________ по ___________</w:t>
      </w:r>
      <w:r>
        <w:br/>
      </w:r>
      <w:r>
        <w:rPr>
          <w:rFonts w:ascii="Times New Roman"/>
          <w:b w:val="false"/>
          <w:i w:val="false"/>
          <w:color w:val="000000"/>
          <w:sz w:val="28"/>
        </w:rPr>
        <w:t>
                                 </w:t>
      </w:r>
      <w:r>
        <w:rPr>
          <w:rFonts w:ascii="Times New Roman"/>
          <w:b w:val="false"/>
          <w:i/>
          <w:color w:val="000000"/>
          <w:sz w:val="28"/>
        </w:rPr>
        <w:t>число месяц год   число месяц год</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7"/>
        <w:gridCol w:w="1061"/>
        <w:gridCol w:w="1240"/>
        <w:gridCol w:w="1374"/>
        <w:gridCol w:w="1510"/>
        <w:gridCol w:w="2134"/>
        <w:gridCol w:w="1966"/>
        <w:gridCol w:w="812"/>
        <w:gridCol w:w="1510"/>
        <w:gridCol w:w="1926"/>
      </w:tblGrid>
      <w:tr>
        <w:trPr>
          <w:trHeight w:val="2595"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Условный № поезда</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социально значимого сообщения</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вагона</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вагонов, по которым осуществляется возврат кредитных средств или выплата финансового лизинга, единиц</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сумма обязательств по возврату кредитных средств или выплате финансового лизинга на приобретение вагонов, в тысячах тенге или иностранной валюте</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вознаграждения банка по предоставлению кредитных средств или выплате финансового лизинга, % от суммы, указанные в графе 6</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Комиссионные сборы, в  тыс.тенге или иностранной валюте</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задолженности по погашению кредита или выплате финансового лизинга, в тысяч тенге или иностранной валюте</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Ежемесячный платеж по возврату кредитных средств или выплате финансового лизинга на приобретение вагонов, в тысяч тенге или иностранной валюте</w:t>
            </w:r>
          </w:p>
        </w:tc>
      </w:tr>
      <w:tr>
        <w:trPr>
          <w:trHeight w:val="255" w:hRule="atLeast"/>
        </w:trPr>
        <w:tc>
          <w:tcPr>
            <w:tcW w:w="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купе</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плацкарт</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общий</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электропоезд</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дизельпоезд</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6" w:id="58"/>
    <w:p>
      <w:pPr>
        <w:spacing w:after="0"/>
        <w:ind w:left="0"/>
        <w:jc w:val="both"/>
      </w:pPr>
      <w:r>
        <w:rPr>
          <w:rFonts w:ascii="Times New Roman"/>
          <w:b w:val="false"/>
          <w:i w:val="false"/>
          <w:color w:val="000000"/>
          <w:sz w:val="28"/>
        </w:rPr>
        <w:t xml:space="preserve">
Приложение 18                 </w:t>
      </w:r>
      <w:r>
        <w:br/>
      </w:r>
      <w:r>
        <w:rPr>
          <w:rFonts w:ascii="Times New Roman"/>
          <w:b w:val="false"/>
          <w:i w:val="false"/>
          <w:color w:val="000000"/>
          <w:sz w:val="28"/>
        </w:rPr>
        <w:t xml:space="preserve">
к Правилам проведения конкурса       </w:t>
      </w:r>
      <w:r>
        <w:br/>
      </w:r>
      <w:r>
        <w:rPr>
          <w:rFonts w:ascii="Times New Roman"/>
          <w:b w:val="false"/>
          <w:i w:val="false"/>
          <w:color w:val="000000"/>
          <w:sz w:val="28"/>
        </w:rPr>
        <w:t xml:space="preserve">
на основе открытого тендера по определению </w:t>
      </w:r>
      <w:r>
        <w:br/>
      </w:r>
      <w:r>
        <w:rPr>
          <w:rFonts w:ascii="Times New Roman"/>
          <w:b w:val="false"/>
          <w:i w:val="false"/>
          <w:color w:val="000000"/>
          <w:sz w:val="28"/>
        </w:rPr>
        <w:t xml:space="preserve">
перевозчиков, осуществляющих перевозки  </w:t>
      </w:r>
      <w:r>
        <w:br/>
      </w:r>
      <w:r>
        <w:rPr>
          <w:rFonts w:ascii="Times New Roman"/>
          <w:b w:val="false"/>
          <w:i w:val="false"/>
          <w:color w:val="000000"/>
          <w:sz w:val="28"/>
        </w:rPr>
        <w:t>
пассажиров по социально значимым сообщениям,</w:t>
      </w:r>
      <w:r>
        <w:br/>
      </w:r>
      <w:r>
        <w:rPr>
          <w:rFonts w:ascii="Times New Roman"/>
          <w:b w:val="false"/>
          <w:i w:val="false"/>
          <w:color w:val="000000"/>
          <w:sz w:val="28"/>
        </w:rPr>
        <w:t xml:space="preserve">
расходы которых подлежат долгосрочному   </w:t>
      </w:r>
      <w:r>
        <w:br/>
      </w:r>
      <w:r>
        <w:rPr>
          <w:rFonts w:ascii="Times New Roman"/>
          <w:b w:val="false"/>
          <w:i w:val="false"/>
          <w:color w:val="000000"/>
          <w:sz w:val="28"/>
        </w:rPr>
        <w:t xml:space="preserve">
субсидированию за счет бюджетных средств  </w:t>
      </w:r>
    </w:p>
    <w:bookmarkEnd w:id="58"/>
    <w:p>
      <w:pPr>
        <w:spacing w:after="0"/>
        <w:ind w:left="0"/>
        <w:jc w:val="both"/>
      </w:pPr>
      <w:r>
        <w:rPr>
          <w:rFonts w:ascii="Times New Roman"/>
          <w:b w:val="false"/>
          <w:i w:val="false"/>
          <w:color w:val="000000"/>
          <w:sz w:val="28"/>
        </w:rPr>
        <w:t xml:space="preserve">Форма      </w:t>
      </w:r>
    </w:p>
    <w:bookmarkStart w:name="z137" w:id="59"/>
    <w:p>
      <w:pPr>
        <w:spacing w:after="0"/>
        <w:ind w:left="0"/>
        <w:jc w:val="both"/>
      </w:pPr>
      <w:r>
        <w:rPr>
          <w:rFonts w:ascii="Times New Roman"/>
          <w:b w:val="false"/>
          <w:i w:val="false"/>
          <w:color w:val="000000"/>
          <w:sz w:val="28"/>
        </w:rPr>
        <w:t>
</w:t>
      </w:r>
      <w:r>
        <w:rPr>
          <w:rFonts w:ascii="Times New Roman"/>
          <w:b/>
          <w:i w:val="false"/>
          <w:color w:val="000000"/>
          <w:sz w:val="28"/>
        </w:rPr>
        <w:t>     Предложения по обеспечению основных условий исполнения</w:t>
      </w:r>
      <w:r>
        <w:br/>
      </w:r>
      <w:r>
        <w:rPr>
          <w:rFonts w:ascii="Times New Roman"/>
          <w:b w:val="false"/>
          <w:i w:val="false"/>
          <w:color w:val="000000"/>
          <w:sz w:val="28"/>
        </w:rPr>
        <w:t>
</w:t>
      </w:r>
      <w:r>
        <w:rPr>
          <w:rFonts w:ascii="Times New Roman"/>
          <w:b/>
          <w:i w:val="false"/>
          <w:color w:val="000000"/>
          <w:sz w:val="28"/>
        </w:rPr>
        <w:t>      обязательств по возврату кредитных средств или выплате</w:t>
      </w:r>
      <w:r>
        <w:br/>
      </w:r>
      <w:r>
        <w:rPr>
          <w:rFonts w:ascii="Times New Roman"/>
          <w:b w:val="false"/>
          <w:i w:val="false"/>
          <w:color w:val="000000"/>
          <w:sz w:val="28"/>
        </w:rPr>
        <w:t>
</w:t>
      </w:r>
      <w:r>
        <w:rPr>
          <w:rFonts w:ascii="Times New Roman"/>
          <w:b/>
          <w:i w:val="false"/>
          <w:color w:val="000000"/>
          <w:sz w:val="28"/>
        </w:rPr>
        <w:t>          финансового лизинга на приобретение вагонов</w:t>
      </w:r>
      <w:r>
        <w:br/>
      </w:r>
      <w:r>
        <w:rPr>
          <w:rFonts w:ascii="Times New Roman"/>
          <w:b w:val="false"/>
          <w:i w:val="false"/>
          <w:color w:val="000000"/>
          <w:sz w:val="28"/>
        </w:rPr>
        <w:t>
</w:t>
      </w:r>
      <w:r>
        <w:rPr>
          <w:rFonts w:ascii="Times New Roman"/>
          <w:b/>
          <w:i w:val="false"/>
          <w:color w:val="000000"/>
          <w:sz w:val="28"/>
        </w:rPr>
        <w:t>                 с ____________ по _____________</w:t>
      </w:r>
      <w:r>
        <w:br/>
      </w:r>
      <w:r>
        <w:rPr>
          <w:rFonts w:ascii="Times New Roman"/>
          <w:b w:val="false"/>
          <w:i w:val="false"/>
          <w:color w:val="000000"/>
          <w:sz w:val="28"/>
        </w:rPr>
        <w:t>
                    число месяц год   число месяц год</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8"/>
        <w:gridCol w:w="556"/>
        <w:gridCol w:w="1246"/>
        <w:gridCol w:w="1399"/>
        <w:gridCol w:w="1553"/>
        <w:gridCol w:w="1982"/>
        <w:gridCol w:w="1881"/>
        <w:gridCol w:w="1415"/>
        <w:gridCol w:w="1553"/>
        <w:gridCol w:w="1937"/>
      </w:tblGrid>
      <w:tr>
        <w:trPr>
          <w:trHeight w:val="27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поезда</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социально значимого сообщения</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вагона</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вагонов, по которым осуществляется возврат кредитных средств или выплата финансового лизинга, единиц</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сумма обязательств по возврату кредитных средств или выплате финансового лизинга на приобретение вагонов, в тысячах тенге или иностранной валюте</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вознаграждения банка по предоставлению кредитных средств или выплате финансового лизинга, % от суммы, указанные в графе 6</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Комиссионные сборы, в тысяч тенге или иностранной валюте</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задолженности по погашению кредита или выплате финансового лизинга, в тысяч тенге или иностранной валюте</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Ежемесячный платеж по возврату кредитных средств или выплате финансового лизинга на приобретение вагонов, в тысяч тенге или иностранной валюте</w:t>
            </w:r>
          </w:p>
        </w:tc>
      </w:tr>
      <w:tr>
        <w:trPr>
          <w:trHeight w:val="255" w:hRule="atLeast"/>
        </w:trPr>
        <w:tc>
          <w:tcPr>
            <w:tcW w:w="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купе</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плацкарт</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общий</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электропоезд</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дизельпоезд</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Руководитель ____________________________________</w:t>
      </w:r>
      <w:r>
        <w:br/>
      </w:r>
      <w:r>
        <w:rPr>
          <w:rFonts w:ascii="Times New Roman"/>
          <w:b w:val="false"/>
          <w:i w:val="false"/>
          <w:color w:val="000000"/>
          <w:sz w:val="28"/>
        </w:rPr>
        <w:t>
      Фамилия, имя, отчество (при наличии), подпись</w:t>
      </w:r>
    </w:p>
    <w:p>
      <w:pPr>
        <w:spacing w:after="0"/>
        <w:ind w:left="0"/>
        <w:jc w:val="both"/>
      </w:pPr>
      <w:r>
        <w:rPr>
          <w:rFonts w:ascii="Times New Roman"/>
          <w:b w:val="false"/>
          <w:i w:val="false"/>
          <w:color w:val="000000"/>
          <w:sz w:val="28"/>
        </w:rPr>
        <w:t>      Место печати      дата предложения по обеспечению основных</w:t>
      </w:r>
      <w:r>
        <w:br/>
      </w:r>
      <w:r>
        <w:rPr>
          <w:rFonts w:ascii="Times New Roman"/>
          <w:b w:val="false"/>
          <w:i w:val="false"/>
          <w:color w:val="000000"/>
          <w:sz w:val="28"/>
        </w:rPr>
        <w:t>
                        условий исполнения обязательств по форме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