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1980" w14:textId="89b1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 24 "Об утверждении Требований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а также к содержанию заявлений страхователя для заключения договоров обязательного страхования по отдельным видам обязательного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141. Зарегистрировано в Министерстве юстиции Республики Казахстан 14 июля 2016 года № 13929. Утратило силу постановлением Правления Национального Банка Республики Казахстан от 29 октября 2018 года № 269.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269</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24 "Об утверждении Требований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а также к содержанию заявлений страхователя для заключения договоров обязательного страхования по отдельным видам обязательного страхования" (зарегистрированное в Реестре государственной регистрации нормативных правовых актов под № 6171, опубликованное в Собрании актов центральных исполнительных и иных центральных государственных органов Республики Казахстан 7 августа 2010 года № 13)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"13) подпись страховщика;";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Страховой полис подписывается страховщиком. Страховой полис подписывается страховым агентом, в случае наличия соответствующих полномочий в договоре, заключаемом между страховщиком и страховым агентом. По добровольным видам страхования страховой полис дополнительно скрепляется печатью страховщика.";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заявления страхователя для заключения договора обязательного страхования гражданско-правовой ответственности владельцев транспортных средств,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"10) дата подачи заявления;";</w:t>
      </w:r>
    </w:p>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заявления страхователя для заключения договора обязательного страхования в растениеводстве,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дата подачи заявления;";</w:t>
      </w:r>
    </w:p>
    <w:bookmarkStart w:name="z13"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заявления страхователя для заключения договора обязательного страхования гражданско-правовой ответственности туроператора или турагента и перечне копий документов, подтверждающих сведения, указанные в заявлении, утвержденных указанным постановлением:</w:t>
      </w:r>
    </w:p>
    <w:bookmarkEnd w:id="5"/>
    <w:bookmarkStart w:name="z14" w:id="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"6) сведения о лицензии на туристскую операторскую деятельность (туроператорскую деятельность);";</w:t>
      </w:r>
    </w:p>
    <w:bookmarkStart w:name="z15" w:id="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"1) сведения о лицензии на туристскую операторскую деятельность (туроператорскую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7" w:id="8"/>
    <w:p>
      <w:pPr>
        <w:spacing w:after="0"/>
        <w:ind w:left="0"/>
        <w:jc w:val="both"/>
      </w:pP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p>
    <w:bookmarkEnd w:id="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Start w:name="z18" w:id="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w:t>
      </w:r>
    </w:p>
    <w:bookmarkEnd w:id="9"/>
    <w:bookmarkStart w:name="z19"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20"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141</w:t>
            </w:r>
            <w:r>
              <w:br/>
            </w:r>
            <w:r>
              <w:rPr>
                <w:rFonts w:ascii="Times New Roman"/>
                <w:b w:val="false"/>
                <w:i w:val="false"/>
                <w:color w:val="000000"/>
                <w:sz w:val="20"/>
              </w:rPr>
              <w:t>Приложение 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изготовлению бланков страховых</w:t>
            </w:r>
            <w:r>
              <w:br/>
            </w:r>
            <w:r>
              <w:rPr>
                <w:rFonts w:ascii="Times New Roman"/>
                <w:b w:val="false"/>
                <w:i w:val="false"/>
                <w:color w:val="000000"/>
                <w:sz w:val="20"/>
              </w:rPr>
              <w:t>полисов, оформлению и выдаче страховых</w:t>
            </w:r>
            <w:r>
              <w:br/>
            </w:r>
            <w:r>
              <w:rPr>
                <w:rFonts w:ascii="Times New Roman"/>
                <w:b w:val="false"/>
                <w:i w:val="false"/>
                <w:color w:val="000000"/>
                <w:sz w:val="20"/>
              </w:rPr>
              <w:t>полисов по 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 xml:space="preserve">владельцев транспортных средств, </w:t>
            </w:r>
            <w:r>
              <w:br/>
            </w:r>
            <w:r>
              <w:rPr>
                <w:rFonts w:ascii="Times New Roman"/>
                <w:b w:val="false"/>
                <w:i w:val="false"/>
                <w:color w:val="000000"/>
                <w:sz w:val="20"/>
              </w:rPr>
              <w:t>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w:t>
      </w:r>
    </w:p>
    <w:p>
      <w:pPr>
        <w:spacing w:after="0"/>
        <w:ind w:left="0"/>
        <w:jc w:val="both"/>
      </w:pPr>
      <w:r>
        <w:rPr>
          <w:rFonts w:ascii="Times New Roman"/>
          <w:b w:val="false"/>
          <w:i w:val="false"/>
          <w:color w:val="000000"/>
          <w:sz w:val="28"/>
        </w:rPr>
        <w:t>
      ЛИЦЕНЗИЯ/ЛИЦЕНЗИЯ НА ПРАВО ОСУЩЕСТВЛЕНИЯ СТРАХОВОЙ ДЕЯТЕЛЬНОСТИ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Берілген күні/Дата выдачи __________________</w:t>
      </w:r>
    </w:p>
    <w:tbl>
      <w:tblPr>
        <w:tblW w:w="0" w:type="auto"/>
        <w:tblCellSpacing w:w="0" w:type="auto"/>
        <w:tblBorders>
          <w:top w:val="none"/>
          <w:left w:val="none"/>
          <w:bottom w:val="none"/>
          <w:right w:val="none"/>
          <w:insideH w:val="none"/>
          <w:insideV w:val="none"/>
        </w:tblBorders>
      </w:tblPr>
      <w:tblGrid>
        <w:gridCol w:w="1298"/>
        <w:gridCol w:w="1298"/>
        <w:gridCol w:w="9704"/>
      </w:tblGrid>
      <w:tr>
        <w:trPr>
          <w:trHeight w:val="30" w:hRule="atLeast"/>
        </w:trPr>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9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 № _____</w:t>
            </w:r>
          </w:p>
        </w:tc>
      </w:tr>
      <w:tr>
        <w:trPr>
          <w:trHeight w:val="30" w:hRule="atLeast"/>
        </w:trPr>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9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_____ № ______</w:t>
            </w:r>
          </w:p>
        </w:tc>
      </w:tr>
    </w:tbl>
    <w:p>
      <w:pPr>
        <w:spacing w:after="0"/>
        <w:ind w:left="0"/>
        <w:jc w:val="left"/>
      </w:pPr>
      <w:r>
        <w:rPr>
          <w:rFonts w:ascii="Times New Roman"/>
          <w:b/>
          <w:i w:val="false"/>
          <w:color w:val="000000"/>
        </w:rPr>
        <w:t xml:space="preserve">  КӨЛІК ҚҰРАЛДАРЫ ИЕЛЕРІНІҢ АЗАМАТТЫҚ-ҚҰҚЫҚТЫҚ</w:t>
      </w:r>
      <w:r>
        <w:br/>
      </w:r>
      <w:r>
        <w:rPr>
          <w:rFonts w:ascii="Times New Roman"/>
          <w:b/>
          <w:i w:val="false"/>
          <w:color w:val="000000"/>
        </w:rPr>
        <w:t>ЖАУАПКЕРШІЛІГІН МІНДЕТТІ САҚТАНДЫРУ/</w:t>
      </w:r>
      <w:r>
        <w:br/>
      </w:r>
      <w:r>
        <w:rPr>
          <w:rFonts w:ascii="Times New Roman"/>
          <w:b/>
          <w:i w:val="false"/>
          <w:color w:val="000000"/>
        </w:rPr>
        <w:t>ОБЯЗАТЕЛЬНОГО СТРАХОВАНИЯ ГРАЖДАНСКО-ПРАВОВОЙ</w:t>
      </w:r>
      <w:r>
        <w:br/>
      </w:r>
      <w:r>
        <w:rPr>
          <w:rFonts w:ascii="Times New Roman"/>
          <w:b/>
          <w:i w:val="false"/>
          <w:color w:val="000000"/>
        </w:rPr>
        <w:t>ОТВЕТСТВЕННОСТИ ВЛАДЕЛЬЦЕВ ТРАНСПОРТНЫХ СРЕДСТВ</w:t>
      </w:r>
    </w:p>
    <w:tbl>
      <w:tblPr>
        <w:tblW w:w="0" w:type="auto"/>
        <w:tblCellSpacing w:w="0" w:type="auto"/>
        <w:tblBorders>
          <w:top w:val="none"/>
          <w:left w:val="none"/>
          <w:bottom w:val="none"/>
          <w:right w:val="none"/>
          <w:insideH w:val="none"/>
          <w:insideV w:val="none"/>
        </w:tblBorders>
      </w:tblPr>
      <w:tblGrid>
        <w:gridCol w:w="6914"/>
        <w:gridCol w:w="5386"/>
      </w:tblGrid>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ТҮРІ/</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ШАРТ/</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ДОГОВОРА СТРАХОВАНИЯ</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ДОГОВОР</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ШАРТ/</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ДОГОВОР</w:t>
            </w:r>
          </w:p>
        </w:tc>
      </w:tr>
    </w:tbl>
    <w:p>
      <w:pPr>
        <w:spacing w:after="0"/>
        <w:ind w:left="0"/>
        <w:jc w:val="left"/>
      </w:pP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САҚТАНДЫРЫЛУШЫ ТУРАЛЫ МӘЛІМЕТТЕР/СВЕДЕНИЯ О ЗАСТРАХОВАННОМ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1351"/>
        <w:gridCol w:w="1557"/>
        <w:gridCol w:w="15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САҚТАНДЫРЫЛУШЫ/ЗАСТРАХОВАННЫЙ</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p>
            <w:pPr>
              <w:spacing w:after="20"/>
              <w:ind w:left="20"/>
              <w:jc w:val="both"/>
            </w:pPr>
            <w:r>
              <w:rPr>
                <w:rFonts w:ascii="Times New Roman"/>
                <w:b w:val="false"/>
                <w:i w:val="false"/>
                <w:color w:val="000000"/>
                <w:sz w:val="20"/>
              </w:rPr>
              <w:t>
КЛАСС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 ТУРАЛЫ МӘЛІМЕТТЕР/</w:t>
      </w:r>
    </w:p>
    <w:p>
      <w:pPr>
        <w:spacing w:after="0"/>
        <w:ind w:left="0"/>
        <w:jc w:val="both"/>
      </w:pPr>
      <w:r>
        <w:rPr>
          <w:rFonts w:ascii="Times New Roman"/>
          <w:b w:val="false"/>
          <w:i w:val="false"/>
          <w:color w:val="000000"/>
          <w:sz w:val="28"/>
        </w:rPr>
        <w:t>
      СВЕДЕНИЯ О ТРАНСПОРТНОМ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433"/>
        <w:gridCol w:w="2036"/>
        <w:gridCol w:w="7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ҮЛГІСІ/</w:t>
            </w:r>
          </w:p>
          <w:p>
            <w:pPr>
              <w:spacing w:after="20"/>
              <w:ind w:left="20"/>
              <w:jc w:val="both"/>
            </w:pPr>
            <w:r>
              <w:rPr>
                <w:rFonts w:ascii="Times New Roman"/>
                <w:b w:val="false"/>
                <w:i w:val="false"/>
                <w:color w:val="000000"/>
                <w:sz w:val="20"/>
              </w:rPr>
              <w:t>
МАРКА, МОДЕЛЬ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p>
            <w:pPr>
              <w:spacing w:after="20"/>
              <w:ind w:left="20"/>
              <w:jc w:val="both"/>
            </w:pPr>
            <w:r>
              <w:rPr>
                <w:rFonts w:ascii="Times New Roman"/>
                <w:b w:val="false"/>
                <w:i w:val="false"/>
                <w:color w:val="000000"/>
                <w:sz w:val="20"/>
              </w:rPr>
              <w:t>
НОМЕР КУЗОВА (VIN)</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ТӨЛЕУДІН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w:t>
      </w:r>
    </w:p>
    <w:p>
      <w:pPr>
        <w:spacing w:after="0"/>
        <w:ind w:left="0"/>
        <w:jc w:val="both"/>
      </w:pPr>
      <w:r>
        <w:rPr>
          <w:rFonts w:ascii="Times New Roman"/>
          <w:b w:val="false"/>
          <w:i w:val="false"/>
          <w:color w:val="000000"/>
          <w:sz w:val="28"/>
        </w:rPr>
        <w:t>
      с "__" __________ 20___ жылдан бастап/год</w:t>
      </w:r>
    </w:p>
    <w:p>
      <w:pPr>
        <w:spacing w:after="0"/>
        <w:ind w:left="0"/>
        <w:jc w:val="both"/>
      </w:pPr>
      <w:r>
        <w:rPr>
          <w:rFonts w:ascii="Times New Roman"/>
          <w:b w:val="false"/>
          <w:i w:val="false"/>
          <w:color w:val="000000"/>
          <w:sz w:val="28"/>
        </w:rPr>
        <w:t>
      по "__" _________ 20___ жылға дейін/года</w:t>
      </w:r>
    </w:p>
    <w:p>
      <w:pPr>
        <w:spacing w:after="0"/>
        <w:ind w:left="0"/>
        <w:jc w:val="both"/>
      </w:pPr>
      <w:r>
        <w:rPr>
          <w:rFonts w:ascii="Times New Roman"/>
          <w:b w:val="false"/>
          <w:i w:val="false"/>
          <w:color w:val="000000"/>
          <w:sz w:val="28"/>
        </w:rPr>
        <w:t>
      20___ жылғы "__" __________ аралығындағы</w:t>
      </w:r>
    </w:p>
    <w:p>
      <w:pPr>
        <w:spacing w:after="0"/>
        <w:ind w:left="0"/>
        <w:jc w:val="both"/>
      </w:pPr>
      <w:r>
        <w:rPr>
          <w:rFonts w:ascii="Times New Roman"/>
          <w:b w:val="false"/>
          <w:i w:val="false"/>
          <w:color w:val="000000"/>
          <w:sz w:val="28"/>
        </w:rPr>
        <w:t>
      ҚОЛДАНЫЛУ МЕРЗІМІ/СРОК ДЕЙСТВИЯ СТРАХОВОГО ПОЛИСА</w:t>
      </w:r>
    </w:p>
    <w:p>
      <w:pPr>
        <w:spacing w:after="0"/>
        <w:ind w:left="0"/>
        <w:jc w:val="both"/>
      </w:pPr>
      <w:r>
        <w:rPr>
          <w:rFonts w:ascii="Times New Roman"/>
          <w:b w:val="false"/>
          <w:i w:val="false"/>
          <w:color w:val="000000"/>
          <w:sz w:val="28"/>
        </w:rPr>
        <w:t>
      Ерекше жағдайлар/</w:t>
      </w:r>
    </w:p>
    <w:p>
      <w:pPr>
        <w:spacing w:after="0"/>
        <w:ind w:left="0"/>
        <w:jc w:val="both"/>
      </w:pPr>
      <w:r>
        <w:rPr>
          <w:rFonts w:ascii="Times New Roman"/>
          <w:b w:val="false"/>
          <w:i w:val="false"/>
          <w:color w:val="000000"/>
          <w:sz w:val="28"/>
        </w:rPr>
        <w:t>
      Особые условия: 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516"/>
        <w:gridCol w:w="2784"/>
      </w:tblGrid>
      <w:tr>
        <w:trPr>
          <w:trHeight w:val="30" w:hRule="atLeast"/>
        </w:trPr>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ЖЕҢІЛДІК БЕРІЛЕДІ/ПРЕДОСТАВЛЯЕТСЯ ЛЬГОТА 50 %</w:t>
            </w:r>
          </w:p>
        </w:tc>
        <w:tc>
          <w:tcPr>
            <w:tcW w:w="27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негізінде/на основании 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аумағы/</w:t>
            </w:r>
          </w:p>
          <w:p>
            <w:pPr>
              <w:spacing w:after="20"/>
              <w:ind w:left="20"/>
              <w:jc w:val="both"/>
            </w:pPr>
            <w:r>
              <w:rPr>
                <w:rFonts w:ascii="Times New Roman"/>
                <w:b w:val="false"/>
                <w:i w:val="false"/>
                <w:color w:val="000000"/>
                <w:sz w:val="20"/>
              </w:rPr>
              <w:t>
Территория страхования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 факс, банктік</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Место нахождения СТРАХОВЩИКА, телефон, факс, банковские реквизиты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бойынша бірыңғай дерекқорды қалыптастыру және жүргізу</w:t>
      </w:r>
    </w:p>
    <w:p>
      <w:pPr>
        <w:spacing w:after="0"/>
        <w:ind w:left="0"/>
        <w:jc w:val="both"/>
      </w:pPr>
      <w:r>
        <w:rPr>
          <w:rFonts w:ascii="Times New Roman"/>
          <w:b w:val="false"/>
          <w:i w:val="false"/>
          <w:color w:val="000000"/>
          <w:sz w:val="28"/>
        </w:rPr>
        <w:t>
      жөніндегі ұйымның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организации по формированию и ведению единой базы данных по</w:t>
      </w:r>
    </w:p>
    <w:p>
      <w:pPr>
        <w:spacing w:after="0"/>
        <w:ind w:left="0"/>
        <w:jc w:val="both"/>
      </w:pPr>
      <w:r>
        <w:rPr>
          <w:rFonts w:ascii="Times New Roman"/>
          <w:b w:val="false"/>
          <w:i w:val="false"/>
          <w:color w:val="000000"/>
          <w:sz w:val="28"/>
        </w:rPr>
        <w:t>
      страхованию</w:t>
      </w:r>
    </w:p>
    <w:p>
      <w:pPr>
        <w:spacing w:after="0"/>
        <w:ind w:left="0"/>
        <w:jc w:val="both"/>
      </w:pPr>
      <w:r>
        <w:rPr>
          <w:rFonts w:ascii="Times New Roman"/>
          <w:b w:val="false"/>
          <w:i w:val="false"/>
          <w:color w:val="000000"/>
          <w:sz w:val="28"/>
        </w:rPr>
        <w:t>
      СЫРТ ЖАҒЫ/ОБОРОТНАЯ СТОРОНА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5676"/>
      </w:tblGrid>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Сақтандырылушы тұлғаның Қазақстан Республикасының азаматтық заңдарында белгiленген, жоғары қауiптілік көзi ретіндегі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 көлiк құралдары иелерiнiң азаматтық-құқықтық жауапкершілігiн мiндеттi сақтандыру объектiсi болып табылады.</w:t>
            </w:r>
          </w:p>
          <w:p>
            <w:pPr>
              <w:spacing w:after="20"/>
              <w:ind w:left="20"/>
              <w:jc w:val="both"/>
            </w:pPr>
            <w:r>
              <w:rPr>
                <w:rFonts w:ascii="Times New Roman"/>
                <w:b w:val="false"/>
                <w:i w:val="false"/>
                <w:color w:val="000000"/>
                <w:sz w:val="20"/>
              </w:rPr>
              <w:t>
    2. Сақтандырылушының көлiк құралдары иелерiнiң азаматтық-құқықтық жауапкершiлiгiн мiндеттi сақтандыру шартында (бұдан әрі - Шарт) көрсетiлген көлiк құралдарын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фактici сақтандыру жағдайы деп танылады.</w:t>
            </w:r>
          </w:p>
          <w:p>
            <w:pPr>
              <w:spacing w:after="20"/>
              <w:ind w:left="20"/>
              <w:jc w:val="both"/>
            </w:pPr>
            <w:r>
              <w:rPr>
                <w:rFonts w:ascii="Times New Roman"/>
                <w:b w:val="false"/>
                <w:i w:val="false"/>
                <w:color w:val="000000"/>
                <w:sz w:val="20"/>
              </w:rPr>
              <w:t>
    3. Бiр сақтандыру жағдайы (сақтандыру сомасы) бойынша сақтандырушы жауапкершілігiнiң шектi көлемi мынаны құрайды (айлық есептiк көрсеткiшпен):</w:t>
            </w:r>
          </w:p>
          <w:p>
            <w:pPr>
              <w:spacing w:after="20"/>
              <w:ind w:left="20"/>
              <w:jc w:val="both"/>
            </w:pPr>
            <w:r>
              <w:rPr>
                <w:rFonts w:ascii="Times New Roman"/>
                <w:b w:val="false"/>
                <w:i w:val="false"/>
                <w:color w:val="000000"/>
                <w:sz w:val="20"/>
              </w:rPr>
              <w:t>
    1) әрбiр жәбiрленушiнiң өмiрiне немесе денсаулығына келтiрiлген зиян үшiн және ол мыналарға әкеп соқса:</w:t>
            </w:r>
          </w:p>
          <w:p>
            <w:pPr>
              <w:spacing w:after="20"/>
              <w:ind w:left="20"/>
              <w:jc w:val="both"/>
            </w:pPr>
            <w:r>
              <w:rPr>
                <w:rFonts w:ascii="Times New Roman"/>
                <w:b w:val="false"/>
                <w:i w:val="false"/>
                <w:color w:val="000000"/>
                <w:sz w:val="20"/>
              </w:rPr>
              <w:t>
    қайтыс болуына – 1000;</w:t>
            </w:r>
          </w:p>
          <w:p>
            <w:pPr>
              <w:spacing w:after="20"/>
              <w:ind w:left="20"/>
              <w:jc w:val="both"/>
            </w:pPr>
            <w:r>
              <w:rPr>
                <w:rFonts w:ascii="Times New Roman"/>
                <w:b w:val="false"/>
                <w:i w:val="false"/>
                <w:color w:val="000000"/>
                <w:sz w:val="20"/>
              </w:rPr>
              <w:t>
    мүгедектiктiң:</w:t>
            </w:r>
          </w:p>
          <w:p>
            <w:pPr>
              <w:spacing w:after="20"/>
              <w:ind w:left="20"/>
              <w:jc w:val="both"/>
            </w:pPr>
            <w:r>
              <w:rPr>
                <w:rFonts w:ascii="Times New Roman"/>
                <w:b w:val="false"/>
                <w:i w:val="false"/>
                <w:color w:val="000000"/>
                <w:sz w:val="20"/>
              </w:rPr>
              <w:t>
    I тобы белгiленуiне – 800;</w:t>
            </w:r>
          </w:p>
          <w:p>
            <w:pPr>
              <w:spacing w:after="20"/>
              <w:ind w:left="20"/>
              <w:jc w:val="both"/>
            </w:pPr>
            <w:r>
              <w:rPr>
                <w:rFonts w:ascii="Times New Roman"/>
                <w:b w:val="false"/>
                <w:i w:val="false"/>
                <w:color w:val="000000"/>
                <w:sz w:val="20"/>
              </w:rPr>
              <w:t>
    II тобы белгiленуiне – 600;</w:t>
            </w:r>
          </w:p>
          <w:p>
            <w:pPr>
              <w:spacing w:after="20"/>
              <w:ind w:left="20"/>
              <w:jc w:val="both"/>
            </w:pPr>
            <w:r>
              <w:rPr>
                <w:rFonts w:ascii="Times New Roman"/>
                <w:b w:val="false"/>
                <w:i w:val="false"/>
                <w:color w:val="000000"/>
                <w:sz w:val="20"/>
              </w:rPr>
              <w:t>
    III тобы белгiленуiне – 500;</w:t>
            </w:r>
          </w:p>
          <w:p>
            <w:pPr>
              <w:spacing w:after="20"/>
              <w:ind w:left="20"/>
              <w:jc w:val="both"/>
            </w:pPr>
            <w:r>
              <w:rPr>
                <w:rFonts w:ascii="Times New Roman"/>
                <w:b w:val="false"/>
                <w:i w:val="false"/>
                <w:color w:val="000000"/>
                <w:sz w:val="20"/>
              </w:rPr>
              <w:t>
    "мүгедек балаға" – 500;</w:t>
            </w:r>
          </w:p>
          <w:p>
            <w:pPr>
              <w:spacing w:after="20"/>
              <w:ind w:left="20"/>
              <w:jc w:val="both"/>
            </w:pPr>
            <w:r>
              <w:rPr>
                <w:rFonts w:ascii="Times New Roman"/>
                <w:b w:val="false"/>
                <w:i w:val="false"/>
                <w:color w:val="000000"/>
                <w:sz w:val="20"/>
              </w:rPr>
              <w:t>
    мертiгуге, жарақаттануға немесе денсаулықтың мүгедектiк белгіленбеген өзге де бұзылуына - амбулаториялық және (немесе) стационарлық емделуге жұмсалған нақты шығыстар мөлшерiнде, бiрақ 300-ден көп емес;</w:t>
            </w:r>
          </w:p>
          <w:p>
            <w:pPr>
              <w:spacing w:after="20"/>
              <w:ind w:left="20"/>
              <w:jc w:val="both"/>
            </w:pPr>
            <w:r>
              <w:rPr>
                <w:rFonts w:ascii="Times New Roman"/>
                <w:b w:val="false"/>
                <w:i w:val="false"/>
                <w:color w:val="000000"/>
                <w:sz w:val="20"/>
              </w:rPr>
              <w:t>
    2) бір жәбірленушінің мүлкіне келтірілген зиян үшін - келтірілген зиян мөлшерінде, бірақ 600-ден көп емес;</w:t>
            </w:r>
          </w:p>
          <w:p>
            <w:pPr>
              <w:spacing w:after="20"/>
              <w:ind w:left="20"/>
              <w:jc w:val="both"/>
            </w:pPr>
            <w:r>
              <w:rPr>
                <w:rFonts w:ascii="Times New Roman"/>
                <w:b w:val="false"/>
                <w:i w:val="false"/>
                <w:color w:val="000000"/>
                <w:sz w:val="20"/>
              </w:rPr>
              <w:t>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жәбірленушіге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w:t>
            </w:r>
          </w:p>
          <w:p>
            <w:pPr>
              <w:spacing w:after="20"/>
              <w:ind w:left="20"/>
              <w:jc w:val="both"/>
            </w:pPr>
            <w:r>
              <w:rPr>
                <w:rFonts w:ascii="Times New Roman"/>
                <w:b w:val="false"/>
                <w:i w:val="false"/>
                <w:color w:val="000000"/>
                <w:sz w:val="20"/>
              </w:rPr>
              <w:t>
    4. Қаза болуына немесе мүгедектiк белгiленуiне әкеп соққан, жәбiрленушiнiң өмiрi мен денсаулығына келтiрiлген зиян үшiн сақтандыру төлемi осы талаптардың 3-тармағында белгiленген сақтандырушы жауапкершiлiгiнiң шектi көлемiнiң мөлшерiнде жүзеге асырылады.</w:t>
            </w:r>
          </w:p>
          <w:p>
            <w:pPr>
              <w:spacing w:after="20"/>
              <w:ind w:left="20"/>
              <w:jc w:val="both"/>
            </w:pPr>
            <w:r>
              <w:rPr>
                <w:rFonts w:ascii="Times New Roman"/>
                <w:b w:val="false"/>
                <w:i w:val="false"/>
                <w:color w:val="000000"/>
                <w:sz w:val="20"/>
              </w:rPr>
              <w:t>
    5. Сақтандырушы сақтандыру төлемiн "Көлік құралдары иелерінің азаматтық-құқықтық жауапкершілігін міндетті сақтандыру туралы" 2003 жылғы 1 шілдедегі Қазақстан Республикасы Заңының (бұдан әрі - Заң) 25-бабында көзделген құжаттарды алған күннен бастап он бес жұмыс күнi iшiнде төлейдi.</w:t>
            </w:r>
          </w:p>
          <w:p>
            <w:pPr>
              <w:spacing w:after="20"/>
              <w:ind w:left="20"/>
              <w:jc w:val="both"/>
            </w:pPr>
            <w:r>
              <w:rPr>
                <w:rFonts w:ascii="Times New Roman"/>
                <w:b w:val="false"/>
                <w:i w:val="false"/>
                <w:color w:val="000000"/>
                <w:sz w:val="20"/>
              </w:rPr>
              <w:t>
    6. Сақтанушы:</w:t>
            </w:r>
          </w:p>
          <w:p>
            <w:pPr>
              <w:spacing w:after="20"/>
              <w:ind w:left="20"/>
              <w:jc w:val="both"/>
            </w:pPr>
            <w:r>
              <w:rPr>
                <w:rFonts w:ascii="Times New Roman"/>
                <w:b w:val="false"/>
                <w:i w:val="false"/>
                <w:color w:val="000000"/>
                <w:sz w:val="20"/>
              </w:rPr>
              <w:t>
    1) сақтандырушыдан көлiк құралдары иелерiнiң жауапкершiлiгiн мiндеттi сақтандырудың талаптарын, Шарт бойынша өзiнiң құқықтары мен мiндеттерiн түсiндiрудi талап етуге;</w:t>
            </w:r>
          </w:p>
          <w:p>
            <w:pPr>
              <w:spacing w:after="20"/>
              <w:ind w:left="20"/>
              <w:jc w:val="both"/>
            </w:pPr>
            <w:r>
              <w:rPr>
                <w:rFonts w:ascii="Times New Roman"/>
                <w:b w:val="false"/>
                <w:i w:val="false"/>
                <w:color w:val="000000"/>
                <w:sz w:val="20"/>
              </w:rPr>
              <w:t>
    2) сақтандыру бойынша бірыңғай дерекқорды қалыптастыру және жүргiзу жөніндегі ұйымнан мiндетiне сақтанушы жөніндегі мәлiметтердi бірыңғай дерекқорға енгізу кiретiн сақтандырушының сақтанушымен жасасқан көлiк құралдары иелерiнiң жауапкершiлiгiн мiндеттi сақтандыру шарты туралы мәлiметтердiң бірыңғай дерекқорда бар екендiгi туралы ақпаратты сұратуға құқылы. Осы құқық сақтандырылған адамға да қолданылады;</w:t>
            </w:r>
          </w:p>
          <w:p>
            <w:pPr>
              <w:spacing w:after="20"/>
              <w:ind w:left="20"/>
              <w:jc w:val="both"/>
            </w:pPr>
            <w:r>
              <w:rPr>
                <w:rFonts w:ascii="Times New Roman"/>
                <w:b w:val="false"/>
                <w:i w:val="false"/>
                <w:color w:val="000000"/>
                <w:sz w:val="20"/>
              </w:rPr>
              <w:t>
    3) сақтандыру полисiн жоғалтып алған жағдайда оның дубликатын алуға;</w:t>
            </w:r>
          </w:p>
          <w:p>
            <w:pPr>
              <w:spacing w:after="20"/>
              <w:ind w:left="20"/>
              <w:jc w:val="both"/>
            </w:pPr>
            <w:r>
              <w:rPr>
                <w:rFonts w:ascii="Times New Roman"/>
                <w:b w:val="false"/>
                <w:i w:val="false"/>
                <w:color w:val="000000"/>
                <w:sz w:val="20"/>
              </w:rPr>
              <w:t>
    4) жәбiрленушiнің мүлкiне келтiрiлген зиянның мөлшерiн бағалау үшiн тәуелсiз сарапшы көрсететiн қызметтердi пайдалануға;</w:t>
            </w:r>
          </w:p>
          <w:p>
            <w:pPr>
              <w:spacing w:after="20"/>
              <w:ind w:left="20"/>
              <w:jc w:val="both"/>
            </w:pPr>
            <w:r>
              <w:rPr>
                <w:rFonts w:ascii="Times New Roman"/>
                <w:b w:val="false"/>
                <w:i w:val="false"/>
                <w:color w:val="000000"/>
                <w:sz w:val="20"/>
              </w:rPr>
              <w:t>
    5) келтiрiлген зиянның мөлшерiне тәуелсiз сарапшы жүргiзген бағалаудың нәтижелерiмен және сақтандырушы жүзеге асырған сақтандыру төлемi мөлшерiнiң есеп-қисабымен танысуға;</w:t>
            </w:r>
          </w:p>
          <w:p>
            <w:pPr>
              <w:spacing w:after="20"/>
              <w:ind w:left="20"/>
              <w:jc w:val="both"/>
            </w:pPr>
            <w:r>
              <w:rPr>
                <w:rFonts w:ascii="Times New Roman"/>
                <w:b w:val="false"/>
                <w:i w:val="false"/>
                <w:color w:val="000000"/>
                <w:sz w:val="20"/>
              </w:rPr>
              <w:t>
    6) Шартты мерзiмiнен бұрын тоқтатуға;</w:t>
            </w:r>
          </w:p>
          <w:p>
            <w:pPr>
              <w:spacing w:after="20"/>
              <w:ind w:left="20"/>
              <w:jc w:val="both"/>
            </w:pPr>
            <w:r>
              <w:rPr>
                <w:rFonts w:ascii="Times New Roman"/>
                <w:b w:val="false"/>
                <w:i w:val="false"/>
                <w:color w:val="000000"/>
                <w:sz w:val="20"/>
              </w:rPr>
              <w:t>
    7) Шарттан туындайтын мәселелердi реттеу үшiн сақтандыру омбудсманына өтiнiш жасауға;</w:t>
            </w:r>
          </w:p>
          <w:p>
            <w:pPr>
              <w:spacing w:after="20"/>
              <w:ind w:left="20"/>
              <w:jc w:val="both"/>
            </w:pPr>
            <w:r>
              <w:rPr>
                <w:rFonts w:ascii="Times New Roman"/>
                <w:b w:val="false"/>
                <w:i w:val="false"/>
                <w:color w:val="000000"/>
                <w:sz w:val="20"/>
              </w:rPr>
              <w:t>
    8) сақтандырушының сақтандыру төлемiн жүзеге асырудан бас тарту немесе оның мөлшерiн азайту туралы шешiмiне Қазақстан Республикасының заңдарында белгiленген тәртiппен дауласуға;</w:t>
            </w:r>
          </w:p>
          <w:p>
            <w:pPr>
              <w:spacing w:after="20"/>
              <w:ind w:left="20"/>
              <w:jc w:val="both"/>
            </w:pPr>
            <w:r>
              <w:rPr>
                <w:rFonts w:ascii="Times New Roman"/>
                <w:b w:val="false"/>
                <w:i w:val="false"/>
                <w:color w:val="000000"/>
                <w:sz w:val="20"/>
              </w:rPr>
              <w:t>
    9) сақтандыру төлемiн Заңда көзделген жағдайларда алуға құқылы.</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Шартты жасасу кезiнде сақтандырушыға өзi, сақтандыру полисiне енгiзiлген әрбiр сақтандырылушы, көлiк құралы (көлiк құралдары), қосарланған сақтандыру, көлiк құралдарын маусымдық пайдалану, Қазақстан Республикасының аумағына уақытша кіру және осы Заңда көзделген тәртiппен сақтандыру сыйлықақысының мөлшерiн азайтуға берiлген құқық туралы өтiнiшке енгізу үшiн қажеттi мәлiметтердi және өтiнiште көрсетiлген мәлiметтердi растайтын қажеттi құжаттардың көшiрмелерiн ұсынуға;</w:t>
            </w:r>
          </w:p>
          <w:p>
            <w:pPr>
              <w:spacing w:after="20"/>
              <w:ind w:left="20"/>
              <w:jc w:val="both"/>
            </w:pPr>
            <w:r>
              <w:rPr>
                <w:rFonts w:ascii="Times New Roman"/>
                <w:b w:val="false"/>
                <w:i w:val="false"/>
                <w:color w:val="000000"/>
                <w:sz w:val="20"/>
              </w:rPr>
              <w:t>
    2) Шартта белгiленген мөлшерде, тәртiппен және мерзiмдерде сақтандыру сыйлықақыларын төлеуге;</w:t>
            </w:r>
          </w:p>
          <w:p>
            <w:pPr>
              <w:spacing w:after="20"/>
              <w:ind w:left="20"/>
              <w:jc w:val="both"/>
            </w:pPr>
            <w:r>
              <w:rPr>
                <w:rFonts w:ascii="Times New Roman"/>
                <w:b w:val="false"/>
                <w:i w:val="false"/>
                <w:color w:val="000000"/>
                <w:sz w:val="20"/>
              </w:rPr>
              <w:t>
    3) көлік оқиғасының және сақтандыру жағдайының басталғаны туралы өзiне белгiлi болғаннан бастап кiдiрiссiз, бiрақ үш жұмыс күнiнен кешiктiрмей, қолдан келетiн тәсiлмен (ауызша, жазбаша) бұл туралы Шартты жасасқан caқтандырушыға хабарлауға мiндеттi. Ауызша нысандағы хабарлама кейiннен (жетпiс екi сағат iшiнде) жазбаша түрде расталуға тиiс. Сақтанушы мен сақтандырылушы бiр тұлға болып табылмайтын жағдайларда, сақтандыру жағдайының басталғаны туралы сақтандырушыға хабарлау жөніндегі мiндет сақтандырылушыға жүктеледi. Егер сақтанушының (сақтандырылушының) дәлелдi себептермен аталған iс-әрекеттердi орындау мүмкiндiгi болмаса, ол мұны құжаттармен растауға тиiс;</w:t>
            </w:r>
          </w:p>
          <w:p>
            <w:pPr>
              <w:spacing w:after="20"/>
              <w:ind w:left="20"/>
              <w:jc w:val="both"/>
            </w:pPr>
            <w:r>
              <w:rPr>
                <w:rFonts w:ascii="Times New Roman"/>
                <w:b w:val="false"/>
                <w:i w:val="false"/>
                <w:color w:val="000000"/>
                <w:sz w:val="20"/>
              </w:rPr>
              <w:t>
    4) көлiк оқиғасын жасаған кезде жәбiрленушілерге және жол жүру қауіпсіздігін қамтамасыз ету жөніндегі уәкілетті органның қызметкерлерiне Шартты жасасқан сақтандырушының атауын және орналасқан жерiн хабарлауға;</w:t>
            </w:r>
          </w:p>
          <w:p>
            <w:pPr>
              <w:spacing w:after="20"/>
              <w:ind w:left="20"/>
              <w:jc w:val="both"/>
            </w:pPr>
            <w:r>
              <w:rPr>
                <w:rFonts w:ascii="Times New Roman"/>
                <w:b w:val="false"/>
                <w:i w:val="false"/>
                <w:color w:val="000000"/>
                <w:sz w:val="20"/>
              </w:rPr>
              <w:t>
    5) көлiк оқиғасы болған кезде ықтимал шығындарды болдырмау немесе азайту үшiн қалыптасқан мән-жайларға ақылға қонымды және қолдан келетiн шараларды, оның iшiнде зардап шеккен адамдардың мүлкiн құтқару және оларға көмек көрсету шараларын қолдануға;</w:t>
            </w:r>
          </w:p>
          <w:p>
            <w:pPr>
              <w:spacing w:after="20"/>
              <w:ind w:left="20"/>
              <w:jc w:val="both"/>
            </w:pPr>
            <w:r>
              <w:rPr>
                <w:rFonts w:ascii="Times New Roman"/>
                <w:b w:val="false"/>
                <w:i w:val="false"/>
                <w:color w:val="000000"/>
                <w:sz w:val="20"/>
              </w:rPr>
              <w:t>
    6) көлiк оқиғасы және зардап шеккен адамдар туралы тиiстi органдар мен ұйымдарға олардың құзыретiне қарай (жол жүру қауіпсіздігін қамтамасыз ету жөніндегі уәкілетті органның бөлiмшелерiне, мемлекеттік өртке қарсы қызмет органдарына, медициналық жедел жәрдем қызметiне, авариялық қызметтерге) хабарлауға;</w:t>
            </w:r>
          </w:p>
          <w:p>
            <w:pPr>
              <w:spacing w:after="20"/>
              <w:ind w:left="20"/>
              <w:jc w:val="both"/>
            </w:pPr>
            <w:r>
              <w:rPr>
                <w:rFonts w:ascii="Times New Roman"/>
                <w:b w:val="false"/>
                <w:i w:val="false"/>
                <w:color w:val="000000"/>
                <w:sz w:val="20"/>
              </w:rPr>
              <w:t>
    7) көлік оқиғасы жасалған кезде дереу,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w:t>
            </w:r>
          </w:p>
          <w:p>
            <w:pPr>
              <w:spacing w:after="20"/>
              <w:ind w:left="20"/>
              <w:jc w:val="both"/>
            </w:pPr>
            <w:r>
              <w:rPr>
                <w:rFonts w:ascii="Times New Roman"/>
                <w:b w:val="false"/>
                <w:i w:val="false"/>
                <w:color w:val="000000"/>
                <w:sz w:val="20"/>
              </w:rPr>
              <w:t>
    8) сақтандырушыға сақтандыру жағдайының басталғаны туралы хабарлаған күннен бастап дереу, бiрақ екi жұмыс күнiнен кешiктiрмей бұл туралы жәбiрленушiге хабарлауға;</w:t>
            </w:r>
          </w:p>
          <w:p>
            <w:pPr>
              <w:spacing w:after="20"/>
              <w:ind w:left="20"/>
              <w:jc w:val="both"/>
            </w:pPr>
            <w:r>
              <w:rPr>
                <w:rFonts w:ascii="Times New Roman"/>
                <w:b w:val="false"/>
                <w:i w:val="false"/>
                <w:color w:val="000000"/>
                <w:sz w:val="20"/>
              </w:rPr>
              <w:t>
    9) сақтандыру жағдайының басталуына жауапты адамға керi талап қою құқығының сақтандырушыға өтуiн қамтамасыз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Шартты жасаған кезде сақтанушыдан, Қазақстан Республикасының Азаматтық кодексiнде көзделген мәлiметтерден басқа, Заңға сәйкес Шартқа енгізу үшiн қажетті мәлiметтердi, оның iшiнде көлiк құралдары иелерiнiң жауапкершілігiн мiндеттi сақтандырудың осының алдындағы шарттары, сақтандыру жағдайлары және сақтандыру төлемдерi туралы ақпаратты беруiн талап етуге;</w:t>
            </w:r>
          </w:p>
          <w:p>
            <w:pPr>
              <w:spacing w:after="20"/>
              <w:ind w:left="20"/>
              <w:jc w:val="both"/>
            </w:pPr>
            <w:r>
              <w:rPr>
                <w:rFonts w:ascii="Times New Roman"/>
                <w:b w:val="false"/>
                <w:i w:val="false"/>
                <w:color w:val="000000"/>
                <w:sz w:val="20"/>
              </w:rPr>
              <w:t>
    2) тиiстi мемлекеттік органдар мен ұйымдардан, олардың құзыретiне орай, сақтандыру жағдайының басталу фактiсiн және жәбiрленушiлерге келтiрiлген зиянның мөлшерiн растайтын құжаттарды сұратуға;</w:t>
            </w:r>
          </w:p>
          <w:p>
            <w:pPr>
              <w:spacing w:after="20"/>
              <w:ind w:left="20"/>
              <w:jc w:val="both"/>
            </w:pPr>
            <w:r>
              <w:rPr>
                <w:rFonts w:ascii="Times New Roman"/>
                <w:b w:val="false"/>
                <w:i w:val="false"/>
                <w:color w:val="000000"/>
                <w:sz w:val="20"/>
              </w:rPr>
              <w:t>
    3) көлік оқиғасының себептерін және өзге де мән-жайларын анықтауға;</w:t>
            </w:r>
          </w:p>
          <w:p>
            <w:pPr>
              <w:spacing w:after="20"/>
              <w:ind w:left="20"/>
              <w:jc w:val="both"/>
            </w:pPr>
            <w:r>
              <w:rPr>
                <w:rFonts w:ascii="Times New Roman"/>
                <w:b w:val="false"/>
                <w:i w:val="false"/>
                <w:color w:val="000000"/>
                <w:sz w:val="20"/>
              </w:rPr>
              <w:t>
    4) Заңның 28-бабында көзделген жағдайларда, зиян келтiргенi үшiн жауапты тұлғаға, керi талап қоюға;</w:t>
            </w:r>
          </w:p>
          <w:p>
            <w:pPr>
              <w:spacing w:after="20"/>
              <w:ind w:left="20"/>
              <w:jc w:val="both"/>
            </w:pPr>
            <w:r>
              <w:rPr>
                <w:rFonts w:ascii="Times New Roman"/>
                <w:b w:val="false"/>
                <w:i w:val="false"/>
                <w:color w:val="000000"/>
                <w:sz w:val="20"/>
              </w:rPr>
              <w:t>
    5) Заңның 29-бабында көзделген негiздер бойынша сақтандыру төлемiн жүзеге асырудан, сондай-ақ 26-1-бабында көзделген тәртіппен келтірілген зиянды өтеуден толық немесе iшiнара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caқтанушыны (сақтандырылушыны) көлiк құралдары иелерiнiң жауапкершiлiгiн мiндеттi сақтандыру талаптарымен таныстыруға, оның Шарттан туындайтын құқықтары мен мiндеттерiн түсiндiруге;</w:t>
            </w:r>
          </w:p>
          <w:p>
            <w:pPr>
              <w:spacing w:after="20"/>
              <w:ind w:left="20"/>
              <w:jc w:val="both"/>
            </w:pPr>
            <w:r>
              <w:rPr>
                <w:rFonts w:ascii="Times New Roman"/>
                <w:b w:val="false"/>
                <w:i w:val="false"/>
                <w:color w:val="000000"/>
                <w:sz w:val="20"/>
              </w:rPr>
              <w:t>
    2) Шартты жасағаннан кейiн сақтанушыға (сақтандырылушыға) сақтандыру полисiн беруге;</w:t>
            </w:r>
          </w:p>
          <w:p>
            <w:pPr>
              <w:spacing w:after="20"/>
              <w:ind w:left="20"/>
              <w:jc w:val="both"/>
            </w:pPr>
            <w:r>
              <w:rPr>
                <w:rFonts w:ascii="Times New Roman"/>
                <w:b w:val="false"/>
                <w:i w:val="false"/>
                <w:color w:val="000000"/>
                <w:sz w:val="20"/>
              </w:rPr>
              <w:t>
    3) Заңның 20-бабы 1-тармағының бiрiншi бөлiгiнде аталған адамдарға сақтандыру сыйлықақыларын төлеу жөнiнде жеңiлдiк жасауға;</w:t>
            </w:r>
          </w:p>
          <w:p>
            <w:pPr>
              <w:spacing w:after="20"/>
              <w:ind w:left="20"/>
              <w:jc w:val="both"/>
            </w:pPr>
            <w:r>
              <w:rPr>
                <w:rFonts w:ascii="Times New Roman"/>
                <w:b w:val="false"/>
                <w:i w:val="false"/>
                <w:color w:val="000000"/>
                <w:sz w:val="20"/>
              </w:rPr>
              <w:t>
    4) көлiк оқиғасы туралы хабар алынған кезде оны дереу тiркеуге;</w:t>
            </w:r>
          </w:p>
          <w:p>
            <w:pPr>
              <w:spacing w:after="20"/>
              <w:ind w:left="20"/>
              <w:jc w:val="both"/>
            </w:pPr>
            <w:r>
              <w:rPr>
                <w:rFonts w:ascii="Times New Roman"/>
                <w:b w:val="false"/>
                <w:i w:val="false"/>
                <w:color w:val="000000"/>
                <w:sz w:val="20"/>
              </w:rPr>
              <w:t>
    5) жәбiрленушiнiң немесе Қазақстан Республикасының заңдарына сәйкес жәбiрленушiнiң қайтыс болуына байланысты зиянды өтеткiзуге құқығы бар адамдардың жазбаша өтiнiшiн алған күнiнен бастап жұмыс күнi iшiнде сақтандыру жағдайын растайтын құжат болған кезде көлiк оқиғасына кiнәлi болып табылатын сақтанушының сақтандыру полисiнiң (сақтанушының тегi, аты, әкесiнiң аты (ол бар болса), көлiк құралын тiркеудiң мемлекеттік нөмiрi, нөмiрi және берiлген күнi) бар екендiгi туралы жазбаша мәлiметтi беруге;</w:t>
            </w:r>
          </w:p>
          <w:p>
            <w:pPr>
              <w:spacing w:after="20"/>
              <w:ind w:left="20"/>
              <w:jc w:val="both"/>
            </w:pPr>
            <w:r>
              <w:rPr>
                <w:rFonts w:ascii="Times New Roman"/>
                <w:b w:val="false"/>
                <w:i w:val="false"/>
                <w:color w:val="000000"/>
                <w:sz w:val="20"/>
              </w:rPr>
              <w:t>
    6) Заңда белгіленген мерзімде және тәртiппен сақтанушының (сақтандырылушының) не жәбірленушінің (пайда алушының) немесе олардың өкілдерінің өтініші бойынша зақымдалған (жойылған) мүлікке тәуелсіз сарапшыда бағалау жүргізуді ұйымдастыруға және бағалау туралы есепті пайда алушыға танысу үшін ұсынуға;</w:t>
            </w:r>
          </w:p>
          <w:p>
            <w:pPr>
              <w:spacing w:after="20"/>
              <w:ind w:left="20"/>
              <w:jc w:val="both"/>
            </w:pPr>
            <w:r>
              <w:rPr>
                <w:rFonts w:ascii="Times New Roman"/>
                <w:b w:val="false"/>
                <w:i w:val="false"/>
                <w:color w:val="000000"/>
                <w:sz w:val="20"/>
              </w:rPr>
              <w:t>
    7) сақтанушы Заңның 25-бабының 2-тармағында көзделген құжаттарды табыс етпеген жағдайда, жетiспейтiн құжаттар туралы оны дереу, бiрақ үш жұмыс күнiнен кешiктiрмей жазбаша хабардар етуге;</w:t>
            </w:r>
          </w:p>
          <w:p>
            <w:pPr>
              <w:spacing w:after="20"/>
              <w:ind w:left="20"/>
              <w:jc w:val="both"/>
            </w:pPr>
            <w:r>
              <w:rPr>
                <w:rFonts w:ascii="Times New Roman"/>
                <w:b w:val="false"/>
                <w:i w:val="false"/>
                <w:color w:val="000000"/>
                <w:sz w:val="20"/>
              </w:rPr>
              <w:t>
    8) сақтандыру жағдайы басталған кезде сақтандыру төлемiн Заңда белгiленген мөлшерде, тәртiппен және мерзiмдерде жасауға;</w:t>
            </w:r>
          </w:p>
          <w:p>
            <w:pPr>
              <w:spacing w:after="20"/>
              <w:ind w:left="20"/>
              <w:jc w:val="both"/>
            </w:pPr>
            <w:r>
              <w:rPr>
                <w:rFonts w:ascii="Times New Roman"/>
                <w:b w:val="false"/>
                <w:i w:val="false"/>
                <w:color w:val="000000"/>
                <w:sz w:val="20"/>
              </w:rPr>
              <w:t>
    9) келтірілген зиянды өтеу туралы Заңның 26-1-бабында көзделген тәртіппен жазбаша талаппен өтініш берген кезде келтірілген зиянды Заңда белгіленген мөлшерде, тәртіппен және мерзімде өтеуге;</w:t>
            </w:r>
          </w:p>
          <w:p>
            <w:pPr>
              <w:spacing w:after="20"/>
              <w:ind w:left="20"/>
              <w:jc w:val="both"/>
            </w:pPr>
            <w:r>
              <w:rPr>
                <w:rFonts w:ascii="Times New Roman"/>
                <w:b w:val="false"/>
                <w:i w:val="false"/>
                <w:color w:val="000000"/>
                <w:sz w:val="20"/>
              </w:rPr>
              <w:t>
    10) сақтанушыға (сақтандырылушыға) олардың сақтандыру жағдайы кезiнде шығындарды болдырмау немесе азайту мақсатымен жұмсаған шығыстарын өтеуге;</w:t>
            </w:r>
          </w:p>
          <w:p>
            <w:pPr>
              <w:spacing w:after="20"/>
              <w:ind w:left="20"/>
              <w:jc w:val="both"/>
            </w:pPr>
            <w:r>
              <w:rPr>
                <w:rFonts w:ascii="Times New Roman"/>
                <w:b w:val="false"/>
                <w:i w:val="false"/>
                <w:color w:val="000000"/>
                <w:sz w:val="20"/>
              </w:rPr>
              <w:t>
    11) сақтандыру құпиясын қамтамасыз етуге мiндеттi.</w:t>
            </w:r>
          </w:p>
          <w:p>
            <w:pPr>
              <w:spacing w:after="20"/>
              <w:ind w:left="20"/>
              <w:jc w:val="both"/>
            </w:pPr>
            <w:r>
              <w:rPr>
                <w:rFonts w:ascii="Times New Roman"/>
                <w:b w:val="false"/>
                <w:i w:val="false"/>
                <w:color w:val="000000"/>
                <w:sz w:val="20"/>
              </w:rPr>
              <w:t>
    10. Егер Қазақстан Республикасы жасасқан халықаралық шартта өзгеше көзделмесе, Шарттың қолданылуы Қазақстан Республикасының аумағымен шектеледi</w:t>
            </w:r>
          </w:p>
          <w:p>
            <w:pPr>
              <w:spacing w:after="20"/>
              <w:ind w:left="20"/>
              <w:jc w:val="both"/>
            </w:pPr>
            <w:r>
              <w:rPr>
                <w:rFonts w:ascii="Times New Roman"/>
                <w:b w:val="false"/>
                <w:i w:val="false"/>
                <w:color w:val="000000"/>
                <w:sz w:val="20"/>
              </w:rPr>
              <w:t>
    11. Сақтанушы (пайда алушы) өзінің заңды құқықтары мен мүдделерін қорғау үшін Сақтандыру омбудсманға жүгінуге құқылы.</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pPr>
              <w:spacing w:after="20"/>
              <w:ind w:left="20"/>
              <w:jc w:val="both"/>
            </w:pPr>
            <w:r>
              <w:rPr>
                <w:rFonts w:ascii="Times New Roman"/>
                <w:b w:val="false"/>
                <w:i w:val="false"/>
                <w:color w:val="000000"/>
                <w:sz w:val="20"/>
              </w:rPr>
              <w:t>
    2.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гражданско-правовой ответственности владельцев транспортных средств (далее - Договор).</w:t>
            </w:r>
          </w:p>
          <w:p>
            <w:pPr>
              <w:spacing w:after="20"/>
              <w:ind w:left="20"/>
              <w:jc w:val="both"/>
            </w:pPr>
            <w:r>
              <w:rPr>
                <w:rFonts w:ascii="Times New Roman"/>
                <w:b w:val="false"/>
                <w:i w:val="false"/>
                <w:color w:val="000000"/>
                <w:sz w:val="20"/>
              </w:rPr>
              <w:t>
    3. Предельный объем ответственности страховщика по одному страховому случаю (страховая сумма) составляет (в месячных расчетных показателях):</w:t>
            </w:r>
          </w:p>
          <w:p>
            <w:pPr>
              <w:spacing w:after="20"/>
              <w:ind w:left="20"/>
              <w:jc w:val="both"/>
            </w:pPr>
            <w:r>
              <w:rPr>
                <w:rFonts w:ascii="Times New Roman"/>
                <w:b w:val="false"/>
                <w:i w:val="false"/>
                <w:color w:val="000000"/>
                <w:sz w:val="20"/>
              </w:rPr>
              <w:t>
    1) за вред, причиненный жизни или здоровью каждого потерпевшего и повлекший:</w:t>
            </w:r>
          </w:p>
          <w:p>
            <w:pPr>
              <w:spacing w:after="20"/>
              <w:ind w:left="20"/>
              <w:jc w:val="both"/>
            </w:pPr>
            <w:r>
              <w:rPr>
                <w:rFonts w:ascii="Times New Roman"/>
                <w:b w:val="false"/>
                <w:i w:val="false"/>
                <w:color w:val="000000"/>
                <w:sz w:val="20"/>
              </w:rPr>
              <w:t>
    гибель – 1000;</w:t>
            </w:r>
          </w:p>
          <w:p>
            <w:pPr>
              <w:spacing w:after="20"/>
              <w:ind w:left="20"/>
              <w:jc w:val="both"/>
            </w:pPr>
            <w:r>
              <w:rPr>
                <w:rFonts w:ascii="Times New Roman"/>
                <w:b w:val="false"/>
                <w:i w:val="false"/>
                <w:color w:val="000000"/>
                <w:sz w:val="20"/>
              </w:rPr>
              <w:t>
    установление инвалидности:</w:t>
            </w:r>
          </w:p>
          <w:p>
            <w:pPr>
              <w:spacing w:after="20"/>
              <w:ind w:left="20"/>
              <w:jc w:val="both"/>
            </w:pPr>
            <w:r>
              <w:rPr>
                <w:rFonts w:ascii="Times New Roman"/>
                <w:b w:val="false"/>
                <w:i w:val="false"/>
                <w:color w:val="000000"/>
                <w:sz w:val="20"/>
              </w:rPr>
              <w:t>
    І группы – 800;</w:t>
            </w:r>
          </w:p>
          <w:p>
            <w:pPr>
              <w:spacing w:after="20"/>
              <w:ind w:left="20"/>
              <w:jc w:val="both"/>
            </w:pPr>
            <w:r>
              <w:rPr>
                <w:rFonts w:ascii="Times New Roman"/>
                <w:b w:val="false"/>
                <w:i w:val="false"/>
                <w:color w:val="000000"/>
                <w:sz w:val="20"/>
              </w:rPr>
              <w:t>
    II группы – 600;</w:t>
            </w:r>
          </w:p>
          <w:p>
            <w:pPr>
              <w:spacing w:after="20"/>
              <w:ind w:left="20"/>
              <w:jc w:val="both"/>
            </w:pPr>
            <w:r>
              <w:rPr>
                <w:rFonts w:ascii="Times New Roman"/>
                <w:b w:val="false"/>
                <w:i w:val="false"/>
                <w:color w:val="000000"/>
                <w:sz w:val="20"/>
              </w:rPr>
              <w:t>
    III группы – 500;</w:t>
            </w:r>
          </w:p>
          <w:p>
            <w:pPr>
              <w:spacing w:after="20"/>
              <w:ind w:left="20"/>
              <w:jc w:val="both"/>
            </w:pPr>
            <w:r>
              <w:rPr>
                <w:rFonts w:ascii="Times New Roman"/>
                <w:b w:val="false"/>
                <w:i w:val="false"/>
                <w:color w:val="000000"/>
                <w:sz w:val="20"/>
              </w:rPr>
              <w:t>
    "ребенок-инвалид" – 500;</w:t>
            </w:r>
          </w:p>
          <w:p>
            <w:pPr>
              <w:spacing w:after="20"/>
              <w:ind w:left="20"/>
              <w:jc w:val="both"/>
            </w:pPr>
            <w:r>
              <w:rPr>
                <w:rFonts w:ascii="Times New Roman"/>
                <w:b w:val="false"/>
                <w:i w:val="false"/>
                <w:color w:val="000000"/>
                <w:sz w:val="20"/>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pPr>
              <w:spacing w:after="20"/>
              <w:ind w:left="20"/>
              <w:jc w:val="both"/>
            </w:pPr>
            <w:r>
              <w:rPr>
                <w:rFonts w:ascii="Times New Roman"/>
                <w:b w:val="false"/>
                <w:i w:val="false"/>
                <w:color w:val="000000"/>
                <w:sz w:val="20"/>
              </w:rPr>
              <w:t>
    2) за вред, причиненный имуществу одного потерпевшего, – в размере причиненного вреда, но не более 600;</w:t>
            </w:r>
          </w:p>
          <w:p>
            <w:pPr>
              <w:spacing w:after="20"/>
              <w:ind w:left="20"/>
              <w:jc w:val="both"/>
            </w:pPr>
            <w:r>
              <w:rPr>
                <w:rFonts w:ascii="Times New Roman"/>
                <w:b w:val="false"/>
                <w:i w:val="false"/>
                <w:color w:val="000000"/>
                <w:sz w:val="20"/>
              </w:rPr>
              <w:t>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p>
            <w:pPr>
              <w:spacing w:after="20"/>
              <w:ind w:left="20"/>
              <w:jc w:val="both"/>
            </w:pPr>
            <w:r>
              <w:rPr>
                <w:rFonts w:ascii="Times New Roman"/>
                <w:b w:val="false"/>
                <w:i w:val="false"/>
                <w:color w:val="000000"/>
                <w:sz w:val="20"/>
              </w:rPr>
              <w:t>
    4.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3 настоящих условий.</w:t>
            </w:r>
          </w:p>
          <w:p>
            <w:pPr>
              <w:spacing w:after="20"/>
              <w:ind w:left="20"/>
              <w:jc w:val="both"/>
            </w:pPr>
            <w:r>
              <w:rPr>
                <w:rFonts w:ascii="Times New Roman"/>
                <w:b w:val="false"/>
                <w:i w:val="false"/>
                <w:color w:val="000000"/>
                <w:sz w:val="20"/>
              </w:rPr>
              <w:t xml:space="preserve">
    5. Страховая выплата производится страховщиком в течение пятнадцати рабочих дней со дня получения им документов, предусмотренных </w:t>
            </w:r>
            <w:r>
              <w:rPr>
                <w:rFonts w:ascii="Times New Roman"/>
                <w:b w:val="false"/>
                <w:i w:val="false"/>
                <w:color w:val="000000"/>
                <w:sz w:val="20"/>
              </w:rPr>
              <w:t>статьей 25</w:t>
            </w:r>
            <w:r>
              <w:rPr>
                <w:rFonts w:ascii="Times New Roman"/>
                <w:b w:val="false"/>
                <w:i w:val="false"/>
                <w:color w:val="000000"/>
                <w:sz w:val="20"/>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w:t>
            </w:r>
          </w:p>
          <w:p>
            <w:pPr>
              <w:spacing w:after="20"/>
              <w:ind w:left="20"/>
              <w:jc w:val="both"/>
            </w:pPr>
            <w:r>
              <w:rPr>
                <w:rFonts w:ascii="Times New Roman"/>
                <w:b w:val="false"/>
                <w:i w:val="false"/>
                <w:color w:val="000000"/>
                <w:sz w:val="20"/>
              </w:rPr>
              <w:t>
    6. Страхователь вправе:</w:t>
            </w:r>
          </w:p>
          <w:p>
            <w:pPr>
              <w:spacing w:after="20"/>
              <w:ind w:left="20"/>
              <w:jc w:val="both"/>
            </w:pPr>
            <w:r>
              <w:rPr>
                <w:rFonts w:ascii="Times New Roman"/>
                <w:b w:val="false"/>
                <w:i w:val="false"/>
                <w:color w:val="000000"/>
                <w:sz w:val="20"/>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w:t>
            </w:r>
          </w:p>
          <w:p>
            <w:pPr>
              <w:spacing w:after="20"/>
              <w:ind w:left="20"/>
              <w:jc w:val="both"/>
            </w:pPr>
            <w:r>
              <w:rPr>
                <w:rFonts w:ascii="Times New Roman"/>
                <w:b w:val="false"/>
                <w:i w:val="false"/>
                <w:color w:val="000000"/>
                <w:sz w:val="20"/>
              </w:rPr>
              <w:t>
    2) запросить от организации по формированию и ведению единой базы данных по страхованию информацию о наличии в единой базе данных по страхованию сведений о Договоре, заключенном страхователем со страховщиком, в обязанности которого входит внесение сведений по нему в единую базу данных по страхованию. Данное право распространяется также на застрахованного;</w:t>
            </w:r>
          </w:p>
          <w:p>
            <w:pPr>
              <w:spacing w:after="20"/>
              <w:ind w:left="20"/>
              <w:jc w:val="both"/>
            </w:pPr>
            <w:r>
              <w:rPr>
                <w:rFonts w:ascii="Times New Roman"/>
                <w:b w:val="false"/>
                <w:i w:val="false"/>
                <w:color w:val="000000"/>
                <w:sz w:val="20"/>
              </w:rPr>
              <w:t>
    3) получить дубликат страхового полиса в случае его утери;</w:t>
            </w:r>
          </w:p>
          <w:p>
            <w:pPr>
              <w:spacing w:after="20"/>
              <w:ind w:left="20"/>
              <w:jc w:val="both"/>
            </w:pPr>
            <w:r>
              <w:rPr>
                <w:rFonts w:ascii="Times New Roman"/>
                <w:b w:val="false"/>
                <w:i w:val="false"/>
                <w:color w:val="000000"/>
                <w:sz w:val="20"/>
              </w:rPr>
              <w:t>
    4) воспользоваться услугами независимого эксперта для оценки размера причиненного вреда имуществу потерпевшего;</w:t>
            </w:r>
          </w:p>
          <w:p>
            <w:pPr>
              <w:spacing w:after="20"/>
              <w:ind w:left="20"/>
              <w:jc w:val="both"/>
            </w:pPr>
            <w:r>
              <w:rPr>
                <w:rFonts w:ascii="Times New Roman"/>
                <w:b w:val="false"/>
                <w:i w:val="false"/>
                <w:color w:val="000000"/>
                <w:sz w:val="20"/>
              </w:rPr>
              <w:t>
    5) ознакомиться с результатами оценки размера причиненного вреда, произведенной независимым экспертом, и расчетами размера страховой выплаты, осуществленными страховщиком;</w:t>
            </w:r>
          </w:p>
          <w:p>
            <w:pPr>
              <w:spacing w:after="20"/>
              <w:ind w:left="20"/>
              <w:jc w:val="both"/>
            </w:pPr>
            <w:r>
              <w:rPr>
                <w:rFonts w:ascii="Times New Roman"/>
                <w:b w:val="false"/>
                <w:i w:val="false"/>
                <w:color w:val="000000"/>
                <w:sz w:val="20"/>
              </w:rPr>
              <w:t>
    6) досрочно прекратить Договор;</w:t>
            </w:r>
          </w:p>
          <w:p>
            <w:pPr>
              <w:spacing w:after="20"/>
              <w:ind w:left="20"/>
              <w:jc w:val="both"/>
            </w:pPr>
            <w:r>
              <w:rPr>
                <w:rFonts w:ascii="Times New Roman"/>
                <w:b w:val="false"/>
                <w:i w:val="false"/>
                <w:color w:val="000000"/>
                <w:sz w:val="20"/>
              </w:rPr>
              <w:t>
    7) обратиться к страховому омбудсману для урегулирования вопросов, возникающих из Договора;</w:t>
            </w:r>
          </w:p>
          <w:p>
            <w:pPr>
              <w:spacing w:after="20"/>
              <w:ind w:left="20"/>
              <w:jc w:val="both"/>
            </w:pPr>
            <w:r>
              <w:rPr>
                <w:rFonts w:ascii="Times New Roman"/>
                <w:b w:val="false"/>
                <w:i w:val="false"/>
                <w:color w:val="000000"/>
                <w:sz w:val="20"/>
              </w:rPr>
              <w:t>
    8)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xml:space="preserve">
    9) получить страховую выплату в случаях, предусмотренных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xml:space="preserve">
    1) при заключении Договора представить страховщику сведения о себе, каждом застрахованном, включенном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w:t>
            </w:r>
            <w:r>
              <w:rPr>
                <w:rFonts w:ascii="Times New Roman"/>
                <w:b w:val="false"/>
                <w:i w:val="false"/>
                <w:color w:val="000000"/>
                <w:sz w:val="20"/>
              </w:rPr>
              <w:t>Законом</w:t>
            </w:r>
            <w:r>
              <w:rPr>
                <w:rFonts w:ascii="Times New Roman"/>
                <w:b w:val="false"/>
                <w:i w:val="false"/>
                <w:color w:val="000000"/>
                <w:sz w:val="20"/>
              </w:rPr>
              <w:t>, необходимые для внесения в заявление и копии необходимых документов, подтверждающих сведения, указанные в заявлении;</w:t>
            </w:r>
          </w:p>
          <w:p>
            <w:pPr>
              <w:spacing w:after="20"/>
              <w:ind w:left="20"/>
              <w:jc w:val="both"/>
            </w:pPr>
            <w:r>
              <w:rPr>
                <w:rFonts w:ascii="Times New Roman"/>
                <w:b w:val="false"/>
                <w:i w:val="false"/>
                <w:color w:val="000000"/>
                <w:sz w:val="20"/>
              </w:rPr>
              <w:t>
    2) уплачивать страховые премии в размере, порядке и сроки, которые установлены Договором;</w:t>
            </w:r>
          </w:p>
          <w:p>
            <w:pPr>
              <w:spacing w:after="20"/>
              <w:ind w:left="20"/>
              <w:jc w:val="both"/>
            </w:pPr>
            <w:r>
              <w:rPr>
                <w:rFonts w:ascii="Times New Roman"/>
                <w:b w:val="false"/>
                <w:i w:val="false"/>
                <w:color w:val="000000"/>
                <w:sz w:val="20"/>
              </w:rPr>
              <w:t>
    3) незамедлительно, но не позднее трех рабочих дней, как ему стало известно о наступлении транспортного происшествия и страхового случая, уведомить об этом страховщика, с которым заключен Договор, доступным способом (устно, письменно). Сообщение в устной форме должно быть в последующем (в течение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транспортного происшествия 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и место нахождения страховщика, с которым заключен Договор;</w:t>
            </w:r>
          </w:p>
          <w:p>
            <w:pPr>
              <w:spacing w:after="20"/>
              <w:ind w:left="20"/>
              <w:jc w:val="both"/>
            </w:pPr>
            <w:r>
              <w:rPr>
                <w:rFonts w:ascii="Times New Roman"/>
                <w:b w:val="false"/>
                <w:i w:val="false"/>
                <w:color w:val="000000"/>
                <w:sz w:val="20"/>
              </w:rPr>
              <w:t>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w:t>
            </w:r>
          </w:p>
          <w:p>
            <w:pPr>
              <w:spacing w:after="20"/>
              <w:ind w:left="20"/>
              <w:jc w:val="both"/>
            </w:pPr>
            <w:r>
              <w:rPr>
                <w:rFonts w:ascii="Times New Roman"/>
                <w:b w:val="false"/>
                <w:i w:val="false"/>
                <w:color w:val="000000"/>
                <w:sz w:val="20"/>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p>
            <w:pPr>
              <w:spacing w:after="20"/>
              <w:ind w:left="20"/>
              <w:jc w:val="both"/>
            </w:pPr>
            <w:r>
              <w:rPr>
                <w:rFonts w:ascii="Times New Roman"/>
                <w:b w:val="false"/>
                <w:i w:val="false"/>
                <w:color w:val="000000"/>
                <w:sz w:val="20"/>
              </w:rPr>
              <w:t>
    7)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w:t>
            </w:r>
          </w:p>
          <w:p>
            <w:pPr>
              <w:spacing w:after="20"/>
              <w:ind w:left="20"/>
              <w:jc w:val="both"/>
            </w:pPr>
            <w:r>
              <w:rPr>
                <w:rFonts w:ascii="Times New Roman"/>
                <w:b w:val="false"/>
                <w:i w:val="false"/>
                <w:color w:val="000000"/>
                <w:sz w:val="20"/>
              </w:rPr>
              <w:t>
    8) незамедлительно, но не позднее двух рабочих дней со дня сообщения страховщику о наступлении страхового случая уведомить об этом потерпевшего;</w:t>
            </w:r>
          </w:p>
          <w:p>
            <w:pPr>
              <w:spacing w:after="20"/>
              <w:ind w:left="20"/>
              <w:jc w:val="both"/>
            </w:pPr>
            <w:r>
              <w:rPr>
                <w:rFonts w:ascii="Times New Roman"/>
                <w:b w:val="false"/>
                <w:i w:val="false"/>
                <w:color w:val="000000"/>
                <w:sz w:val="20"/>
              </w:rPr>
              <w:t>
    9)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xml:space="preserve">
    1) при заключении Договора, кроме сведений, предусмотренных </w:t>
            </w:r>
            <w:r>
              <w:rPr>
                <w:rFonts w:ascii="Times New Roman"/>
                <w:b w:val="false"/>
                <w:i w:val="false"/>
                <w:color w:val="000000"/>
                <w:sz w:val="20"/>
              </w:rPr>
              <w:t>Гражданским кодексом</w:t>
            </w:r>
            <w:r>
              <w:rPr>
                <w:rFonts w:ascii="Times New Roman"/>
                <w:b w:val="false"/>
                <w:i w:val="false"/>
                <w:color w:val="000000"/>
                <w:sz w:val="20"/>
              </w:rPr>
              <w:t xml:space="preserve"> Республики Казахстан, требовать от страхователя предоставления сведений, необходимых для внесения в Договор в соответствии с </w:t>
            </w:r>
            <w:r>
              <w:rPr>
                <w:rFonts w:ascii="Times New Roman"/>
                <w:b w:val="false"/>
                <w:i w:val="false"/>
                <w:color w:val="000000"/>
                <w:sz w:val="20"/>
              </w:rPr>
              <w:t>Законом</w:t>
            </w:r>
            <w:r>
              <w:rPr>
                <w:rFonts w:ascii="Times New Roman"/>
                <w:b w:val="false"/>
                <w:i w:val="false"/>
                <w:color w:val="000000"/>
                <w:sz w:val="20"/>
              </w:rPr>
              <w:t>, в том числе информации о предшествующих договорах обязательного страхования ответственности владельцев транспортных средств, страховых случаях и страховых выплатах;</w:t>
            </w:r>
          </w:p>
          <w:p>
            <w:pPr>
              <w:spacing w:after="20"/>
              <w:ind w:left="20"/>
              <w:jc w:val="both"/>
            </w:pPr>
            <w:r>
              <w:rPr>
                <w:rFonts w:ascii="Times New Roman"/>
                <w:b w:val="false"/>
                <w:i w:val="false"/>
                <w:color w:val="000000"/>
                <w:sz w:val="20"/>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w:t>
            </w:r>
          </w:p>
          <w:p>
            <w:pPr>
              <w:spacing w:after="20"/>
              <w:ind w:left="20"/>
              <w:jc w:val="both"/>
            </w:pPr>
            <w:r>
              <w:rPr>
                <w:rFonts w:ascii="Times New Roman"/>
                <w:b w:val="false"/>
                <w:i w:val="false"/>
                <w:color w:val="000000"/>
                <w:sz w:val="20"/>
              </w:rPr>
              <w:t>
    3) устанавливать причины и иные обстоятельства транспортного происшествия;</w:t>
            </w:r>
          </w:p>
          <w:p>
            <w:pPr>
              <w:spacing w:after="20"/>
              <w:ind w:left="20"/>
              <w:jc w:val="both"/>
            </w:pPr>
            <w:r>
              <w:rPr>
                <w:rFonts w:ascii="Times New Roman"/>
                <w:b w:val="false"/>
                <w:i w:val="false"/>
                <w:color w:val="000000"/>
                <w:sz w:val="20"/>
              </w:rPr>
              <w:t xml:space="preserve">
    4) предъявлять право обратного требования лицу, ответственному за причинение вреда, в случаях, предусмотренных </w:t>
            </w:r>
            <w:r>
              <w:rPr>
                <w:rFonts w:ascii="Times New Roman"/>
                <w:b w:val="false"/>
                <w:i w:val="false"/>
                <w:color w:val="000000"/>
                <w:sz w:val="20"/>
              </w:rPr>
              <w:t>статьей 28</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5)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0"/>
              </w:rPr>
              <w:t>статьей 26-1</w:t>
            </w:r>
            <w:r>
              <w:rPr>
                <w:rFonts w:ascii="Times New Roman"/>
                <w:b w:val="false"/>
                <w:i w:val="false"/>
                <w:color w:val="000000"/>
                <w:sz w:val="20"/>
              </w:rPr>
              <w:t xml:space="preserve"> Закона, полностью или частично по основаниям, предусмотренным </w:t>
            </w:r>
            <w:r>
              <w:rPr>
                <w:rFonts w:ascii="Times New Roman"/>
                <w:b w:val="false"/>
                <w:i w:val="false"/>
                <w:color w:val="000000"/>
                <w:sz w:val="20"/>
              </w:rPr>
              <w:t>статьей 29</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(застрахованного) с условиями обязательного страхования ответственности владельцев транспортных средств, разъяснить его права и обязанности, возникающие из Договора;</w:t>
            </w:r>
          </w:p>
          <w:p>
            <w:pPr>
              <w:spacing w:after="20"/>
              <w:ind w:left="20"/>
              <w:jc w:val="both"/>
            </w:pPr>
            <w:r>
              <w:rPr>
                <w:rFonts w:ascii="Times New Roman"/>
                <w:b w:val="false"/>
                <w:i w:val="false"/>
                <w:color w:val="000000"/>
                <w:sz w:val="20"/>
              </w:rPr>
              <w:t>
    2) по заключении Договора выдать страхователю (застрахованному) страховой полис;</w:t>
            </w:r>
          </w:p>
          <w:p>
            <w:pPr>
              <w:spacing w:after="20"/>
              <w:ind w:left="20"/>
              <w:jc w:val="both"/>
            </w:pPr>
            <w:r>
              <w:rPr>
                <w:rFonts w:ascii="Times New Roman"/>
                <w:b w:val="false"/>
                <w:i w:val="false"/>
                <w:color w:val="000000"/>
                <w:sz w:val="20"/>
              </w:rPr>
              <w:t xml:space="preserve">
    3) предоставить льготу по уплате страховой премии лицам, указанным в части первой пункта 1 </w:t>
            </w:r>
            <w:r>
              <w:rPr>
                <w:rFonts w:ascii="Times New Roman"/>
                <w:b w:val="false"/>
                <w:i w:val="false"/>
                <w:color w:val="000000"/>
                <w:sz w:val="20"/>
              </w:rPr>
              <w:t>статьи 20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4) при получении сообщения о транспортном происшествии незамедлительно зарегистрировать его;</w:t>
            </w:r>
          </w:p>
          <w:p>
            <w:pPr>
              <w:spacing w:after="20"/>
              <w:ind w:left="20"/>
              <w:jc w:val="both"/>
            </w:pPr>
            <w:r>
              <w:rPr>
                <w:rFonts w:ascii="Times New Roman"/>
                <w:b w:val="false"/>
                <w:i w:val="false"/>
                <w:color w:val="000000"/>
                <w:sz w:val="20"/>
              </w:rPr>
              <w:t>
    5)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страхового полиса (фамилия, имя, отчество (при его наличии) страхователя, государственный номер регистрации транспортного средства, номер и дата выдачи) у страхователя, являющегося виновником транспортного происшествия, при наличии документа, подтверждающего страховой случай;</w:t>
            </w:r>
          </w:p>
          <w:p>
            <w:pPr>
              <w:spacing w:after="20"/>
              <w:ind w:left="20"/>
              <w:jc w:val="both"/>
            </w:pPr>
            <w:r>
              <w:rPr>
                <w:rFonts w:ascii="Times New Roman"/>
                <w:b w:val="false"/>
                <w:i w:val="false"/>
                <w:color w:val="000000"/>
                <w:sz w:val="20"/>
              </w:rPr>
              <w:t xml:space="preserve">
    6) в сроки и порядке, установленные </w:t>
            </w:r>
            <w:r>
              <w:rPr>
                <w:rFonts w:ascii="Times New Roman"/>
                <w:b w:val="false"/>
                <w:i w:val="false"/>
                <w:color w:val="000000"/>
                <w:sz w:val="20"/>
              </w:rPr>
              <w:t>Законом</w:t>
            </w:r>
            <w:r>
              <w:rPr>
                <w:rFonts w:ascii="Times New Roman"/>
                <w:b w:val="false"/>
                <w:i w:val="false"/>
                <w:color w:val="000000"/>
                <w:sz w:val="20"/>
              </w:rPr>
              <w:t>, организовать по заявлению на проведение оценки страхователя (застрахованного) либо потерпевшего (выгодоприобретателя) или их представителей оценку у независимого эксперта поврежденного (уничтоженного) имущества и представить отчет об оценке на ознакомление выгодоприобретателю;</w:t>
            </w:r>
          </w:p>
          <w:p>
            <w:pPr>
              <w:spacing w:after="20"/>
              <w:ind w:left="20"/>
              <w:jc w:val="both"/>
            </w:pPr>
            <w:r>
              <w:rPr>
                <w:rFonts w:ascii="Times New Roman"/>
                <w:b w:val="false"/>
                <w:i w:val="false"/>
                <w:color w:val="000000"/>
                <w:sz w:val="20"/>
              </w:rPr>
              <w:t xml:space="preserve">
    7) в случае непредставления страхователем документов, предусмотренных пунктом 2 </w:t>
            </w:r>
            <w:r>
              <w:rPr>
                <w:rFonts w:ascii="Times New Roman"/>
                <w:b w:val="false"/>
                <w:i w:val="false"/>
                <w:color w:val="000000"/>
                <w:sz w:val="20"/>
              </w:rPr>
              <w:t>статьи 25</w:t>
            </w:r>
            <w:r>
              <w:rPr>
                <w:rFonts w:ascii="Times New Roman"/>
                <w:b w:val="false"/>
                <w:i w:val="false"/>
                <w:color w:val="000000"/>
                <w:sz w:val="20"/>
              </w:rPr>
              <w:t xml:space="preserve"> Закона, незамедлительно, но не позднее трех рабочих дней, письменно уведомить его о недостающих документах;</w:t>
            </w:r>
          </w:p>
          <w:p>
            <w:pPr>
              <w:spacing w:after="20"/>
              <w:ind w:left="20"/>
              <w:jc w:val="both"/>
            </w:pPr>
            <w:r>
              <w:rPr>
                <w:rFonts w:ascii="Times New Roman"/>
                <w:b w:val="false"/>
                <w:i w:val="false"/>
                <w:color w:val="000000"/>
                <w:sz w:val="20"/>
              </w:rPr>
              <w:t xml:space="preserve">
    8) при наступлении страхового случая произвести страховую выплату в размере, порядке и сроки, которые установлены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при обращении с письменным требованием о возмещении причиненного вреда в порядке, предусмотренном </w:t>
            </w:r>
            <w:r>
              <w:rPr>
                <w:rFonts w:ascii="Times New Roman"/>
                <w:b w:val="false"/>
                <w:i w:val="false"/>
                <w:color w:val="000000"/>
                <w:sz w:val="20"/>
              </w:rPr>
              <w:t>статьей 26-1</w:t>
            </w:r>
            <w:r>
              <w:rPr>
                <w:rFonts w:ascii="Times New Roman"/>
                <w:b w:val="false"/>
                <w:i w:val="false"/>
                <w:color w:val="000000"/>
                <w:sz w:val="20"/>
              </w:rPr>
              <w:t xml:space="preserve"> Закона, произвести возмещение причиненного вреда в размере, порядке и сроки, установленные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10)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11) обеспечить тайну страхования.</w:t>
            </w:r>
          </w:p>
          <w:p>
            <w:pPr>
              <w:spacing w:after="20"/>
              <w:ind w:left="20"/>
              <w:jc w:val="both"/>
            </w:pPr>
            <w:r>
              <w:rPr>
                <w:rFonts w:ascii="Times New Roman"/>
                <w:b w:val="false"/>
                <w:i w:val="false"/>
                <w:color w:val="000000"/>
                <w:sz w:val="20"/>
              </w:rPr>
              <w:t>
    10. Действие Договора ограничивается территорией Республики Казахстан, если иное не предусмотрено международным договором, заключенным Республикой Казахстан.</w:t>
            </w:r>
          </w:p>
          <w:p>
            <w:pPr>
              <w:spacing w:after="20"/>
              <w:ind w:left="20"/>
              <w:jc w:val="both"/>
            </w:pPr>
            <w:r>
              <w:rPr>
                <w:rFonts w:ascii="Times New Roman"/>
                <w:b w:val="false"/>
                <w:i w:val="false"/>
                <w:color w:val="000000"/>
                <w:sz w:val="20"/>
              </w:rPr>
              <w:t>
    11. Страхователь (выгодоприобретатель) вправе обратиться к Страховому омбудсману за защитой своих законных прав и интересов.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141</w:t>
            </w:r>
            <w:r>
              <w:br/>
            </w:r>
            <w:r>
              <w:rPr>
                <w:rFonts w:ascii="Times New Roman"/>
                <w:b w:val="false"/>
                <w:i w:val="false"/>
                <w:color w:val="000000"/>
                <w:sz w:val="20"/>
              </w:rPr>
              <w:t>Приложение 2</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изготовлению бланков страховых</w:t>
            </w:r>
            <w:r>
              <w:br/>
            </w:r>
            <w:r>
              <w:rPr>
                <w:rFonts w:ascii="Times New Roman"/>
                <w:b w:val="false"/>
                <w:i w:val="false"/>
                <w:color w:val="000000"/>
                <w:sz w:val="20"/>
              </w:rPr>
              <w:t>полисов, оформлению и выдаче страховых</w:t>
            </w:r>
            <w:r>
              <w:br/>
            </w:r>
            <w:r>
              <w:rPr>
                <w:rFonts w:ascii="Times New Roman"/>
                <w:b w:val="false"/>
                <w:i w:val="false"/>
                <w:color w:val="000000"/>
                <w:sz w:val="20"/>
              </w:rPr>
              <w:t>полисов по 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владельцев транспортных средств,</w:t>
            </w:r>
            <w:r>
              <w:br/>
            </w:r>
            <w:r>
              <w:rPr>
                <w:rFonts w:ascii="Times New Roman"/>
                <w:b w:val="false"/>
                <w:i w:val="false"/>
                <w:color w:val="000000"/>
                <w:sz w:val="20"/>
              </w:rPr>
              <w:t>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ЛИЦЕНЗИЯ/ЛИЦЕНЗИЯ</w:t>
      </w:r>
    </w:p>
    <w:p>
      <w:pPr>
        <w:spacing w:after="0"/>
        <w:ind w:left="0"/>
        <w:jc w:val="both"/>
      </w:pPr>
      <w:r>
        <w:rPr>
          <w:rFonts w:ascii="Times New Roman"/>
          <w:b w:val="false"/>
          <w:i w:val="false"/>
          <w:color w:val="000000"/>
          <w:sz w:val="28"/>
        </w:rPr>
        <w:t xml:space="preserve">
      НА ПРАВО ОСУЩЕСТВЛЕНИЯ СТРАХОВОЙ ДЕЯТЕЛЬНОСТИ №_____________________ </w:t>
      </w:r>
    </w:p>
    <w:p>
      <w:pPr>
        <w:spacing w:after="0"/>
        <w:ind w:left="0"/>
        <w:jc w:val="both"/>
      </w:pPr>
      <w:r>
        <w:rPr>
          <w:rFonts w:ascii="Times New Roman"/>
          <w:b w:val="false"/>
          <w:i w:val="false"/>
          <w:color w:val="000000"/>
          <w:sz w:val="28"/>
        </w:rPr>
        <w:t>
      Берілген күні/Дата выдачи ________________</w:t>
      </w:r>
    </w:p>
    <w:tbl>
      <w:tblPr>
        <w:tblW w:w="0" w:type="auto"/>
        <w:tblCellSpacing w:w="0" w:type="auto"/>
        <w:tblBorders>
          <w:top w:val="none"/>
          <w:left w:val="none"/>
          <w:bottom w:val="none"/>
          <w:right w:val="none"/>
          <w:insideH w:val="none"/>
          <w:insideV w:val="none"/>
        </w:tblBorders>
      </w:tblPr>
      <w:tblGrid>
        <w:gridCol w:w="314"/>
        <w:gridCol w:w="1266"/>
        <w:gridCol w:w="10720"/>
      </w:tblGrid>
      <w:tr>
        <w:trPr>
          <w:trHeight w:val="30" w:hRule="atLeast"/>
        </w:trPr>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10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 № ____</w:t>
            </w:r>
          </w:p>
        </w:tc>
      </w:tr>
      <w:tr>
        <w:trPr>
          <w:trHeight w:val="30" w:hRule="atLeast"/>
        </w:trPr>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Серия____ № ____</w:t>
            </w:r>
          </w:p>
        </w:tc>
      </w:tr>
    </w:tbl>
    <w:p>
      <w:pPr>
        <w:spacing w:after="0"/>
        <w:ind w:left="0"/>
        <w:jc w:val="left"/>
      </w:pPr>
      <w:r>
        <w:rPr>
          <w:rFonts w:ascii="Times New Roman"/>
          <w:b/>
          <w:i w:val="false"/>
          <w:color w:val="000000"/>
        </w:rPr>
        <w:t xml:space="preserve">   ТУРОПЕРАТОРДЫҢ АЗАМАТТЫҚ-ҚҰҚЫҚТЫҚ</w:t>
      </w:r>
      <w:r>
        <w:br/>
      </w:r>
      <w:r>
        <w:rPr>
          <w:rFonts w:ascii="Times New Roman"/>
          <w:b/>
          <w:i w:val="false"/>
          <w:color w:val="000000"/>
        </w:rPr>
        <w:t>ЖАУАПКЕРШІЛІГІН МІНДЕТТІ САҚТАНДЫРУ/</w:t>
      </w:r>
      <w:r>
        <w:br/>
      </w:r>
      <w:r>
        <w:rPr>
          <w:rFonts w:ascii="Times New Roman"/>
          <w:b/>
          <w:i w:val="false"/>
          <w:color w:val="000000"/>
        </w:rPr>
        <w:t>ОБЯЗАТЕЛЬНОГО СТРАХОВАНИЯ ГРАЖДАНСКО-ПРАВОВОЙ</w:t>
      </w:r>
      <w:r>
        <w:br/>
      </w:r>
      <w:r>
        <w:rPr>
          <w:rFonts w:ascii="Times New Roman"/>
          <w:b/>
          <w:i w:val="false"/>
          <w:color w:val="000000"/>
        </w:rPr>
        <w:t>ОТВЕТСТВЕННОСТИ ТУРОПЕРАТОРА</w:t>
      </w:r>
    </w:p>
    <w:p>
      <w:pPr>
        <w:spacing w:after="0"/>
        <w:ind w:left="0"/>
        <w:jc w:val="both"/>
      </w:pPr>
      <w:r>
        <w:rPr>
          <w:rFonts w:ascii="Times New Roman"/>
          <w:b w:val="false"/>
          <w:i w:val="false"/>
          <w:color w:val="000000"/>
          <w:sz w:val="28"/>
        </w:rPr>
        <w:t>
      ТУРИСТІК ОПЕРАТОРДЫҢ ҚЫЗМЕТІНЕ ЛИЦЕНЗИЯ (ТУРОПЕРАТОРДЫҢ</w:t>
      </w:r>
    </w:p>
    <w:p>
      <w:pPr>
        <w:spacing w:after="0"/>
        <w:ind w:left="0"/>
        <w:jc w:val="both"/>
      </w:pPr>
      <w:r>
        <w:rPr>
          <w:rFonts w:ascii="Times New Roman"/>
          <w:b w:val="false"/>
          <w:i w:val="false"/>
          <w:color w:val="000000"/>
          <w:sz w:val="28"/>
        </w:rPr>
        <w:t>
      ҚЫЗМЕТІ)/ЛИЦЕНЗИЯ НА ТУРИСТСКУЮ ОПЕРАТОРСКУЮ ДЕЯТЕЛЬНОСТЬ</w:t>
      </w:r>
    </w:p>
    <w:p>
      <w:pPr>
        <w:spacing w:after="0"/>
        <w:ind w:left="0"/>
        <w:jc w:val="both"/>
      </w:pPr>
      <w:r>
        <w:rPr>
          <w:rFonts w:ascii="Times New Roman"/>
          <w:b w:val="false"/>
          <w:i w:val="false"/>
          <w:color w:val="000000"/>
          <w:sz w:val="28"/>
        </w:rPr>
        <w:t>
      (ТУРОПЕРАТОРСКАЯ ДЕЯТЕЛЬНОСТЬ) № _______________________</w:t>
      </w:r>
    </w:p>
    <w:p>
      <w:pPr>
        <w:spacing w:after="0"/>
        <w:ind w:left="0"/>
        <w:jc w:val="both"/>
      </w:pPr>
      <w:r>
        <w:rPr>
          <w:rFonts w:ascii="Times New Roman"/>
          <w:b w:val="false"/>
          <w:i w:val="false"/>
          <w:color w:val="000000"/>
          <w:sz w:val="28"/>
        </w:rPr>
        <w:t>
      Берілген күні/Дата выдачи __________________</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 ҚОЛДАНЫЛУ МЕРЗІМІ/</w:t>
      </w:r>
    </w:p>
    <w:p>
      <w:pPr>
        <w:spacing w:after="0"/>
        <w:ind w:left="0"/>
        <w:jc w:val="both"/>
      </w:pPr>
      <w:r>
        <w:rPr>
          <w:rFonts w:ascii="Times New Roman"/>
          <w:b w:val="false"/>
          <w:i w:val="false"/>
          <w:color w:val="000000"/>
          <w:sz w:val="28"/>
        </w:rPr>
        <w:t>
      СРОК ДЕЙСТВИЯ СТРАХОВОГО ПОЛИСА</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агентінің тегі, аты, әкесінің аты (ол бар болса) Шарт №/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телефоны, факсы, банктік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деректемелері/Место нахождения СТРАХОВЩИКА,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Cақтандыру полисінің бланкі баспа мәтінімен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tbl>
      <w:tblPr>
        <w:tblW w:w="0" w:type="auto"/>
        <w:tblCellSpacing w:w="0" w:type="auto"/>
        <w:tblBorders>
          <w:top w:val="none"/>
          <w:left w:val="none"/>
          <w:bottom w:val="none"/>
          <w:right w:val="none"/>
          <w:insideH w:val="none"/>
          <w:insideV w:val="none"/>
        </w:tblBorders>
      </w:tblPr>
      <w:tblGrid>
        <w:gridCol w:w="8032"/>
        <w:gridCol w:w="4268"/>
      </w:tblGrid>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ЖАҒЫ/ОБОРОТНАЯ СТОРОНА </w:t>
            </w:r>
          </w:p>
        </w:tc>
        <w:tc>
          <w:tcPr>
            <w:tcW w:w="4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4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8"/>
        <w:gridCol w:w="5792"/>
      </w:tblGrid>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Туроператордың туристiк өнiмдi қалыптастыру жөнiндегi қызметтi жүзеге асырған кезде туристiң мүлiктiк және (немесе) өзге де мүдделерiне келтiрiлген зиянды оның Қазақстан Республикасының азаматтық заңнамасында белгiленген өтеу мiндетiне байланысты туроператордың мүлiктiк мүддесi туроператордың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Туроператордың азаматтық-құқықтық жауапкершілігін міндетті сақтандыру шарты бойынша оған туристік операторлық қызмет көрсету кезінде туристің мүліктік және (немесе) өзге де мүдделеріне келтірілген зиянды өтеу бойынша туроператордың азаматтық-құқықтық жауапкершілігінің басталу фактісі сақтандыру оқиғасы болып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төлемiн "Туроператордың немесе турагенттiң азаматтық-құқықтық жауапкершілiгiн мiндеттi сақтандыру туралы" 2003 жылғы 31 желтоқсандағы Қазақстан Республикасы Заңының (бұдан әрі - Заң) 18-бабының 2-тармағында көзделген құжаттарды алған күннен бастап жетi жұмыс күнiнен кешiктiрмей жасайды.</w:t>
            </w:r>
          </w:p>
          <w:p>
            <w:pPr>
              <w:spacing w:after="20"/>
              <w:ind w:left="20"/>
              <w:jc w:val="both"/>
            </w:pPr>
            <w:r>
              <w:rPr>
                <w:rFonts w:ascii="Times New Roman"/>
                <w:b w:val="false"/>
                <w:i w:val="false"/>
                <w:color w:val="000000"/>
                <w:sz w:val="20"/>
              </w:rPr>
              <w:t>
    Туроператордың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туроператордың азаматтық-құқықтық жауапкершiлiгiн мiндеттi сақтандырудың талаптары мен тәртiбiн, туроператордың азаматтық-құқықтық жауапкершiлiгiн мiндеттi сақтандыру шарты бойынша өзiнiң құқықтары мен мiндеттерiн түсiндiрудi талап етуге;</w:t>
            </w:r>
          </w:p>
          <w:p>
            <w:pPr>
              <w:spacing w:after="20"/>
              <w:ind w:left="20"/>
              <w:jc w:val="both"/>
            </w:pPr>
            <w:r>
              <w:rPr>
                <w:rFonts w:ascii="Times New Roman"/>
                <w:b w:val="false"/>
                <w:i w:val="false"/>
                <w:color w:val="000000"/>
                <w:sz w:val="20"/>
              </w:rPr>
              <w:t>
    2) сақтандыру полисiн жоғалтқан жағдайда, оның телқұжатын алуға;</w:t>
            </w:r>
          </w:p>
          <w:p>
            <w:pPr>
              <w:spacing w:after="20"/>
              <w:ind w:left="20"/>
              <w:jc w:val="both"/>
            </w:pPr>
            <w:r>
              <w:rPr>
                <w:rFonts w:ascii="Times New Roman"/>
                <w:b w:val="false"/>
                <w:i w:val="false"/>
                <w:color w:val="000000"/>
                <w:sz w:val="20"/>
              </w:rPr>
              <w:t>
    3) сақтандырушы немесе тәуелсiз сарапшы жүргiзген сақтандыру төлемiнiң мөлшерiн бағалау нәтижелерiмен танысуға;</w:t>
            </w:r>
          </w:p>
          <w:p>
            <w:pPr>
              <w:spacing w:after="20"/>
              <w:ind w:left="20"/>
              <w:jc w:val="both"/>
            </w:pPr>
            <w:r>
              <w:rPr>
                <w:rFonts w:ascii="Times New Roman"/>
                <w:b w:val="false"/>
                <w:i w:val="false"/>
                <w:color w:val="000000"/>
                <w:sz w:val="20"/>
              </w:rPr>
              <w:t>
    4) сақтандырушының сақтандыру төлемiн жүзеге асырудан немесе оның мөлшерiн азайтудан бас тарту туралы шешiмiне Қазақстан Республикасының заңдарында белгiленген тәртiппен дау айтуға;</w:t>
            </w:r>
          </w:p>
          <w:p>
            <w:pPr>
              <w:spacing w:after="20"/>
              <w:ind w:left="20"/>
              <w:jc w:val="both"/>
            </w:pPr>
            <w:r>
              <w:rPr>
                <w:rFonts w:ascii="Times New Roman"/>
                <w:b w:val="false"/>
                <w:i w:val="false"/>
                <w:color w:val="000000"/>
                <w:sz w:val="20"/>
              </w:rPr>
              <w:t>
    5) туроператордың азаматтық-құқықтық жауапкершiлiгiн мiндеттi сақтандыру шартын мерзiмiнен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тиiстi лицензиясы бар сақтандырушымен туроператордың азаматтық-құқықтық жауапкершiлiгiн мiндеттi сақтандыру шартын жасасуға;</w:t>
            </w:r>
          </w:p>
          <w:p>
            <w:pPr>
              <w:spacing w:after="20"/>
              <w:ind w:left="20"/>
              <w:jc w:val="both"/>
            </w:pPr>
            <w:r>
              <w:rPr>
                <w:rFonts w:ascii="Times New Roman"/>
                <w:b w:val="false"/>
                <w:i w:val="false"/>
                <w:color w:val="000000"/>
                <w:sz w:val="20"/>
              </w:rPr>
              <w:t>
    2) туроператордың азаматтық-құқықтық жауапкершiлiкті мiндеттi сақтандыру шартында белгiленген мөлшерде, тәртiппен және мерзiмдерде сақтандыру сыйлықақысын төлеуге;</w:t>
            </w:r>
          </w:p>
          <w:p>
            <w:pPr>
              <w:spacing w:after="20"/>
              <w:ind w:left="20"/>
              <w:jc w:val="both"/>
            </w:pPr>
            <w:r>
              <w:rPr>
                <w:rFonts w:ascii="Times New Roman"/>
                <w:b w:val="false"/>
                <w:i w:val="false"/>
                <w:color w:val="000000"/>
                <w:sz w:val="20"/>
              </w:rPr>
              <w:t>
    3) сақтандыру жағдайының басталғаны туралы өзiне белгiлi болғаннан бастап он жұмыс күнi мерзiмiнен кешiктiрмей сақтандырушыға бұл туралы хабарлауға (ауызша, жазбаша) мiндеттi. Ауызша нысандағы хабарлама кейiннен жазбаша расталуға тиiс. Егер сақтанушының дәлелдi себептермен аталған iс-әрекеттердi орындауға мүмкiндiгi болмаса, ол мұны құжатпен растауға тиiс;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туроператордың азаматтық-құқықтық жауапкершiлiгiн мiндеттi сақтандыру шартын жасасқан кезде сақтандырушыға туроператордың азаматтық-құқықтық жауапкершiлiгiн мiндеттi сақтандыру шартына енгiзу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туроператордың азаматтық-құқықтық жауапкершiлiгiн мiндеттi сақтандыру шартын жасасқан кезде сақтанушыдан туроператордың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туроператордың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тәртiбiмен таныстыруға, оның туроператордың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туроператордың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болдырмау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Туроператордың азаматтық-құқықтық жауапкершiлiгiн мiндеттi сақтандыру шартының қолданылуы туристік қызметтер көрсету аумағымен шектеледі.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туроператора является имущественный интерес туроператора,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формированию туристского продукта.</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туроператора признается факт наступления гражданско-правовой ответственности туроператора по возмещению вреда, причиненного имущественным и (или) иным интересам туриста при осуществлении туристской операторской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xml:space="preserve">
    4. Страховая выплата производится страховщиком не позднее семи рабочих дней со дня получения им документов, предусмотренных  </w:t>
            </w:r>
            <w:r>
              <w:rPr>
                <w:rFonts w:ascii="Times New Roman"/>
                <w:b w:val="false"/>
                <w:i w:val="false"/>
                <w:color w:val="000000"/>
                <w:sz w:val="20"/>
              </w:rPr>
              <w:t>пунктом 2</w:t>
            </w:r>
            <w:r>
              <w:rPr>
                <w:rFonts w:ascii="Times New Roman"/>
                <w:b w:val="false"/>
                <w:i w:val="false"/>
                <w:color w:val="000000"/>
                <w:sz w:val="20"/>
              </w:rPr>
              <w:t>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туроператора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туроператора, своих прав и обязанностей по договору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туроператора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ответственности гражданско-правовой туроператора представить страховщику сведения, необходимые для внесения в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туроператора требовать от страхователя предоставления информации о предшествующих договорах обязательного страхования ответственности туроператора,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0"/>
              </w:rPr>
              <w:t>статьей 19</w:t>
            </w:r>
            <w:r>
              <w:rPr>
                <w:rFonts w:ascii="Times New Roman"/>
                <w:b w:val="false"/>
                <w:i w:val="false"/>
                <w:color w:val="000000"/>
                <w:sz w:val="20"/>
              </w:rPr>
              <w:t> Закона;</w:t>
            </w:r>
          </w:p>
          <w:p>
            <w:pPr>
              <w:spacing w:after="20"/>
              <w:ind w:left="20"/>
              <w:jc w:val="both"/>
            </w:pPr>
            <w:r>
              <w:rPr>
                <w:rFonts w:ascii="Times New Roman"/>
                <w:b w:val="false"/>
                <w:i w:val="false"/>
                <w:color w:val="000000"/>
                <w:sz w:val="20"/>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0"/>
              </w:rPr>
              <w:t>статьей 20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туроператора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xml:space="preserve">
    4) при наступлении страхового случая произвести страховую выплату в порядке и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туроператора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141</w:t>
            </w:r>
            <w:r>
              <w:br/>
            </w:r>
            <w:r>
              <w:rPr>
                <w:rFonts w:ascii="Times New Roman"/>
                <w:b w:val="false"/>
                <w:i w:val="false"/>
                <w:color w:val="000000"/>
                <w:sz w:val="20"/>
              </w:rPr>
              <w:t>Приложение 3</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изготовлению бланков страховых</w:t>
            </w:r>
            <w:r>
              <w:br/>
            </w:r>
            <w:r>
              <w:rPr>
                <w:rFonts w:ascii="Times New Roman"/>
                <w:b w:val="false"/>
                <w:i w:val="false"/>
                <w:color w:val="000000"/>
                <w:sz w:val="20"/>
              </w:rPr>
              <w:t>полисов, оформлению и выдаче страховых</w:t>
            </w:r>
            <w:r>
              <w:br/>
            </w:r>
            <w:r>
              <w:rPr>
                <w:rFonts w:ascii="Times New Roman"/>
                <w:b w:val="false"/>
                <w:i w:val="false"/>
                <w:color w:val="000000"/>
                <w:sz w:val="20"/>
              </w:rPr>
              <w:t>полисов по 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владельцев транспортных средств,</w:t>
            </w:r>
            <w:r>
              <w:br/>
            </w:r>
            <w:r>
              <w:rPr>
                <w:rFonts w:ascii="Times New Roman"/>
                <w:b w:val="false"/>
                <w:i w:val="false"/>
                <w:color w:val="000000"/>
                <w:sz w:val="20"/>
              </w:rPr>
              <w:t>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ЛИЦЕНЗИЯ/ЛИЦЕНЗИЯ</w:t>
      </w:r>
    </w:p>
    <w:p>
      <w:pPr>
        <w:spacing w:after="0"/>
        <w:ind w:left="0"/>
        <w:jc w:val="both"/>
      </w:pPr>
      <w:r>
        <w:rPr>
          <w:rFonts w:ascii="Times New Roman"/>
          <w:b w:val="false"/>
          <w:i w:val="false"/>
          <w:color w:val="000000"/>
          <w:sz w:val="28"/>
        </w:rPr>
        <w:t>
      НА ПРАВО ОСУЩЕСТВЛЕНИЯ СТРАХОВОЙ ДЕЯТЕЛЬНОСТИ № _____________________</w:t>
      </w:r>
    </w:p>
    <w:p>
      <w:pPr>
        <w:spacing w:after="0"/>
        <w:ind w:left="0"/>
        <w:jc w:val="both"/>
      </w:pPr>
      <w:r>
        <w:rPr>
          <w:rFonts w:ascii="Times New Roman"/>
          <w:b w:val="false"/>
          <w:i w:val="false"/>
          <w:color w:val="000000"/>
          <w:sz w:val="28"/>
        </w:rPr>
        <w:t>
      Берілген күні/Дата выдачи _______________</w:t>
      </w:r>
    </w:p>
    <w:tbl>
      <w:tblPr>
        <w:tblW w:w="0" w:type="auto"/>
        <w:tblCellSpacing w:w="0" w:type="auto"/>
        <w:tblBorders>
          <w:top w:val="none"/>
          <w:left w:val="none"/>
          <w:bottom w:val="none"/>
          <w:right w:val="none"/>
          <w:insideH w:val="none"/>
          <w:insideV w:val="none"/>
        </w:tblBorders>
      </w:tblPr>
      <w:tblGrid>
        <w:gridCol w:w="213"/>
        <w:gridCol w:w="1258"/>
        <w:gridCol w:w="10829"/>
      </w:tblGrid>
      <w:tr>
        <w:trPr>
          <w:trHeight w:val="30" w:hRule="atLeast"/>
        </w:trPr>
        <w:tc>
          <w:tcPr>
            <w:tcW w:w="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Сериясы_______ №_______</w:t>
            </w:r>
          </w:p>
          <w:p>
            <w:pPr>
              <w:spacing w:after="20"/>
              <w:ind w:left="20"/>
              <w:jc w:val="both"/>
            </w:pPr>
            <w:r>
              <w:rPr>
                <w:rFonts w:ascii="Times New Roman"/>
                <w:b w:val="false"/>
                <w:i w:val="false"/>
                <w:color w:val="000000"/>
                <w:sz w:val="20"/>
              </w:rPr>
              <w:t>
Серия_______ №_______</w:t>
            </w:r>
          </w:p>
        </w:tc>
      </w:tr>
    </w:tbl>
    <w:p>
      <w:pPr>
        <w:spacing w:after="0"/>
        <w:ind w:left="0"/>
        <w:jc w:val="left"/>
      </w:pPr>
      <w:r>
        <w:rPr>
          <w:rFonts w:ascii="Times New Roman"/>
          <w:b/>
          <w:i w:val="false"/>
          <w:color w:val="000000"/>
        </w:rPr>
        <w:t xml:space="preserve">   ТУРАГЕНТТІҢ АЗАМАТТЫҚ-ҚҰҚЫҚТЫҚ ЖАУАПКЕРШІЛІГІН МІНДЕТТІ</w:t>
      </w:r>
      <w:r>
        <w:br/>
      </w:r>
      <w:r>
        <w:rPr>
          <w:rFonts w:ascii="Times New Roman"/>
          <w:b/>
          <w:i w:val="false"/>
          <w:color w:val="000000"/>
        </w:rPr>
        <w:t>САҚТАНДЫРУ/</w:t>
      </w:r>
      <w:r>
        <w:br/>
      </w:r>
      <w:r>
        <w:rPr>
          <w:rFonts w:ascii="Times New Roman"/>
          <w:b/>
          <w:i w:val="false"/>
          <w:color w:val="000000"/>
        </w:rPr>
        <w:t>ОБЯЗАТЕЛЬНОГО СТРАХОВАНИЯ ГРАЖДАНСКО-ПРАВОВОЙ</w:t>
      </w:r>
      <w:r>
        <w:br/>
      </w:r>
      <w:r>
        <w:rPr>
          <w:rFonts w:ascii="Times New Roman"/>
          <w:b/>
          <w:i w:val="false"/>
          <w:color w:val="000000"/>
        </w:rPr>
        <w:t>ОТВЕТСТВЕННОСТИ ТУРАГЕНТА</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ПОЛИСІНІҢ ҚОЛДАНЫЛУ МЕРЗІМІ/ </w:t>
      </w:r>
    </w:p>
    <w:p>
      <w:pPr>
        <w:spacing w:after="0"/>
        <w:ind w:left="0"/>
        <w:jc w:val="both"/>
      </w:pPr>
      <w:r>
        <w:rPr>
          <w:rFonts w:ascii="Times New Roman"/>
          <w:b w:val="false"/>
          <w:i w:val="false"/>
          <w:color w:val="000000"/>
          <w:sz w:val="28"/>
        </w:rPr>
        <w:t xml:space="preserve">
      СРОК ДЕЙСТВИЯ СТРАХОВОГО ПОЛИСА </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__________/</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САҚТАНДЫРУШЫНЫҢ орналасқан жері, телефоны, факсы, банктік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деректемелері/Место нахождения СТРАХОВЩИКА, телефон, факс,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Сақтандыру полисінің бланкі баспа мәтінмен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tbl>
      <w:tblPr>
        <w:tblW w:w="0" w:type="auto"/>
        <w:tblCellSpacing w:w="0" w:type="auto"/>
        <w:tblBorders>
          <w:top w:val="none"/>
          <w:left w:val="none"/>
          <w:bottom w:val="none"/>
          <w:right w:val="none"/>
          <w:insideH w:val="none"/>
          <w:insideV w:val="none"/>
        </w:tblBorders>
      </w:tblPr>
      <w:tblGrid>
        <w:gridCol w:w="8032"/>
        <w:gridCol w:w="4268"/>
      </w:tblGrid>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ЖАҒЫ/ОБОРОТНАЯ СТОРОНА </w:t>
            </w:r>
          </w:p>
        </w:tc>
        <w:tc>
          <w:tcPr>
            <w:tcW w:w="4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4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5961"/>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 қалыптастырған туристік өнімді ілгерілету және сату қызметiн жүзеге асырған кезде туристiң мүлiктiк және (немесе) өзге де мүдделерiне келтiрiлген зиянды өтеудің Қазақстан Республикасының азаматтық заңнамасында белгiленген мiндеттемесiне байланысты турагенттiң мүлiктiк мүддесi турагенттiң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Турагенттің туристке туристiк агенттік қызметтер көрсетуі кезiнде оның мүлiктiк және (немесе) өзге де мүдделерiне келтiрiлген зиянды өтеу жөніндегі турагенттiң азаматтық-құқықтық жауапкершiлiгiнiң басталу фактici турагенттiң азаматтық-құқықтық жауапкершiлiгiн мiндеттi сақтандыру шарты бойынша сақтандыру жағдайы деп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төлемін осы "Туроператордың немесе турагенттiң азаматтық-құқықтық жауапкершілiгiн мiндеттi сақтандыру туралы" 2003 жылғы 31 желтоқсандағы Қазақстан Республикасының Заңы (бұдан әрі - Заң) 18-бабының 2-тармағында көзделген құжаттарды алған күннен бастап жеті жұмыс күнінен кешіктірмей төлейді.</w:t>
            </w:r>
          </w:p>
          <w:p>
            <w:pPr>
              <w:spacing w:after="20"/>
              <w:ind w:left="20"/>
              <w:jc w:val="both"/>
            </w:pPr>
            <w:r>
              <w:rPr>
                <w:rFonts w:ascii="Times New Roman"/>
                <w:b w:val="false"/>
                <w:i w:val="false"/>
                <w:color w:val="000000"/>
                <w:sz w:val="20"/>
              </w:rPr>
              <w:t>
    Турагенттің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турагенттің азаматтық-құқықтық жауапкершілігін міндетті сақтандыру талаптары мен тәртібін, турагенттің азаматтық-құқықтық жауапкершілігін міндетті сақтандыру шарты бойынша өзінің құқықтары мен міндеттерін түсіндіруді талап етуге;</w:t>
            </w:r>
          </w:p>
          <w:p>
            <w:pPr>
              <w:spacing w:after="20"/>
              <w:ind w:left="20"/>
              <w:jc w:val="both"/>
            </w:pPr>
            <w:r>
              <w:rPr>
                <w:rFonts w:ascii="Times New Roman"/>
                <w:b w:val="false"/>
                <w:i w:val="false"/>
                <w:color w:val="000000"/>
                <w:sz w:val="20"/>
              </w:rPr>
              <w:t>
    2) сақтандыру полисін жоғалтып алған жағдайда оның дубликатын алуға;</w:t>
            </w:r>
          </w:p>
          <w:p>
            <w:pPr>
              <w:spacing w:after="20"/>
              <w:ind w:left="20"/>
              <w:jc w:val="both"/>
            </w:pPr>
            <w:r>
              <w:rPr>
                <w:rFonts w:ascii="Times New Roman"/>
                <w:b w:val="false"/>
                <w:i w:val="false"/>
                <w:color w:val="000000"/>
                <w:sz w:val="20"/>
              </w:rPr>
              <w:t>
    3) сақтандыру төлемі мөлшеріне сақтандырушы немесе тәуелсіз сарапшы жүргізген бағалаудың нәтижелерімен танысуға;</w:t>
            </w:r>
          </w:p>
          <w:p>
            <w:pPr>
              <w:spacing w:after="20"/>
              <w:ind w:left="20"/>
              <w:jc w:val="both"/>
            </w:pPr>
            <w:r>
              <w:rPr>
                <w:rFonts w:ascii="Times New Roman"/>
                <w:b w:val="false"/>
                <w:i w:val="false"/>
                <w:color w:val="000000"/>
                <w:sz w:val="20"/>
              </w:rPr>
              <w:t>
    4) сақтандырушының сақтандыру төлемін жүзеге асырудан бас тарту немесе оның мөлшерін азайту туралы шешімі бойынша Қазақстан Республикасы заңдарында белгіленген тәртіппен дауласуға;</w:t>
            </w:r>
          </w:p>
          <w:p>
            <w:pPr>
              <w:spacing w:after="20"/>
              <w:ind w:left="20"/>
              <w:jc w:val="both"/>
            </w:pPr>
            <w:r>
              <w:rPr>
                <w:rFonts w:ascii="Times New Roman"/>
                <w:b w:val="false"/>
                <w:i w:val="false"/>
                <w:color w:val="000000"/>
                <w:sz w:val="20"/>
              </w:rPr>
              <w:t>
    5) турагенттің азаматтық-құқықтық жауапкершілігін міндетті сақтандыру шартты мерзімінен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турагенттің азаматтық-құқықтық жауапкершілігін міндетті сақтандыру шартты тиісті лицензиясы бар сақтандырушымен жасауға;</w:t>
            </w:r>
          </w:p>
          <w:p>
            <w:pPr>
              <w:spacing w:after="20"/>
              <w:ind w:left="20"/>
              <w:jc w:val="both"/>
            </w:pPr>
            <w:r>
              <w:rPr>
                <w:rFonts w:ascii="Times New Roman"/>
                <w:b w:val="false"/>
                <w:i w:val="false"/>
                <w:color w:val="000000"/>
                <w:sz w:val="20"/>
              </w:rPr>
              <w:t>
    2) сақтандыру сыйлықақыларын турагенттің азаматтық-құқықтық жауапкершілігін міндетті сақтандыру шартта белгіленген мөлшерде, тәртіппен және мерзімдерде төлеуге;</w:t>
            </w:r>
          </w:p>
          <w:p>
            <w:pPr>
              <w:spacing w:after="20"/>
              <w:ind w:left="20"/>
              <w:jc w:val="both"/>
            </w:pPr>
            <w:r>
              <w:rPr>
                <w:rFonts w:ascii="Times New Roman"/>
                <w:b w:val="false"/>
                <w:i w:val="false"/>
                <w:color w:val="000000"/>
                <w:sz w:val="20"/>
              </w:rPr>
              <w:t>
    3) сақтандыру жағдайының басталғаны туралы өзіне белгілі болғаннан бастап он жұмыс күнінен кешіктірмей бұл туралы сақтандырушыға хабарлауға (ауызша, жазбаша) міндетті. Ауызша нысандағы хабарлама кейіннен жазбаша түрде расталуға тиіс. Егер сақтанушының дәлелді себептермен аталған іс-әрекеттерді орындауға мүмкіндігі болмаса, ол мұны құжаттармен растауға тиіс;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турагенттiң азаматтық-құқықтық жауапкершiлiгiн мiндеттi сақтандыру шартын жасасқан кезде сақтандырушыға турагенттiң азаматтық-құқықтық жауапкершiлiгiн мiндеттi сақтандыру шартына енгізу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турагенттiң азаматтық-құқықтық жауапкершiлiгiн мiндеттi сақтандыру шартын жасасқан кезде сақтанушыдан турагенттiң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турагенттiң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осы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осы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тәртібімен таныстыруға, оның турагенттiң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турагенттiң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осы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болғызбау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Турагенттiң азаматтық-құқықтық жауапкершiлiгiн мiндеттi сақтандыру шартының қолданылуы туристік қызметтер көрсету аумағымен шектеледі.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турагента является имущественный интерес турагента,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продвижению и реализации туристского продукта, сформированного туроператором.</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турагента признается факт наступления гражданско-правовой ответственности турагента по возмещению вреда, причиненного имущественным и (или) иным интересам туриста при осуществлении туристской агентской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xml:space="preserve">
    4. Страховая выплата производится страховщиком не позднее семи рабочих дней со дня получения им документов,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турагента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турагента, своих прав и обязанностей по договору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турагента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гражданско-правовой ответственности турагента представить страховщику сведения, необходимые для внесения в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турагента требовать от страхователя предоставления информации о предшествующих договорах обязательного страхования гражданско-правовой ответственности турагента,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0"/>
              </w:rPr>
              <w:t>статьей 19</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0"/>
              </w:rPr>
              <w:t>статьей 20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турагента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xml:space="preserve">
    4) при наступлении страхового случая произвести страховую выплату в порядке и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турагента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141</w:t>
            </w:r>
            <w:r>
              <w:br/>
            </w:r>
            <w:r>
              <w:rPr>
                <w:rFonts w:ascii="Times New Roman"/>
                <w:b w:val="false"/>
                <w:i w:val="false"/>
                <w:color w:val="000000"/>
                <w:sz w:val="20"/>
              </w:rPr>
              <w:t>Приложение</w:t>
            </w:r>
            <w:r>
              <w:br/>
            </w:r>
            <w:r>
              <w:rPr>
                <w:rFonts w:ascii="Times New Roman"/>
                <w:b w:val="false"/>
                <w:i w:val="false"/>
                <w:color w:val="000000"/>
                <w:sz w:val="20"/>
              </w:rPr>
              <w:t>к Требованиям к содержанию заявления</w:t>
            </w:r>
            <w:r>
              <w:br/>
            </w:r>
            <w:r>
              <w:rPr>
                <w:rFonts w:ascii="Times New Roman"/>
                <w:b w:val="false"/>
                <w:i w:val="false"/>
                <w:color w:val="000000"/>
                <w:sz w:val="20"/>
              </w:rPr>
              <w:t>страхователя для заключения</w:t>
            </w:r>
            <w:r>
              <w:br/>
            </w:r>
            <w:r>
              <w:rPr>
                <w:rFonts w:ascii="Times New Roman"/>
                <w:b w:val="false"/>
                <w:i w:val="false"/>
                <w:color w:val="000000"/>
                <w:sz w:val="20"/>
              </w:rPr>
              <w:t>договора обязательного страхования</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 и перечню</w:t>
            </w:r>
            <w:r>
              <w:br/>
            </w:r>
            <w:r>
              <w:rPr>
                <w:rFonts w:ascii="Times New Roman"/>
                <w:b w:val="false"/>
                <w:i w:val="false"/>
                <w:color w:val="000000"/>
                <w:sz w:val="20"/>
              </w:rPr>
              <w:t>копий документов, подтверждающих</w:t>
            </w:r>
            <w:r>
              <w:br/>
            </w:r>
            <w:r>
              <w:rPr>
                <w:rFonts w:ascii="Times New Roman"/>
                <w:b w:val="false"/>
                <w:i w:val="false"/>
                <w:color w:val="000000"/>
                <w:sz w:val="20"/>
              </w:rPr>
              <w:t>сведения, указанные в заявлении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страхователя для заключения договора обязательного страхования</w:t>
      </w:r>
    </w:p>
    <w:p>
      <w:pPr>
        <w:spacing w:after="0"/>
        <w:ind w:left="0"/>
        <w:jc w:val="both"/>
      </w:pPr>
      <w:r>
        <w:rPr>
          <w:rFonts w:ascii="Times New Roman"/>
          <w:b w:val="false"/>
          <w:i w:val="false"/>
          <w:color w:val="000000"/>
          <w:sz w:val="28"/>
        </w:rPr>
        <w:t>
      гражданско-правовой ответственности туроператора или турагента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7451"/>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(для физических лиц) или наименование (для юридических лиц)</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p>
            <w:pPr>
              <w:spacing w:after="20"/>
              <w:ind w:left="20"/>
              <w:jc w:val="both"/>
            </w:pPr>
            <w:r>
              <w:rPr>
                <w:rFonts w:ascii="Times New Roman"/>
                <w:b w:val="false"/>
                <w:i w:val="false"/>
                <w:color w:val="000000"/>
                <w:sz w:val="20"/>
              </w:rPr>
              <w:t>
БИН (для юридических лиц)</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(для физических лиц)</w:t>
            </w:r>
          </w:p>
          <w:p>
            <w:pPr>
              <w:spacing w:after="20"/>
              <w:ind w:left="20"/>
              <w:jc w:val="both"/>
            </w:pPr>
            <w:r>
              <w:rPr>
                <w:rFonts w:ascii="Times New Roman"/>
                <w:b w:val="false"/>
                <w:i w:val="false"/>
                <w:color w:val="000000"/>
                <w:sz w:val="20"/>
              </w:rPr>
              <w:t>
Место нахождения (для юридических лиц)</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реквизиты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 застрахованном (выгодоприобретателе), если он не является страхователем по договору страхования</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туристскую операторскую деятельность (туроператорскую деятельность) либо уведомлении о начале турагентской деятельности</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предшествующих договорах обязательного страхования гражданско-правовой ответственности туроператора или турагента, страховых случаях, страховых выплатах</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событиях, которые могут повлечь за собой наступление страхового случая и осуществление страховых выплат</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 года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2"/>
        <w:gridCol w:w="11358"/>
      </w:tblGrid>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xml:space="preserve">
               наличии) </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представителя Страховщика, принявшего заявление </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заявления</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