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9204" w14:textId="9b09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банковской деятельности и микрофинансовых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мая 2016 года № 135. Зарегистрировано в Министерстве юстиции Республики Казахстан 7 июля 2016 года № 13888. Утратило силу постановлением Правления Агентства Республики Казахстан по регулированию и развитию финансового рынка от 3 апреля 2026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 и микрофинансовых организаций,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 (зарегистрированное в Реестре государственной регистрации нормативных правовых актов под № 7663, опубликованное 16 августа 2012 года в газете "Казахстанская правда" № 271-273 (27090-27092))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ставок вознаграждения в достоверном, годовом, эффективном, сопоставимом исчислении (реальной стоимости) по займам и вкладам,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В расчет годовой эффективной ставки вознаграждения по займу включаются платежи клиента по основному долгу и вознаграждению, а также комиссии и иные платежи, связанные с выдачей и обслуживанием займа, указанные в пунктах 8 и 8-1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расчет годовой эффективной ставки вознаграждения по займу, выдаваемому юридическому лицу, включаются следующие комиссии и иные платежи клиента по договору банковского займа, связанные с выдачей и обслуживанием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рассмотрение заявления и документов на получение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организацию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открытие и ведение текущих счетов, связанных с обслуживанием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платежи клиента в пользу страховой организации, если выгодоприобретателем по договору страхования в случае наступления страхового случая выступает банк, за исключением платежей,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платежи клиента гаранту (поручителю) за получение гарантии (поручительства), оценщику за оценку передаваемого в залог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платежи клиента в пользу организаций (посредников), оказывающих услуги банку по привлечению клиентов, осуществлению проверки документов, предоставляемых клиентами, на соответствие условиям выдачи займа, передаче документов клиентов банку, приему платежей и переводов от клиентов банка в счет погашения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расчете годовой эффективной ставки вознаграждения по займу отсутствует возможность определения размеров платежей, указанных в подпунктах 5), 6) и 7) части первой настоящего пункта, на весь срок кредитования, то в расчет годовой эффективной ставки вознаграждения по займу включаются платежи за весь срок кредитования, исходя из тарифов данных лиц, определенных на день заключения с ними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и иные платежи, предусмотренные договором банковского займа, факт взимания которых неизвестен на дату заключения договора банковского займа, учитываются в случае перерасчета годовой эффективной ставки вознаграждения по требованию клиента после фактического платежа.";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 расчет годовой эффективной ставки вознаграждения по займу, выдаваемому физическому лицу, на дату заключения договора банковского займа включаются комиссии и иные платежи, указанные в подпунктах 1), 2), 3), 4),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комиссий и иных платежей, связанных с выдачей и обслуживанием банковского займа и микрокредита, выданных физическому лицу, учитываемых при расчете годовой эффективной ставки вознаграждения, утвержденного постановлением Правления Национального Банка Республики Казахстан от 30 мая 2016 года № 134, зарегистрированного в Реестре государственной регистрации нормативных правовых актов под № 13870 (далее – Перечень).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расчете годовой эффективной ставки вознаграждения отсутствует возможность определения размеров платежей в пользу лиц, указанных в подпунктах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на весь срок кредитования, в расчет годовой эффективной ставки вознаграждения включаются платежи за весь срок кредитования, исходя из тарифов данных лиц, определенных на день заключения с ними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и иные платежи, предусмотренные договором банковского займа, указанные в подпунктах 5), 6), 7), 8), 9),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учитываются в случае перерасчета годовой эффективной ставки вознаграждения по требованию клиента после фактического платежа или при их введении в период обслуживания банковского займа.";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расчет годовой эффективной ставки вознаграждения по займу не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комиссии за открытие и ведение банковских счетов, используемых для иных целей, помимо обслуживания займа;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платежи клиента в пользу третьих лиц, за исключением платежей,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в подпунктах 7), 8) и 9) 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платежи клиента, связанные с несоблюдением им условий договора банковского займа, включая неустойку и иные виды штрафных санкций, в том числе за превышение лимита овердрафта, установленного клиенту;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платежи клиента в пользу страховых организаций при страховании предмета залога по договору залога, обеспечивающего обязательства клиента по договору банковского займа и находящегося в пользовании залогодателя.".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Национального Банка РК от 26.11.2019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постановления на официальное опубликование в периодическом печатном издании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2016 года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постановления распространяется на договоры банковского займа и договоры о предоставлении микрокредита, заключенные с 1 июля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