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a982" w14:textId="99ca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построения индекса тарифов на услуги грузового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 июня 2016 года № 104. Зарегистрирован в Министерстве юстиции Республики Казахстан 4 июля 2016 года № 13869.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тарифов на услуги грузового транспорта.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(Джаркинбаев Ж.А.).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104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построения индекса тарифов на услуги грузового</w:t>
      </w:r>
      <w:r>
        <w:br/>
      </w:r>
      <w:r>
        <w:rPr>
          <w:rFonts w:ascii="Times New Roman"/>
          <w:b/>
          <w:i w:val="false"/>
          <w:color w:val="000000"/>
        </w:rPr>
        <w:t>транспорта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построения индекса тарифов на услуги грузового транспорта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основные аспекты и методы общегосударственного статистического наблюдения за изменением тарифов на услуги грузового транспорта, отбора обследуемых выборочных совокупностей, формирования весовых составляющих, расчета индексов тарифов и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Руководителя Бюро национальной статистики Агентства по стратегическому планированию и реформам РК от 06.08.2021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разработана с учетом принципов и рекомендаций "Руководства по индексу цен производителей: теория и практика", изданного Международной организацией труда, Международным Валютным Фондом, Организацией экономического сотрудничества и развития, Статистическим бюро Европейских сообществ, Организацией Объединенных Наций и Всемирным банком (2004 год), адаптированных с учетом особенностей экономики Республики Казахстан и обследуемого вида экономической деятельности.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отдельные понятия, определенные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следующие определения: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агрегированный индекс цен – относительный показатель, характеризующий изменение цен по отдельной подгруппе, группе или изучаемому явлению в целом и формируется на основе индивидуальных индексов цен;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агрегирование – объединение экономических показателей низкого уровня в более крупные совокупности на всех последующих уровнях;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базовый объект – юридическое лицо, отобранное для наблюдения и регистрации в нем тарифов; 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индекс цен - изменение цен одного элемента изучаемой совокупности (конкретного товара, услуги);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классификация – разделение множества объектов на группы по сходству или различию в соответствии с принятыми признаками;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импутация – процесс замены пропущенных, некорректных или несостоятельных значений другими значениями;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вес индекса – это величина, отражающая значимость каждого индивидуального элемента в их общей совокупности;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услуга-представитель – перевозка видов грузов в определенном сообщении (направлении) на определенное (фиксированное) расстояние соответствующим видом транспорта;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ротация – преднамеренная замена наблюдаемого базового объекта на аналогичный со схожей специализацией совершаемых внешнеторговых сделок;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взвешивание – процедура, применяемая в индексных расчетах для получения сводных показателей и обеспечивающая соизмеримость разных тарифов, непосредственно не поддающихся суммированию;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схема взвешивания – совокупность весов конкретных видов сообщений (направлений), определенная по всем степеням агрегации согласно стандартной классификации;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статистический показатель – это качественная характеристика социально-экономических явлений и процессов в обществе, отображающая сущность явления или процесса в конкретных условиях места и времени;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выборка - отдельные позиции из классификаторов, номенклатур и справочников, используемые при сборе и обработке статистических данных.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базовых объектов для наблюдения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наблюдения за изменением тарифов на услуги грузового транспорта базовые объекты отбираются с учетом представительности их во всей совокупности и возможности регулярного получения данных по отобранным для наблюдения видам услуг. Отбор производится комбинированием сплошного и выборочного методов.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железнодорожном, трубопроводном, внутреннем водном, морском и воздушном видах транспорта используется сплошное наблюдение всех единиц независимо от их размерности.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автомобильном виде транспорта информационной основой для создания списка базовых объектов служат данные статистического бизнес-регистра и общегосударственного статистического наблюдения о работе транспорта по видам сообщений.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выборочную совокупность включаются транспортные предприятия всех форм собственности и размерности, осуществляющие свою деятельность на постоянной основе и оказывающие значительный для конкретного региона объем услуг. Подключаются транспортные предприятия, обладающие значительным парком машин и имеющие устойчивые связи с основными заказчиками услуг по грузоперевозкам, обеспечивающие регулярность получения ценовой информации, сопоставимой во времени.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списка базовых объектов из общего списка действующих автотранспортных предприятий сначала отбираются крупные и средние предприятия по полному кругу.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автотранспортные предприятия отбираются с применением метода основного массива, предполагающим отбор из генеральной совокупности единиц, имеющих наибольший доход от перевозки грузов.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Отбираются транспортные предприятия, оказывающие значительные объемы грузоперевозок. Также в выборочную сеть подключаются транспортные предприятия с относительно небольшим объемом услуг, но специализирующиеся на перевозке определенных видов грузов.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Выборка базовых объектов ежегодно подвергается ротации. В конце года на основе данных о доходах от перевозки грузов общегосударственного статистического наблюдения о работе транспорта по видам сообщений производится актуализация перечня базовых объектов. В выборку подключаются транспортные предприятия, оказывающие услуги, составляющие не менее 70 процентов от общих объемов услуг региона.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Выбывшие с рынка транспортных услуг транспортные предприятия исключаются из выборки. При ликвидации наблюдаемых базовых объектов или их реорганизации осуществляется их замена. При объединении транспортных предприятий или их разукрупнении к наблюдению подключаются вновь созданные предприятия, выбывшие из наблюдения заменяются на другие, с учетом следующего: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сообщения (направления) грузопотока;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тарифы по наблюдаемым видам услуг существенно не отличаются от их уровня, сложившегося у выбывшего из обследования транспортного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Отбор услуг-представителей для наблюдения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услуг-представителей для регистрации тарифов на перевозку грузов производится в два этапа.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для обеспечения единого подхода к формированию индекса тарифов на услуги грузового транспорта, формируется перечень услуг различных видов грузового транспорта на основании данных общегосударственного статистического наблюдения о работе транспорта по видам сообщений.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включаются сообщения (направления) грузопотоков: международное, внутри республики, городское и пригородное.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отбора являются: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социальная, экономическая и стратегическая значимость направления грузоперевозок, типа груза для того или иного вида транспорта;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объем, массовость и регулярность выполнения услуг по перевозке в выбранном сообщении (направлении) (по отобранному виду груза) в общей их совокупности.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объема и значимости сообщений (направлений) грузоперевозок и видов перевозимых грузов, на основании данных общегосударственного статистического наблюдения о работе транспорта по видам сообщений, определяется структура доходов от перевозки по видам сообщений каждого вида транспорта. Для подключения к наблюдению за тарифами отбираются виды сообщений, занимающие наибольшие объемы в грузоперевозках по конкретному виду транспорта.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втором этапе на основе заданного перечня видов транспорта, сообщений (направлений) грузоперевозок и видов грузов, формируется региональный набор услуг-представителей грузового транспорта для регулярного обследования. 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принципом отбора услуг-представителей для наблюдения за тарифами является их представительность для характеристики динамики цен.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услуг-представителей учитывается следующее: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отобранные конкретные виды груза занимают значительный удельный вес в общем объеме грузоперевозок;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отобранные виды грузов перевозятся относительно стабильно в течение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отобранные маршруты преобладают в имеющихся направлениях грузопотоков;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каждый отобранный для наблюдения вид груза имеет спецификацию, отражающую расстояние (направление) их перевозки, тип (марку) используемого транспортного средства (автомобиля);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величине тарифов по ним сопоставимы в обоих периодах.</w:t>
      </w:r>
    </w:p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охватываются ценовым наблюдением виды грузов, относящиеся к категориям: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опасные грузы, которые служат причиной гибели, травмирования или заболевания людей, животных, взрыва, пожара, повреждения или уничтожения имущества, и нанести вред окружающей природной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скоропортящиеся грузы, имеющие ограниченный срок годности и требующие особых условий перевозки и хранения.</w:t>
      </w:r>
    </w:p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 правильности и репрезентативности отобранных услуг-представителей зависит достоверность рассчитываемых индексов на всех уровнях агрегирования.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услуги-представители грузового транспорта и их спецификации остаются неизменными в течение года. Пересмотр и замена ранее отобранных услуг-представителей осуществляется в начале года, с изменением схемы взвешивания. В исключительных случаях, для соблюдения непрерывности ценового ряда (ликвидация маршрута, исчезновение данного вида груза) в течение года допускается их замена.</w:t>
      </w:r>
    </w:p>
    <w:bookmarkEnd w:id="48"/>
    <w:bookmarkStart w:name="z4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Регистрация тарифов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Тариф указывается по состоянию на 15 число месяца, в тенге без налога на добавленную стоимость. При установлении тарифов в иностранной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15 число месяца.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Тарифы регистрируются на конкретные услуги-представители с определенными заранее спецификациями, позволяющими идентифицировать услугу в течение отчетного периода для обеспечения их сопоставимости.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железнодорожных грузовых тарифов зависит от расстояния перевозки, типа подвижного состава, размера и вида отправляемого груза, воздушных - от расстояния перевозок и тарифного класса, автомобильных – от класса груза, грузоподъемности машины, дальности или длительности перевозки, на перевозки внутренним водным транспортом – от природно-климатических факторов и сроков навигации.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принцип сопоставимости зарегистрированных тарифов – это отсутствие существенных расхождений между спецификациями, определяющими величину тарифа (провозную плату или стоимости перевозки) и их составом. Сопоставимость обеспечивается путем регистрации тарифов перевозимых грузов в одном и том же направлении и на одних и тех же условиях перевозки.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транспортных предприятий нередко зависит от колебаний спроса потребителей на оказываемые ими услуги и сезонности работы отдельных видов грузового транспорта. В данных случаях в течение года возникает необходимость замещения временно отсутствующих тарифов на услуги грузового транспорта. Применение того или иного метода замены отсутствующего фактического тарифа зависит от результатов тщательного анализа динамики тарифов.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одних услуг-представителей на другие производится в начале года. В исключительных случаях, для соблюдения непрерывности ценового ряда в течение отчетного года, допускается введение новой услуги-представителя взамен выбывшей.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замещающих тарифов для обеспечения непрерывности динамического ряда рассчитываемых индексов проводится импутация.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Формирование схемы взвешивания для индексов тарифов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Одним из этапов построения индекса тарифов на услуги грузового транспорта является формирование схемы взвешивания, позволяющей осуществлять агрегирование от низшего уровня к высшему согласно применяемой классификации.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взвешивания формируется централизованно по Республике Казахстан в целом и по каждому региону. Информационной основой для формирования схемы взвешивания, используемой для расчета индекса тарифов на перевозку грузов различными видами транспорта, служат данные о доходах, полученных транспортными предприятиями от оказанных ими услуг по грузоперевозкам в действующих ценах (тарифах) за определенный год, принятый за базовый, по данным общегосударственного статистического наблюдения о работе транспорта по видам сообщений.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каждому региону находятся стоимостные данные, распределенные по видам услуг транспорта. Они разбиваются по видам сообщений, в зависимости от удельного веса направлений и видов грузоперевозок. Полученные стоимостные данные по видам сообщений суммируются по Республике Казахстан по видам транспорта.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Соотношение объемов оказанных услуг по перевозке грузов между видами услуг транспорта из года в год претерпевает определенные изменения, связанные с различиями в объемах грузоперевозок. Ввиду этого сформированная для индекса тарифов на услуги грузового транспорта схема взвешивания ежегодно обновляется. При замене стоимостных данных о доходах от грузоперевозок осуществляется пересмотр и расширение видов услуг, определенных для ценового наблюдения.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точности расчетов индексов тарифов и недопущения искажения индекса базисный период весов и базисный период тарифов приводятся к единому временному отрезку. Для этого используется процедура корректировки весов, состоящая из следующих последовательных операций: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поправочного коэффициента;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скорректированных весов;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весов.</w:t>
      </w:r>
    </w:p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поправочного коэффициента используется ряд помесячных индексов тарифов к декабрю предыдущего года за рассматриваемый базисный период. Поправочный коэффициент представляет собой частное от деления значения индекса тарифов за декабрь и среднего значения индексов тарифов за весь базисный период: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t12 </w:t>
      </w:r>
      <w:r>
        <w:rPr>
          <w:rFonts w:ascii="Times New Roman"/>
          <w:b w:val="false"/>
          <w:i w:val="false"/>
          <w:color w:val="000000"/>
          <w:sz w:val="28"/>
        </w:rPr>
        <w:t>– индекс тарифов декабря предыдущего года к декабрю предшествовавшего ему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t1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t2</w:t>
      </w:r>
      <w:r>
        <w:rPr>
          <w:rFonts w:ascii="Times New Roman"/>
          <w:b w:val="false"/>
          <w:i/>
          <w:color w:val="000000"/>
          <w:sz w:val="28"/>
        </w:rPr>
        <w:t>,...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t12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месячные индексы тарифов года, по которому определяются веса, к декабрю предыдущего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1, 2,..., 12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месяцы базисного года.</w:t>
      </w:r>
    </w:p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рассчитывается по подвидам классификации индекса тарифов на услуги грузового транспорта (шестизначный уровень) и применяется для каждой нижестоящей ступени агрегации – позиция в подвиде. Умножением определенных объемов услуг на поправочный коэффициент рассчитывается скорректированный объем по позициям в подвиде услуг.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вес по всей совокупности находится путем суммирования скорректированных весов согласно существующей агрегации. Полученная сумма, вес всей совокупности, приравнивается к единице путем нормализации. Для этого полученный вес каждого вида услуг делится на сумму скорректированных весов по всей их совокупности.</w:t>
      </w:r>
    </w:p>
    <w:bookmarkEnd w:id="65"/>
    <w:bookmarkStart w:name="z6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индекса тарифов на перевозку грузов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зависимости от степени охвата элементов выборочной совокупности производится расчет индивидуальных и агрегированных индексов тарифов на грузоперевозки.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индивидуальных индексов цен осуществляется на основании величин, зафиксированных в статистических формах общегосударственного статистического наблюдения и производится по формуле: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984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Inj – индивидуальный индекс тарифов;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Pnj – тариф на услугу-представитель j в отчетном периоде n;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P(n-1)j – тариф на услугу-представитель j в предыдущем периоде n-1.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Агрегированные индексы тарифов на грузоперевозки исчисляются по группам различной степени агрегации: по видам сообщений (направлений) грузоперевозок; по видам грузового транспорта, по грузовому транспорту в целом. 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индексов тарифов по видам сообщений (направлений) по области осуществляется с использованием индексов входящих услуг-представителей по формуле средней геометрической (индекс Джевонса):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032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индекс тарифов по видам сообщений (направлений) по области;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I2...Ik – индивидуальный индекс тарифов по услугам-представителям;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число услуг-представителей.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Руководителя Бюро национальной статистики Агентства по стратегическому планированию и реформам РК от 03.12.2025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