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6f56" w14:textId="a2e6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июня 2016 года № 450. Зарегистрирован в Министерстве юстиции Республики Казахстан 30 июня 2016 года № 13856. Утратил силу приказом и.о. Министра юстиции Республики Казахстан от 28 мая 2020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(зарегистрированный в Реестре государственной регистрации нормативных правовых актов под № 11374, опубликованный в информационно-правовой системе "Әділет" от 20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 (далее - Стандарт),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регистрации рождения ребенка по истечении трех рабочих дней со дня его рождения, государственная услуга оказывается в течение 15 (пятнадцати) календарных дней;";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регистрации рождения ребенка по истечении трех рабочих дней со дня его рождения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объяснительная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регистрирующего органа об отсутствии записи о рождении по месту рождения ребенка и месту жительства родителей (кроме детей, рожденных после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здоровье ребенка по месту его проживания, выданная не позднее 7 (семи) рабочих дней с момента обращения,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РК "Об утверждении форм первичной медицинской документации организации здравоохранения" от 23 ноября 2010 года № 907 (зарегистрированный в Реестре государственной регистрации нормативных правовых актов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удостоверенная доверенность в случае обращения представителя услугополучателя.".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