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f1faf" w14:textId="44f1f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исполняющего обязанности Министра здравоохранения и социального развития Республики Казахстан от 30 июля 2015 года № 639 "Об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8 июня 2016 года № 485. Зарегистрирован в Министерстве юстиции Республики Казахстан 21 июня 2016 года № 13809. Утратил силу приказом и.о. Министра здравоохранения Республики Казахстан от 19 апреля 2019 года № ҚР ДСМ-42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19.04.2019 </w:t>
      </w:r>
      <w:r>
        <w:rPr>
          <w:rFonts w:ascii="Times New Roman"/>
          <w:b w:val="false"/>
          <w:i w:val="false"/>
          <w:color w:val="ff0000"/>
          <w:sz w:val="28"/>
        </w:rPr>
        <w:t>№ ҚР ДСМ-42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"О здоровье народа и системе здравоохранения" от 18 сентября 2009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и социального развития Республики Казахстан от 30 июля 2015 года № 639 "Об утверждении Правил формирования цен на лекарственные средства и изделия медицинского назначения в рамках гарантированного объема бесплатной медицинской помощи" (зарегистрирован в Реестре государственной регистрации нормативных правовых актов под № 11887, опубликован в информационно-правовой системе "Әділет" 25 августа 2015 года)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цен на лекарственные средства и изделия медицинского назначения в рамках гарантированного объема бесплатной медицинской помощи,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В настоящих Правилах используются следующие основные понятия:</w:t>
      </w:r>
    </w:p>
    <w:bookmarkStart w:name="z2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ввозная цена – цена, указанная в инвойсе, при ввозе лекарственных средств и изделий медицинского назначения в Республику Казахстан;</w:t>
      </w:r>
    </w:p>
    <w:bookmarkEnd w:id="3"/>
    <w:bookmarkStart w:name="z2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отпускная цена (розничная цена в рамках ГОБМП) – цена на отпускаемые лекарственные средства, изделия медицинского назначения установленная по результатам закупа фармацевтических услуг в пределах одной административно-территориальной единицы (области, города республиканского значения, столицы);</w:t>
      </w:r>
    </w:p>
    <w:bookmarkEnd w:id="4"/>
    <w:bookmarkStart w:name="z2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оптовая наценка (надбавка) – наценка на зарегистрированную цену лекарственного препарата, изделия медицинского назначения, включающая расходы и прибыль, связанные с осуществлением оптовой реализации лекарственных средств, изделий медицинского назначения;</w:t>
      </w:r>
    </w:p>
    <w:bookmarkEnd w:id="5"/>
    <w:bookmarkStart w:name="z2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государственный орган в сфере обращения лекарственных средств, изделий медицинского назначения и медицинской техники – государственный орган, осуществляющий государственный контроль в сфере обращения лекарственных средств, изделий медицинского назначения и медицинской техники (далее – государственный орган);</w:t>
      </w:r>
    </w:p>
    <w:bookmarkEnd w:id="6"/>
    <w:bookmarkStart w:name="z2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Государственный реестр лекарственных средств, изделий медицинского назначения и медицинской техники - документ учета зарегистрированных и разрешенных к медицинскому применению в Республике Казахстан лекарственных средств, изделий медицинского назначения и медицинской техники (далее – Государственный реестр);</w:t>
      </w:r>
    </w:p>
    <w:bookmarkEnd w:id="7"/>
    <w:bookmarkStart w:name="z2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государственная экспертная организация в сфере обращения лекарственных средств, изделий медицинского назначения и медицинской техники (далее – экспертная организация) – организация, осуществляющая производственно-хозяйственную деятельность в области здравоохранения по обеспечению безопасности, эффективности и качества лекарственных средств, а также научных исследований в области разработки новых оригинальных лекарственных средств, фармации, фармакологии;</w:t>
      </w:r>
    </w:p>
    <w:bookmarkEnd w:id="8"/>
    <w:bookmarkStart w:name="z2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внутреннее референтное ценообразование на лекарственные средства-анализ цен на лекарственные средства в разрезе (оптовых, розничных) цен торговых наименований лекарственных препаратов в пределах одного международного непатентованного наименования с учетом лекарственной формы, дозировки;</w:t>
      </w:r>
    </w:p>
    <w:bookmarkEnd w:id="9"/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внешнее референтное ценообразование на лекарственные средства – анализ цен на лекарственные средства в разрезе (оптовых, розничных) цен торговых наименований лекарственных препаратов в пределах одного МНН с учетом лекарственной формы, дозировки в странах с аналогичным уровнем жизни населения и единого экономического пространства;</w:t>
      </w:r>
    </w:p>
    <w:bookmarkEnd w:id="10"/>
    <w:bookmarkStart w:name="z2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международная референтная цена – среднее арифметическое значение в разрезе (оптовых, розничных) цен торговых наименований лекарственных препаратов в пределах одного МНН с учетом лекарственной формы, дозировки в странах с аналогичным уровнем жизни населения и единого экономического пространства;</w:t>
      </w:r>
    </w:p>
    <w:bookmarkEnd w:id="11"/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уполномоченный орган в области здравоохранения (далее – уполномоченный орган) – государственный орган, осуществляющий руководство в области охраны здоровья граждан, медицинской и фармацевтической науки, медицинского и фармацевтического образования, санитарно-эпидемиологического благополучия населения, обращения лекарственных средств, изделий медицинского назначения и медицинской техники, контроля за качеством медицинских услуг;</w:t>
      </w:r>
    </w:p>
    <w:bookmarkEnd w:id="12"/>
    <w:bookmarkStart w:name="z3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оптовая цена – цена лекарственного средства, изделия медицинского назначения по торговому наименованию при оптовой реализации;</w:t>
      </w:r>
    </w:p>
    <w:bookmarkEnd w:id="13"/>
    <w:bookmarkStart w:name="z3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розничная наценка (надбавка) или наценка (надбавка) за фармацевтическую услугу - наценка на предельную цену лекарственного препарата, изделия медицинского назначения, включающая расходы и прибыль, связанные с осуществлением розничной реализации лекарственных средств, изделий медицинского назначения или фармацевтической услуги;</w:t>
      </w:r>
    </w:p>
    <w:bookmarkEnd w:id="14"/>
    <w:bookmarkStart w:name="z3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субъекты мониторинга – физические и юридические лица, осуществляющие медицинскую и фармацевтическую деятельность;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средняя оптовая цена – среднее арифметическое значение оптовой цены торговых наименований лекарственных препаратов в пределах одного международного непатентованного названия лекарственного средства (далее МНН) с учетом лекарственной формы, дозировки</w:t>
      </w:r>
    </w:p>
    <w:bookmarkEnd w:id="16"/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цена производителя – цена отпуска производителя лекарственного средства и изделия медицинского назначения, включающая все виды производственных затрат, накладных и общеадминистративных расходов;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заявитель – разработчик, производитель, владелец регистрационного удостоверения, юридическое лицо, имеющее статус официального представителя производителя уполномоченные подавать заявление, документы и материалы на проведение государственной регистрации, перерегистрации лекарственных средств и изделий медицинского назначения, регистрацию/изменение зарегистрированных цен;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зарегистрированная цена – цена на лекарственное средство, изделие медицинского назначения по торговому наименованию с учетом цены производителя, понесенных расходов на проведение оценки безопасности и качества, логистику, таможенных пошлин в случаях, предусмотренных законодательством, утверждаемая уполномоченным органом;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предельная цена на лекарственное средство, изделие медицинского назначения в рамках ГОБМП – цена, установленная уполномоченным органом, выше которой не может быть произведен закуп;</w:t>
      </w:r>
    </w:p>
    <w:bookmarkEnd w:id="20"/>
    <w:bookmarkStart w:name="z3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формулярная комиссия уполномоченного органа – коллегиальный, консультативно–совещательный и экспертный орган, поддерживающий и совершенствующий формулярную систему, рациональное использование лекарственных средств, этическое продвижение лекарственных средств и принимающий участие в формировании и утверждении цен на лекарственные средства в Республике Казахстан (далее - формулярная комиссия);</w:t>
      </w:r>
    </w:p>
    <w:bookmarkEnd w:id="21"/>
    <w:bookmarkStart w:name="z4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международное непатентованное название лекарственного средства - название лекарственного средства, рекомендованное Всемирной организацией здравоохранения.";</w:t>
      </w:r>
    </w:p>
    <w:bookmarkEnd w:id="22"/>
    <w:bookmarkStart w:name="z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Предельная цена определяется по 4 критериям: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оригинальные лекарственные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биосимиляры;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генерики;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изделия медицинского назначения.";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Для государственной регистрации цены на лекарственные средства и (или) изделия медицинского назначения, заявитель предоставляет в экспертную организацию заявление на регистрацию цен на лекарственные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2) и (или) заявление на регистрацию цен на изделие медицинского назначения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(далее – приложение 3) к настоящим Правилам. Представленные в заявлении цены анализируются с учетом референтного ценообразования.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прилагаются: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доверенность или ее копия (заверенная нотариально), подтверждающая полномочия заявителя представлять интересы производителя лекарственных средств и изделий медицинского назначения при регистрации цены на лекарственные средства и изделия медицинского назначения в рамках ГОБМП;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цену производителя в стране происхождения лекарственного средства, изделия медицинского назначения (копия инвойса, счет-фактуры, товарной накладной);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документы, подтверждающие зарегистрированные цены в других странах;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сопроводительное письмо на имя руководителя экспертной организации с перечнем представленных документов.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предоставил неполный пакет документов и (или) имеются ошибки и неточности, экспертная организация в течение трех рабочих дней направляет заявителю уведомление об устранении замечаний.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срок проведения референтного ценообразования увеличивается на количество рабочих дней, которые заявитель потратил на устранение замечаний, но не более 10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заявитель не устранил замечания в течение 10 рабочих дней, экспертная организация принимает решение об отказе в проведении референтного ценообразования и уведомляет об этом государственный орган и заявителя в течение трех рабочих дней.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Электронную форму заявления заявитель оформляет на сайте экспертной организации (www.dari.kz).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проведения референтного ценообразования экспертной организацией составляет 30 рабочих дней со дня получения заявления на регистрацию цены лекарственного средства и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проведения внутреннего референтного ценообразования на зарегистрированное лекарственное средство экспертная организация анализирует цены торговых наименований лекарственных препаратов в разрезе одного МНН: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цену производителя;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цену, представленную для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оптовую цену;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розничную цену;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ввозную цену;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закупочную цену;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предельную цену.";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Для проведения внешнего референтного ценообразования на лекарственное средство экспертная организация анализирует цены торговых наименований лекарственных средств в разрезе одного МНН: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цену, представленную для регистрации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приложениями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цену лекарственного средства в разрезе одного МНН Британского национального лекарственного формуляра или в международных базах цен: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основных референтных странах: Республика Беларусь, Венгрия, Латвия, Чехия;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резервных странах: Австрия, Российская Федерация, Турция, Украина.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проведения внешнего референтного ценообразования на изделия медицинского назначения экспертная организация анализирует цены торговых наименований лекарственных средств с учетом технической характеристики.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Зарегистрированная цена на воспроизведенное лекарственное средство (генерик, биосимиляр) не превышает 70% от цены оригинального препарата: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одного зарегистрированного генерика - на 30% от стоимости оригинального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двух, трех зарегистрированных генериков - на 35% от стоимости оригинального препарата;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наличии четырех и более зарегистрированных генериков – на 40% от стоимости оригинального препарата.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регистрации одного генерика или биосимиляра, зарегистрированная цена оригинального препарата снижается на 10%, при регистрации двух генериков или биосимиляров – на 15%, при регистрации трех и более генериков или биосимиляров – на 20% или до зарегистрированной цены генерика или биосимиляра.";</w:t>
      </w:r>
    </w:p>
    <w:bookmarkStart w:name="z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10-1 следующего содержания: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"10-1. По запросу уполномоченного органа внутреннее референтное ценообразование на лекарственные средства осуществляется по коду анатомо-терапевтической химической классификации (АТХ):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идентичных - по действующему веществу лекарственных средств в пределах от 1 до 5 уровней АТХ;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аналогичных - по терапевтическому действию лекарственных средств в пределах от 1 до 4 уровней АТХ.";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После проведенного сравнительного анализа цен, в случае, если цена заявителя: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равна и (или) ниже сравниваемых референтных, то экспертная организация фиксирует цену заявителя и направляет проект в уполномоченный орган для ее регистрации;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 сравниваемых референтных цен, то экспертная организация приглашает заявителя на переговоры для обоснования цены заявителя на государственную регистрацию и ее снижения.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согласования с производителями о возможности снижения цены на лекарственное средство и изделие медицинского назначения не более 10 рабочих дней.";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При наличии у представленного лекарственного средства доказанной клинической эффективности и преимуществ в сравнении с аналогами устанавливается зарегистрированная цена с учетом рекомендаций членов Формулярной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со стороны производителя или уполномоченного представителя производителя указанного препарата о цене на него уполномоченный орган оставляет за собой право самостоятельно устанавливать на данное лекарственное средство и (или) изделие медицинского назначения цену и отказывает в регистрации цены на лекарственное средство и (или) изделие медицинского назначения.";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"24. В случае изменения цен производитель или уполномоченный представитель производителя лекарственных средств, изделий медицинского назначения представляет в экспертную организацию заявление на внесение изменений в зарегистрированную цену на лекарственные средства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(или) заявление на внесение изменений в зарегистрированную цену на изделие медицинского назначения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Представленные в заявлении цены анализируются с учетом референтного ценообразования.";</w:t>
      </w:r>
    </w:p>
    <w:bookmarkStart w:name="z1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24-1 следующего содержания: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"24-1. Внесение изменения в зарегистрированную цену на лекарственное средство, изделие медицинского назначения допускается не чаще одного раза в течение шести месяцев.";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Экспертная организация для формирования цен на лекарственные средства, изделия медицинского назначения осуществляет мониторинг цен с формированием единой базы цен Республики Казахстан на лекарственные средства и изделия медицинского назначения из следующих источников: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заявления на государственную регистрацию цены на лекарственные средства, изделия медицинского назначения от заявителя;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референтного ценообразования;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о ценах и объемах, представляемых организаторами закупа лекарственных средств, изделий медицинского назначения по истечении 15 рабочих дней после подведения итогов конкурса;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данных субъектов фармацевтической деятельности (производителей, дистрибьюторов, аптек) о ценах на лекарственные средства, изделия медицинского назначения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данных по результатам проведенных переговоров экспертной организацией и рабочей группой формулярной комиссии уполномоченного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Оптовые и розничные наценки к цене на лекарственное средство, изделие медицинского назначения включают расходы и прибыль, связанные с осуществлением их оптовой и розничной реализации в соответствии с Методикой начисления оптовых и розничных (наценка за фармацевтическую услугу) наценок к ценам на лекарственные средства, изделия медицинского назначения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оптовая цена формируется путем надбавки оптовой наценки к зарегистрированной цене. Оптовая надбавка составляет не более 15 %;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отпускная цена (розничная цена) формируется путем надбавки розничной наценки или наценки за фармацевтическую услугу. Розничная наценка (наценка за фармацевтическую услугу) составляет не более 25%.";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1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контроля медицинской и фармацевтической деятельности Министерства здравоохранения и социального развития Республики Казахстан обеспечить: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печатном и электронном виде в течение пяти рабочих дней со дня получения в одном экземпляре на государственном и русском языках в Республиканское государственное предприятие на праве хозяйственного ведения "Республиканский центр правовой информации"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здравоохранения и социального развития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и социального развития Республики Казахстан сведений об исполнении мероприятий, предусмотренных подпунктами 1), 2), 3) и 4) настоящего пункта.</w:t>
      </w:r>
    </w:p>
    <w:bookmarkStart w:name="z1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и социального развития Республики Казахстан Цой А.В.</w:t>
      </w:r>
    </w:p>
    <w:bookmarkEnd w:id="27"/>
    <w:bookmarkStart w:name="z1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со дня государственной регистрации, за исключением абзацев пятьдесят девятого, шестидесятого, шестьдесят первого, шестьдесят второго пункта 1, которые вводятся в действие с 1 августа 2016 года. 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здравоохранения и социального развития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лекарственные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экспертной организации)</w:t>
      </w:r>
    </w:p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цен на лекарственные средства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 информацию для регистрации цены на лекарственное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средство ______________________ на 20 __ год согласно утвержденного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списка в рамках ГОБМП</w:t>
      </w:r>
    </w:p>
    <w:bookmarkStart w:name="z4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Заявитель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1.1. Производитель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4"/>
        <w:gridCol w:w="9690"/>
        <w:gridCol w:w="486"/>
      </w:tblGrid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РК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Республики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1.3. Доверенное лицо/компания, представительство от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проводить действия во время процедуры регистрации цены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4"/>
        <w:gridCol w:w="2332"/>
        <w:gridCol w:w="514"/>
      </w:tblGrid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(или фамилия, имя, отчество (при его наличии)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доверенности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Информация о лекарственном средстве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02"/>
        <w:gridCol w:w="5628"/>
        <w:gridCol w:w="1828"/>
        <w:gridCol w:w="690"/>
        <w:gridCol w:w="690"/>
        <w:gridCol w:w="1381"/>
      </w:tblGrid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регистрационного удостоверения в Республике Казахстан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является: (нужное отметить)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иммунобиологические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препараты (МИБП)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генерика, биосимиляра указать название оригинального лекарственного препарата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 при наличии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латинскими буквами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 вторичной (потребительской) упаковке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Анатомо-терапевтическо-химической классификации (АТХ код)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введения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производителя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CIP цена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референтная цена страны производителя или владельца регистрационного удостоверения (нужное подчеркнуть)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заявителя для регистрации (цена с учетом цены производителя, CIP цены, понесенных расходов на логистику до места назначения, таможенных платежей и расходов на проведение оценки безопасности и качества) (в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зарегистрированная в Британском национальном формуляре (при наличии)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зарегистрированной цене производителя, предельной, оптовой, розничной цене (при наличии) в других странах, где имеется регистрация лекарственного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страны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Зарегистрированная цена производителя (указать год, ссылку на источник информации)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Предельная цена (указать год, ссылку на источник информации)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оптовая цена (за последний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ссылку на источник информации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розничная цена (за последний квартал)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Указать ссылку на источник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указать в Государственном реестре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лекарственный препарат __________________(указать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препарата с уточнением фасовки или единицы измерения,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которой представлена цена) цену на 20___год.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 достоверность предоставленной информации о ценах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ценах на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а также представлять заявление и материалы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референтного ценообразования и регистрации цены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подпись     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лекарственные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экспертной организации)</w:t>
      </w:r>
    </w:p>
    <w:bookmarkStart w:name="z46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регистрацию цен на изделие медицинского назначения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 информацию для регистрации цены на изделие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20___ год согласно утвержденного списка в рамках ГОБМП</w:t>
      </w:r>
    </w:p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Производитель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1.2.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Доверенное лицо/компания, представительство от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проводить действия во время процедуры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4"/>
        <w:gridCol w:w="2332"/>
        <w:gridCol w:w="514"/>
      </w:tblGrid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(или фамилия, имя, отчество (при его наличии)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Данные 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доверенности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Информация об изделиях медицинского назначения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1"/>
        <w:gridCol w:w="6880"/>
        <w:gridCol w:w="613"/>
        <w:gridCol w:w="33"/>
        <w:gridCol w:w="3053"/>
      </w:tblGrid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изделия медицинского назначения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удостоверения, дата выдачи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медицинского назначения относится к классу безопасности (нужное отметить)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1 –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а – со средней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б – с повышенной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 высокой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CIP цена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референтная цена страны производителя или владельца регистрационного удостоверения (нужное подчеркнуть)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заявителя для регистрации (цена с учетом понесенных расходов на логистику, таможенных платежей и проведение оценки безопасности и качества) (в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цене производителя в других странах, где имеется регистрация изделия медицинского назначения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производителя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 (прилагается) или ссылка на источник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указать в Государственном реестре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изделие медицинского назначения ___________________ цену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20___ год 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 достоверность предоставленной информации о ценах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ценах на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назначения, а также представлять заявление и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проведения референтного ценообразования и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 подпись        Фамилия, имя, отчества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(при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лекарственные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экспертной организации)</w:t>
      </w:r>
    </w:p>
    <w:bookmarkStart w:name="z50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внесение изменений в зарегистрированную цену</w:t>
      </w:r>
      <w:r>
        <w:br/>
      </w:r>
      <w:r>
        <w:rPr>
          <w:rFonts w:ascii="Times New Roman"/>
          <w:b/>
          <w:i w:val="false"/>
          <w:color w:val="000000"/>
        </w:rPr>
        <w:t>на лекарственные средства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6"/>
        <w:gridCol w:w="6734"/>
      </w:tblGrid>
      <w:tr>
        <w:trPr>
          <w:trHeight w:val="30" w:hRule="atLeast"/>
        </w:trPr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переговоров с экспертной организацией</w:t>
            </w:r>
          </w:p>
        </w:tc>
      </w:tr>
      <w:tr>
        <w:trPr>
          <w:trHeight w:val="30" w:hRule="atLeast"/>
        </w:trPr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переговоров с Формулярной комиссией </w:t>
            </w:r>
          </w:p>
        </w:tc>
      </w:tr>
      <w:tr>
        <w:trPr>
          <w:trHeight w:val="30" w:hRule="atLeast"/>
        </w:trPr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ранее зарегистрированную цену на лекарственное средство в рамках ГОБМП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 информацию для внесения изменений в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зарегистрированную цену на лекарственное средство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ГОБМП___________________________________</w:t>
      </w:r>
    </w:p>
    <w:bookmarkStart w:name="z51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1.Заявитель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Производитель лекарственного средства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Доверенное лицо/компания, представительство от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проводить действия во время процедуры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4"/>
        <w:gridCol w:w="2332"/>
        <w:gridCol w:w="514"/>
      </w:tblGrid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(или фамилия, имя, отчество (при его наличии)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доверенности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Информация о лекарственном средстве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0"/>
        <w:gridCol w:w="6403"/>
        <w:gridCol w:w="588"/>
        <w:gridCol w:w="785"/>
        <w:gridCol w:w="103"/>
        <w:gridCol w:w="2841"/>
      </w:tblGrid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название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регистрационного удостоверения в Республике Казахстан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Лекарственный препарат является: (нужное отметить)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оригинальный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Медицинские иммунобиологические препараты (МИБП)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Биосимиляры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генерика и биосимиляра указать название оригинального лекарственного препарата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название (МНН)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латинскими буквами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Лекарственная форма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2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Дозировка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 вторичной (потребительской) упаковке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Концентрация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согласно Анатомо-терапевтическо-химической классификации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введения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цена производителя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12.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CIP цена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референтная цена страны производителя или владельца регистрационного удостоверения (нужное подчеркнуть)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заявителя для регистрации (цена с учетом понесенных расходов на регистрацию, логистику и проведение оценки безопасности и качества) (в тенге)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производителя в других странах, где имеется регистрация лекарственного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производителя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 (прилагается) или ссылка на источник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указать в Государственном реестре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лекарственное средство ______________ (указать полное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препарата с уточнением фасовки или единицы измерения,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которой представлена цена) цену на 20___ год 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 достоверность предоставленной информации о ценах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ценах на лекарственные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средства, а также представлять заявление и материалы необходимые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проведения референтного ценообразования и регистрации цены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лекарственные средства.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подпись  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ответственного лица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лекарственные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экспертной организации)</w:t>
      </w:r>
    </w:p>
    <w:bookmarkStart w:name="z55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  <w:r>
        <w:br/>
      </w:r>
      <w:r>
        <w:rPr>
          <w:rFonts w:ascii="Times New Roman"/>
          <w:b/>
          <w:i w:val="false"/>
          <w:color w:val="000000"/>
        </w:rPr>
        <w:t>на внесение изменений в зарегистрированную цену на изделие</w:t>
      </w:r>
      <w:r>
        <w:br/>
      </w:r>
      <w:r>
        <w:rPr>
          <w:rFonts w:ascii="Times New Roman"/>
          <w:b/>
          <w:i w:val="false"/>
          <w:color w:val="000000"/>
        </w:rPr>
        <w:t>медицинского назначения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66"/>
        <w:gridCol w:w="6734"/>
      </w:tblGrid>
      <w:tr>
        <w:trPr>
          <w:trHeight w:val="30" w:hRule="atLeast"/>
        </w:trPr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переговоров с экспертной организацией</w:t>
            </w:r>
          </w:p>
        </w:tc>
      </w:tr>
      <w:tr>
        <w:trPr>
          <w:trHeight w:val="30" w:hRule="atLeast"/>
        </w:trPr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После переговоров с Формулярной комиссией </w:t>
            </w:r>
          </w:p>
        </w:tc>
      </w:tr>
      <w:tr>
        <w:trPr>
          <w:trHeight w:val="30" w:hRule="atLeast"/>
        </w:trPr>
        <w:tc>
          <w:tcPr>
            <w:tcW w:w="5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ранее зарегистрированную цену на лекарственное средство в рамках ГОБМП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(нужное отметить)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Предоставляем информацию для внесения изменений в ранее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зарегистрированную цену на изделие медицинского назначения в рамках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ГОБМП__________________________________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Заявитель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1.1 Производитель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отчества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Республике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1.2 Владелец регистрационного удостоверения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8"/>
        <w:gridCol w:w="9709"/>
        <w:gridCol w:w="463"/>
      </w:tblGrid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Тел.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отчества (при его наличии) руководителя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Контактное лицо</w:t>
            </w:r>
          </w:p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в Республики Казахстан структурного подразделения (ТОО, филиал и прочие) наделенного функцией реализации для оптовых дистрибьюторов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1.3 Доверенное лицо/компания, представительство от заявителя,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уполномоченное проводить действия во время процедуры государственной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регистрации в Республике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54"/>
        <w:gridCol w:w="2332"/>
        <w:gridCol w:w="514"/>
      </w:tblGrid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(или фамилия, имя, отчество (при его наличии)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государственном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русском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английском языке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Юридический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Фактический адрес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Факс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e-mail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руководителя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4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доверенности</w:t>
            </w:r>
          </w:p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доверенности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действия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2. Информация об изделиях медицинского назначения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5"/>
        <w:gridCol w:w="3619"/>
        <w:gridCol w:w="3673"/>
        <w:gridCol w:w="3203"/>
      </w:tblGrid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Торговое наименование изделия медицинского назначения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регистрационного удостоверения, дата выдачи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Изделие медицинского назначения относится к классу безопасности (нужное отметить)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1 – с низкой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а – со средней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 2 б – с повышенной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04800" cy="304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4800" cy="30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– с высокой степенью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производителя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CIP цена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референтная цена страны производителя или владельца регистрационного удостоверения (нужное подчеркнуть)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заявителя для регистрации (цена с учетом понесенных расходов на логистику, таможенных платежей и проведение оценки безопасности и качества) (в тенге)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цене производителя в других странах, где имеется регистрация лекарственного средства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производителя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подтверждающего документа (прилагается) или ссылка на источник информации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указать в Государственном реестре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на изделие медицинского назначения ______________ цену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20___ год _________________тенге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Гарантирую: достоверность предоставленной информации о ценах 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Обязуюсь сообщать обо всех изменениях в ценах на изделия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медицинского назначения, а также представлять заявление и материалы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необходимые для проведения референтного ценообразования и регистрации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цены на изделия медицинского назначения.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 _________________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          подпись       Фамилия, имя, отчество (при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его наличии) ответственного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                                            лица заявителя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июня 2016 года № 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формирования цен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лекарственные средства,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изделия медицинского 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 гарантированного 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     </w:t>
      </w:r>
    </w:p>
    <w:bookmarkStart w:name="z60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начисления оптовых и розничных (наценка за</w:t>
      </w:r>
      <w:r>
        <w:br/>
      </w:r>
      <w:r>
        <w:rPr>
          <w:rFonts w:ascii="Times New Roman"/>
          <w:b/>
          <w:i w:val="false"/>
          <w:color w:val="000000"/>
        </w:rPr>
        <w:t>фармацевтическую услугу) наценок к ценам на лекарственные</w:t>
      </w:r>
      <w:r>
        <w:br/>
      </w:r>
      <w:r>
        <w:rPr>
          <w:rFonts w:ascii="Times New Roman"/>
          <w:b/>
          <w:i w:val="false"/>
          <w:color w:val="000000"/>
        </w:rPr>
        <w:t>средства, изделия медицинского назначения</w:t>
      </w:r>
    </w:p>
    <w:bookmarkEnd w:id="40"/>
    <w:bookmarkStart w:name="z6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Оптовая и розничная (наценка за фармацевтическую услугу) наценка к ценам на лекарственные средства, изделия медицинского назначения взимается субъектами оптовой и розничной реализации на лекарственные средства, изделия медицинского назначения при поставке продукции и предназначена для компенсации расходов, связанных с осуществлением оптовых и розничных операций, и получением прибыли.</w:t>
      </w:r>
    </w:p>
    <w:bookmarkEnd w:id="41"/>
    <w:bookmarkStart w:name="z6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Оптовые и розничные (наценка за фармацевтическую услугу) наценки к ценам на лекарственные средства, изделия медицинского назначения устанавливаются для организаций оптовой и розничной реализации на лекарственные средства, изделия медицинского назначения на территории Республики Казахстан.</w:t>
      </w:r>
    </w:p>
    <w:bookmarkEnd w:id="42"/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Оптовые и розничные (наценка за фармацевтическую услугу) наценки к ценам на лекарственные средства, изделия медицинского назначения устанавливаются в процентах, дифференцированных по стоимости, исходя из зарегистрированной цены.</w:t>
      </w:r>
    </w:p>
    <w:bookmarkEnd w:id="43"/>
    <w:bookmarkStart w:name="z6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Установление предельных оптовых и розничных (наценка за фармацевтическую услугу) наценок на лекарственные средства, изделия медицинского назначения осуществляется по регрессивной шкале и исходя из следующих составляющих: издержек обращения, состоящих из расходов на оплату труда, амортизации основных производственных фондов, расходов на хранение, транспортировку, упаковку продукции, расходов на тару, рекламу, налогов и неналоговых платежей, включаемых в себестоимость, отчислений на социальные нужды, потерь в пределах установленных норм; прибыли, определенной с учетом денежных средств на развитие компании (материально-технической базы (фонд накопления), образование фонда для социальных нужд предприятия (фонд потребления); налогов и неналоговых платежей, выделяемых отдельными элементами в структуре цены.</w:t>
      </w:r>
    </w:p>
    <w:bookmarkEnd w:id="44"/>
    <w:bookmarkStart w:name="z65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Регрессивная шкала начисления наценок на лекарственные средства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3"/>
        <w:gridCol w:w="2082"/>
        <w:gridCol w:w="3295"/>
      </w:tblGrid>
      <w:tr>
        <w:trPr>
          <w:trHeight w:val="30" w:hRule="atLeast"/>
        </w:trPr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Ценовые группы за ед. изм., тенге (мин. – макс.)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Оптовая наценка, %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Розничная наценка или наценка за фармацевтическую услугу, %</w:t>
            </w:r>
          </w:p>
        </w:tc>
      </w:tr>
      <w:tr>
        <w:trPr>
          <w:trHeight w:val="30" w:hRule="atLeast"/>
        </w:trPr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– 3 000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 – 30 000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 – 100 000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100 000</w:t>
            </w:r>
          </w:p>
        </w:tc>
        <w:tc>
          <w:tcPr>
            <w:tcW w:w="2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header.xml" Type="http://schemas.openxmlformats.org/officeDocument/2006/relationships/header" Id="rId2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