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1726" w14:textId="4361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27 марта 2012 года № 78-п "Об утверждении Правил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апреля 2016 года № 178. Зарегистрирован в Министерстве юстиции Республики Казахстан 26 мая 2016 года № 13741. Утратил силу приказом и.о. Министра экологии, геологии и природных ресурсов Республики Казахстан от 3 июня 2022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03.06.2022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27 марта 2012 года № 78-п "Об утверждении Правил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среды" (зарегистрирован в Реестре государственной регистрации нормативных правовых актов за № 7600, опубликованный 23 июня 2012 года в газете "Казахстанская правда" № 199-200 (27018-27019))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приказа вносится изменение на казахском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Правил вносится изменение на казахском языке заголовок на русском языке не изменяется;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вносится изменение на казахском языке, текст на русском языке не изменяется;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вносится изменение на казахском языке, текст на русском языке не изменяется;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вносится изменение на казахском языке, текст на русском языке не изменяется;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вносится изменение на казахском языке, текст на русском языке не изменяется;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Правил вносится изменение на казахском языке, текст на русском языке не изменяется;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 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 развития территорий,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до их утверждения с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 охраны окружающей среды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энергетики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программы развития территорий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 исполнительного органа - разработчика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Ответственные лица за согласование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согласования (подпись, 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