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fee24" w14:textId="e1fee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сельского хозяйства Республики Казахстан от 30 марта 2015 года № 9-3/271 "Об утверждении Правил субсидирования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31 марта 2016 года № 146. Зарегистрирован в Министерстве юстиции Республики Казахстан 12 мая 2016 года № 13697. Утратил силу приказом и.о. Министра сельского хозяйства Республики Казахстан от 15 марта 2021 года № 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 силу приказом и.о. Министра сельского хозяйства РК от 15.03.2021 № 77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02.06.2016 г.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2015 года № 9-3/271 "Об утверждении Правил субсидирования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 (зарегистрированный в Реестре государственной регистрации нормативных правовых актов № 11008, опубликованный 8 июня 2015 года в информационно-правовой системе "Әділет")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пункты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Субсидии заготовительным организациям выплачиваются по сумме налога на добавленную стоимость, уплаченного в бюджет, в пределах исчисленного налога на добавленную стоимость за все налоговые периоды соответствующего отчетного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субсидий производится заготовительной организацией в соответствии с приложением к заявке.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превышения при реализации продукции заготовительной организацией максимально допустимой стоимости единицы сельскохозяйственной продукции, применяемой заготовительной организацией при расчете субсидий суммы налога на добавленную стоимость, уплаченного в бюджет, в пределах исчисленного налога на добавленную стоимость, установленной, согласно приложению 4-1 к Правилам, размер субсидий рассчитывается по максимально допустимой стоимости.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фактическая стоимость реализованной продукции составляет ниже максимально допустимой стоимости единицы сельскохозяйственной продукции, применяемая заготовительной организацией при расчете субсидий суммы налога на добавленную стоимость, уплаченного в бюджет, в пределах исчисленного налога на добавленную стоимость установленной, согласно приложению 4-1 к Правилам, размер субсидий рассчитывается по фактической стоимости.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 случае уплаты заготовительной организацией суммы налога на добавленную стоимость меньше суммы налога на добавленную стоимость исчисленной к уплате по декларациям за все налоговые периоды соответствующего отчетного года размер субсидий будет равен сумме фактически уплаченного налога на добавленную стоимость.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оплаты заготовительной организацией суммы налога на добавленную стоимость больше, исчисленного по декларациям за все налоговые периоды соответствующего отчетного года, размер субсидий будет равен сумме налога на добавленную стоимость исчисленной к уплате по декларациям за соответствующие налоговые периоды отчетного года.";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Порядок выплаты субсидий и возврата полученных в рамках субсидий денежных средств";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Управление в течение двух рабочих дней, со дня, следующего с даты получения сведений по заготовительной организации, проводит сверку сведений, указанных в заявке и сведений по приобретению сельскохозяйственной продукции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по реализации сельскохозяйственной продукции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представленных заготовительной организацией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16-1 Закона, со сведениями по заготовительной организации, предоставленными органами государственных доходов. Проверяет правильность составления расчета сумм субсидий, представленного приложением к заявке и принимает решение о выплате (в случае соответствия сведений и правильности расчета) или об отказе в выплате субсидий (в случае несоответствия сведений и расчета).";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15-1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"15-1. В случае невыполнения условий заготовительной организацией, установленных для предоставления субсидий, денежные средства, полученные в рамках субсидии, в соответствии с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11 Закона, подлежат возврату: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если доход заготовительной организации от реализации сельскохозяйственной продукции, предусмотренной пунктом 5 статьи 11 Закона составляет менее 90 процентов совокупного годового дохода за соответствующий отчетный год и (или) сумма субсидий больше суммы налога на добавленную стоимость уплаченного в бюджет в пределах исчисленного налога на добавленную стоимость за все налоговые периоды соответствующего отчетного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выявления факта представления заготовительной организацией в заявке недостоверной информации, в том числе о содержании в совокупном годовом доходе не менее 90 процентов доходов от реализации сельскохозяйственной продукции, органы финансового контроля, в течение трех рабочих дней после завершения проверки заготовительной организации, письменно извещают местные исполнительные органы.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применения настоящего пункта учитываются все очередные и дополнительные декларации по налогу на добавленную стоимость за все налоговые периоды отчетного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мероприятий по взысканию денежных средств, полученных в рамках субсидий, возлагается на управление.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денежных средств, полученных в рамках субсидий, производится заготовительной организацией, в течение десяти рабочих дней, в доход республиканского бюджета на код бюджетной классификации 206108 "Прочие неналоговые поступления".";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4-1,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марта 2015 года № 5-3/261 "Об утверждении предельного размера цены (стоимости) при закупе заготовительной организацией сельскохозяйственной продукции от личного подсобного хозяйства, крестьянского или фермерского хозяйства, юридического лица, осуществляющего производство сельскохозяйственной продукции и ее реализацию" (зарегистрированный в Реестре государственной регистрации нормативных правовых актов № 11329, опубликованный 30 июня 2015 года в информационно-правовой системе "Әділет").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инвестиционной политики и финансовых инструментов Министерства сельского хозяйства Республики Казахстан в установленном законодательством порядке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"Әділет", а также в течение пяти рабочих дней в Республиканское государственное предприятие "Республиканский центр правовой информации"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2 июня 2016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апреля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апреля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2016 года №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заготовительным организациям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налога на 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 уплаченного в бюджет,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 исчисленного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перечисление субсидий в размере суммы налога на добавленную</w:t>
      </w:r>
      <w:r>
        <w:br/>
      </w:r>
      <w:r>
        <w:rPr>
          <w:rFonts w:ascii="Times New Roman"/>
          <w:b/>
          <w:i w:val="false"/>
          <w:color w:val="000000"/>
        </w:rPr>
        <w:t>стоимость, уплаченного в бюджет в пределах исчисленного</w:t>
      </w:r>
      <w:r>
        <w:br/>
      </w:r>
      <w:r>
        <w:rPr>
          <w:rFonts w:ascii="Times New Roman"/>
          <w:b/>
          <w:i w:val="false"/>
          <w:color w:val="000000"/>
        </w:rPr>
        <w:t>за_________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Кому: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местного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заготовительной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регистрационного учета заявителя в органах государственных доходов на момент подачи заявки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6"/>
        <w:gridCol w:w="11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заготовительной организации:</w:t>
            </w:r>
          </w:p>
        </w:tc>
      </w:tr>
      <w:tr>
        <w:trPr>
          <w:trHeight w:val="30" w:hRule="atLeast"/>
        </w:trPr>
        <w:tc>
          <w:tcPr>
            <w:tcW w:w="1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счет заявителя (двадцатизначный)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Национального оператора почты:</w:t>
            </w:r>
          </w:p>
        </w:tc>
      </w:tr>
      <w:tr>
        <w:trPr>
          <w:trHeight w:val="30" w:hRule="atLeast"/>
        </w:trPr>
        <w:tc>
          <w:tcPr>
            <w:tcW w:w="1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Национального оператора почты: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(тенге)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11294"/>
        <w:gridCol w:w="148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исчисленного к уплате НДС по декларациям за отчетный год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НДС, уплаченная в бюджет по декларациям за отчетный год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совокупного годового дохода за отчетный год 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дохода от реализации продукции по перечню, установленному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статьи 11 Закона Республики Казахстан от 8 июля 2005 года "О государственном регулировании развития агропромышленного комплекса и сельских территорий" (далее – перечень) за отчетный год 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Удельный вес дохода от реализации продукции по перечню в общей сумме совокупного годового дохода (не менее 90%) 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 к перечислению на счет заготовительной организации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уведомлений о приеме налоговой отчетности органами государственных доходов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сумм субсидий прилагается по форме, согласно приложению к настоящей заявке.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Подтверждаем достоверность представленной информации. Осведомлены об ответственности за представление недостоверных сведений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при проверке несоответствия представленных сведений и расчета сумм субсидий, обязуемся в течение десяти рабочих дней произвести возврат незаконно полученных денежных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даем разрешение на использование государственными органами всех сведений полученных органами государственных доходов по заготовительной организации в целях получения субсидий.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и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заготовительной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и подпись главного бухгалтера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заготовительной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принятия заявки                    "____"_______________20__года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заявке на перечисление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суммы налога на 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 уплаченного в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исчисленного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сумм субсидий за ______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(тенге)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"/>
        <w:gridCol w:w="371"/>
        <w:gridCol w:w="271"/>
        <w:gridCol w:w="271"/>
        <w:gridCol w:w="271"/>
        <w:gridCol w:w="396"/>
        <w:gridCol w:w="498"/>
        <w:gridCol w:w="1271"/>
        <w:gridCol w:w="1824"/>
        <w:gridCol w:w="573"/>
        <w:gridCol w:w="1571"/>
        <w:gridCol w:w="1973"/>
        <w:gridCol w:w="2739"/>
      </w:tblGrid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товарно-транспортной накладной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 получателя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товара без НДС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товара без НДС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допустимая стоимость единицы продукции без НДС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реализации по максимально допустимой стоимости без НДС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НДС, подлежащая субсидированию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8 = графа 6*графу 7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9 = графа 8 * 12 %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11 =графа 6* графу 10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12=графа 11 * 12 %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графа 13 = графе 12, если графа 7 больше или равна графе 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графа 13 = графе 9, если графа 7 меньше графы 10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сумма НДС, подлежащая субсидированию, не должна превышать сумму НДС, уплаченную в бюджет в пределах исчисленной за отчетный год по лицевому счету налогоплательщика (сведения согласно приложению 4 к Правилам субсидирования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и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заготовительной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и подпись главного бухгалтера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заготовительной организации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2016 года №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заготовительным организациям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налога на 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 уплаченного в бюджет,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 исчисленного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заготовительной организации</w:t>
      </w:r>
      <w:r>
        <w:br/>
      </w:r>
      <w:r>
        <w:rPr>
          <w:rFonts w:ascii="Times New Roman"/>
          <w:b/>
          <w:i w:val="false"/>
          <w:color w:val="000000"/>
        </w:rPr>
        <w:t>за _______год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(тенге)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"/>
        <w:gridCol w:w="787"/>
        <w:gridCol w:w="349"/>
        <w:gridCol w:w="1881"/>
        <w:gridCol w:w="4285"/>
        <w:gridCol w:w="4649"/>
      </w:tblGrid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заготовительной организации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совокупного годового дохода по данным налоговой отчетности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 исчисленная и начисленная к уплате по лицевому счету за ___ год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 уплаченная в пределах исчисленной за ___ год (по лицевому счету)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      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наличии))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2016 года №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заготовительным организациям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налога на 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 уплаченного в бюджет,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 исчисленного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</w:p>
        </w:tc>
      </w:tr>
    </w:tbl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суммах выплаченных субсидий заготовительным</w:t>
      </w:r>
      <w:r>
        <w:br/>
      </w:r>
      <w:r>
        <w:rPr>
          <w:rFonts w:ascii="Times New Roman"/>
          <w:b/>
          <w:i w:val="false"/>
          <w:color w:val="000000"/>
        </w:rPr>
        <w:t>организациям</w:t>
      </w:r>
      <w:r>
        <w:br/>
      </w:r>
      <w:r>
        <w:rPr>
          <w:rFonts w:ascii="Times New Roman"/>
          <w:b/>
          <w:i w:val="false"/>
          <w:color w:val="000000"/>
        </w:rPr>
        <w:t>"___"_____________20______года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государственного органа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субсидий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отчета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Полученная сумма средств из вышестоящего бюджета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бюджетной программы)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(код бюджетной программы (подпрограммы))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(тенге)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2"/>
        <w:gridCol w:w="3407"/>
        <w:gridCol w:w="1512"/>
        <w:gridCol w:w="2460"/>
        <w:gridCol w:w="3409"/>
      </w:tblGrid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заготовительной организации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выплаченной субсидии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_______________________          ____________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 при его наличии)          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 нижестоящего бюджета 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(Ф.И.О. при его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2016 года №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заготовительным организациям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налога на 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 уплаченного в бюджет,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 исчисленного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Максимально допустимая стоимость единицы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сельскохозяйственной продукции, применяемая заготовительной</w:t>
      </w:r>
      <w:r>
        <w:br/>
      </w:r>
      <w:r>
        <w:rPr>
          <w:rFonts w:ascii="Times New Roman"/>
          <w:b/>
          <w:i w:val="false"/>
          <w:color w:val="000000"/>
        </w:rPr>
        <w:t>организацией при расчете субсидий суммы налога на добавленную</w:t>
      </w:r>
      <w:r>
        <w:br/>
      </w:r>
      <w:r>
        <w:rPr>
          <w:rFonts w:ascii="Times New Roman"/>
          <w:b/>
          <w:i w:val="false"/>
          <w:color w:val="000000"/>
        </w:rPr>
        <w:t>стоимость, уплаченного в бюджет, в пределах исчисленного</w:t>
      </w:r>
      <w:r>
        <w:br/>
      </w:r>
      <w:r>
        <w:rPr>
          <w:rFonts w:ascii="Times New Roman"/>
          <w:b/>
          <w:i w:val="false"/>
          <w:color w:val="000000"/>
        </w:rPr>
        <w:t>налога на добавленную стоимость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(тенге)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1908"/>
        <w:gridCol w:w="5471"/>
        <w:gridCol w:w="715"/>
        <w:gridCol w:w="2898"/>
      </w:tblGrid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классификатора продукции по видам экономической деятельности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допустимая стоимость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 крупный рогатый живой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 и животные семейства лошадиных прочие, живые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014310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 и верблюдовые живые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014410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 живые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014511, 014512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 живые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014610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Домашняя птица живая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куриные в скорлупе свежие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014721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десяток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скота крупного рогатого свежее или охлажденное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овец, коз свежее или охлажденное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101113, 101114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свиней свежее или охлажденное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лошадей и животных семейства лошадиных свежее или охлажденное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 скота крупного рогатого молочного стада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014120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 домашней свежее или охлажденное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011341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Баклажан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011333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Помидоры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011334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011332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011342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011343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сахарная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Яблоки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012410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012421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Айва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012422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Абрикосы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012423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Вишня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012424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Персики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012425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Сливы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012427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щипаная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Шкуры, кожи сырые скота крупного рогатого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Шкуры, кожи животных семейства лошадиных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