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2a85" w14:textId="2a12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w:t>
      </w:r>
    </w:p>
    <w:p>
      <w:pPr>
        <w:spacing w:after="0"/>
        <w:ind w:left="0"/>
        <w:jc w:val="both"/>
      </w:pPr>
      <w:r>
        <w:rPr>
          <w:rFonts w:ascii="Times New Roman"/>
          <w:b w:val="false"/>
          <w:i w:val="false"/>
          <w:color w:val="000000"/>
          <w:sz w:val="28"/>
        </w:rPr>
        <w:t>Приказ Министра внутренних дел Республики Казахстан от 29 марта 2016 года № 313. Зарегистрирован в Министерстве юстиции Республики Казахстан 11 мая 2016 года № 13694.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организации деятельности подразделений органов внутренних дел по контролю в сфере оборота гражданского и служебного оружия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административной полиции Министерства внутренних дел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после получения заключения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 (Лепеха И.В.).</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2016 года № 313</w:t>
            </w:r>
          </w:p>
        </w:tc>
      </w:tr>
    </w:tbl>
    <w:bookmarkStart w:name="z8" w:id="6"/>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деятельности подразделений органов</w:t>
      </w:r>
      <w:r>
        <w:br/>
      </w:r>
      <w:r>
        <w:rPr>
          <w:rFonts w:ascii="Times New Roman"/>
          <w:b/>
          <w:i w:val="false"/>
          <w:color w:val="000000"/>
        </w:rPr>
        <w:t>внутренних дел по контролю в сфере оборота</w:t>
      </w:r>
      <w:r>
        <w:br/>
      </w:r>
      <w:r>
        <w:rPr>
          <w:rFonts w:ascii="Times New Roman"/>
          <w:b/>
          <w:i w:val="false"/>
          <w:color w:val="000000"/>
        </w:rPr>
        <w:t>гражданского и служебного оружия</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19.02.2018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1. Настоящая Инструкция определяет основные направления, деятельности органов внутренних дел (далее – ОВД) по осуществлению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w:t>
      </w:r>
    </w:p>
    <w:bookmarkEnd w:id="8"/>
    <w:bookmarkStart w:name="z11" w:id="9"/>
    <w:p>
      <w:pPr>
        <w:spacing w:after="0"/>
        <w:ind w:left="0"/>
        <w:jc w:val="both"/>
      </w:pPr>
      <w:r>
        <w:rPr>
          <w:rFonts w:ascii="Times New Roman"/>
          <w:b w:val="false"/>
          <w:i w:val="false"/>
          <w:color w:val="000000"/>
          <w:sz w:val="28"/>
        </w:rPr>
        <w:t>
      2. Организация и координация деятельности служб ОВД по контролю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осуществляется подразделениями по контролю за оборотом гражданского и служебного оружия (далее – КОГСО), входящими в состав административной полиции ОВД.</w:t>
      </w:r>
    </w:p>
    <w:bookmarkEnd w:id="9"/>
    <w:p>
      <w:pPr>
        <w:spacing w:after="0"/>
        <w:ind w:left="0"/>
        <w:jc w:val="both"/>
      </w:pPr>
      <w:r>
        <w:rPr>
          <w:rFonts w:ascii="Times New Roman"/>
          <w:b w:val="false"/>
          <w:i w:val="false"/>
          <w:color w:val="000000"/>
          <w:sz w:val="28"/>
        </w:rPr>
        <w:t>
      Организация и координация деятельности служб ОВД по выявлению незаконного оборота оружия осуществляется подразделениями криминальной полиции ОВД.</w:t>
      </w:r>
    </w:p>
    <w:bookmarkStart w:name="z12" w:id="10"/>
    <w:p>
      <w:pPr>
        <w:spacing w:after="0"/>
        <w:ind w:left="0"/>
        <w:jc w:val="both"/>
      </w:pPr>
      <w:r>
        <w:rPr>
          <w:rFonts w:ascii="Times New Roman"/>
          <w:b w:val="false"/>
          <w:i w:val="false"/>
          <w:color w:val="000000"/>
          <w:sz w:val="28"/>
        </w:rPr>
        <w:t>
      3. Единую систему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образуют подразделения КОГСО Комитета административной полиции (далее – КАП) Министерства внутренних дел Республики Казахстан (далее – МВД), Департаментов полиции областей, городов республиканского значения, столицы и на транспорте (далее – ДП(Т), городских, районных и линейных управлений, отделов полиции (далее – ГОРОП, ЛУ(О)П).</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Глава 2. Организация деятельности подразделений КОГСО</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19.02.2018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 w:id="12"/>
    <w:p>
      <w:pPr>
        <w:spacing w:after="0"/>
        <w:ind w:left="0"/>
        <w:jc w:val="both"/>
      </w:pPr>
      <w:r>
        <w:rPr>
          <w:rFonts w:ascii="Times New Roman"/>
          <w:b w:val="false"/>
          <w:i w:val="false"/>
          <w:color w:val="000000"/>
          <w:sz w:val="28"/>
        </w:rPr>
        <w:t>
      4. Деятельность подразделений КОГСО организуется по принципу взаимодействия с другими службами ОВД и соответствующими государственными органами.</w:t>
      </w:r>
    </w:p>
    <w:bookmarkEnd w:id="12"/>
    <w:bookmarkStart w:name="z15" w:id="13"/>
    <w:p>
      <w:pPr>
        <w:spacing w:after="0"/>
        <w:ind w:left="0"/>
        <w:jc w:val="both"/>
      </w:pPr>
      <w:r>
        <w:rPr>
          <w:rFonts w:ascii="Times New Roman"/>
          <w:b w:val="false"/>
          <w:i w:val="false"/>
          <w:color w:val="000000"/>
          <w:sz w:val="28"/>
        </w:rPr>
        <w:t xml:space="preserve">
      5. Подразделения КОГСО в своей деятельности руководствуются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Республики Казахстан и международными актами в сфере контроля за оборотом гражданского и служебного оружия и патронов к нему, гражданских пиротехнических веществ и изделий с их применением.</w:t>
      </w:r>
    </w:p>
    <w:bookmarkEnd w:id="13"/>
    <w:bookmarkStart w:name="z16" w:id="14"/>
    <w:p>
      <w:pPr>
        <w:spacing w:after="0"/>
        <w:ind w:left="0"/>
        <w:jc w:val="both"/>
      </w:pPr>
      <w:r>
        <w:rPr>
          <w:rFonts w:ascii="Times New Roman"/>
          <w:b w:val="false"/>
          <w:i w:val="false"/>
          <w:color w:val="000000"/>
          <w:sz w:val="28"/>
        </w:rPr>
        <w:t>
      6. В пределах своей компетенции подразделения КОГСО осуществляют контроль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в рамках которого:</w:t>
      </w:r>
    </w:p>
    <w:bookmarkEnd w:id="14"/>
    <w:p>
      <w:pPr>
        <w:spacing w:after="0"/>
        <w:ind w:left="0"/>
        <w:jc w:val="both"/>
      </w:pPr>
      <w:r>
        <w:rPr>
          <w:rFonts w:ascii="Times New Roman"/>
          <w:b w:val="false"/>
          <w:i w:val="false"/>
          <w:color w:val="000000"/>
          <w:sz w:val="28"/>
        </w:rPr>
        <w:t>
      1) разрабатывают, совместно с другими подразделениями и службами ОВД проекты приказов и методические рекомендации, а также практические и организационные мероприятия, направленные на осуществление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и профилактику преступлений с применением зарегистрированного в ОВД оружия, а также его краж и утраты.</w:t>
      </w:r>
    </w:p>
    <w:p>
      <w:pPr>
        <w:spacing w:after="0"/>
        <w:ind w:left="0"/>
        <w:jc w:val="both"/>
      </w:pPr>
      <w:r>
        <w:rPr>
          <w:rFonts w:ascii="Times New Roman"/>
          <w:b w:val="false"/>
          <w:i w:val="false"/>
          <w:color w:val="000000"/>
          <w:sz w:val="28"/>
        </w:rPr>
        <w:t>
      Документы методического характера издаются с учетом требований законодательства в сфере оборота гражданского и служебного оружия;</w:t>
      </w:r>
    </w:p>
    <w:p>
      <w:pPr>
        <w:spacing w:after="0"/>
        <w:ind w:left="0"/>
        <w:jc w:val="both"/>
      </w:pPr>
      <w:r>
        <w:rPr>
          <w:rFonts w:ascii="Times New Roman"/>
          <w:b w:val="false"/>
          <w:i w:val="false"/>
          <w:color w:val="000000"/>
          <w:sz w:val="28"/>
        </w:rPr>
        <w:t>
      2) осуществляет на постоянной основе анализ сведений о состоянии преступности с применением зарегистрированного в ОВД гражданского и служебного оружия по результатам принимает меры по их недопущению.</w:t>
      </w:r>
    </w:p>
    <w:p>
      <w:pPr>
        <w:spacing w:after="0"/>
        <w:ind w:left="0"/>
        <w:jc w:val="both"/>
      </w:pPr>
      <w:r>
        <w:rPr>
          <w:rFonts w:ascii="Times New Roman"/>
          <w:b w:val="false"/>
          <w:i w:val="false"/>
          <w:color w:val="000000"/>
          <w:sz w:val="28"/>
        </w:rPr>
        <w:t>
      Анализ сведений о состоянии преступности с применением незарегистрированного в ОВД оружия, а также о нераскрытых преступлениях с применением оружия осуществляется подразделениями криминальной полиции ОВД.</w:t>
      </w:r>
    </w:p>
    <w:p>
      <w:pPr>
        <w:spacing w:after="0"/>
        <w:ind w:left="0"/>
        <w:jc w:val="both"/>
      </w:pPr>
      <w:r>
        <w:rPr>
          <w:rFonts w:ascii="Times New Roman"/>
          <w:b w:val="false"/>
          <w:i w:val="false"/>
          <w:color w:val="000000"/>
          <w:sz w:val="28"/>
        </w:rPr>
        <w:t>
      Ежемесячно к концу отчетного периода, сотрудники подразделений КОГСО и криминальной полиции осуществляют обмен информацией о состоянии преступности с применением оружия.</w:t>
      </w:r>
    </w:p>
    <w:p>
      <w:pPr>
        <w:spacing w:after="0"/>
        <w:ind w:left="0"/>
        <w:jc w:val="both"/>
      </w:pPr>
      <w:r>
        <w:rPr>
          <w:rFonts w:ascii="Times New Roman"/>
          <w:b w:val="false"/>
          <w:i w:val="false"/>
          <w:color w:val="000000"/>
          <w:sz w:val="28"/>
        </w:rPr>
        <w:t xml:space="preserve">
      По каждому факту совершения преступления, с применением зарегистрированного в ОВД оружия, кражи и утери гражданского и служебного оружия и патронов к нему проводится служебное расследование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 xml:space="preserve">
      3) осуществляют контроль по соблюдению физическими и юридическими лицами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xml:space="preserve">
      4) проверяют у физических лиц разрешения на хранение, хранение и ношение гражданского оружия, а также другие документы, необходимые для проверки соблюдения требований законодательства по обороту гражданского оружия и патронов к нему и гражданских пиротехнических веществ и изделий с их применением (салютов, фейерверков для проведения культурно-массовых мероприятий), в соответствии с требованиями </w:t>
      </w:r>
      <w:r>
        <w:rPr>
          <w:rFonts w:ascii="Times New Roman"/>
          <w:b w:val="false"/>
          <w:i w:val="false"/>
          <w:color w:val="000000"/>
          <w:sz w:val="28"/>
        </w:rPr>
        <w:t>Предпринимательского</w:t>
      </w:r>
      <w:r>
        <w:rPr>
          <w:rFonts w:ascii="Times New Roman"/>
          <w:b w:val="false"/>
          <w:i w:val="false"/>
          <w:color w:val="000000"/>
          <w:sz w:val="28"/>
        </w:rPr>
        <w:t xml:space="preserve"> Кодекса Республики Казахстан (далее – ПК РК);</w:t>
      </w:r>
    </w:p>
    <w:p>
      <w:pPr>
        <w:spacing w:after="0"/>
        <w:ind w:left="0"/>
        <w:jc w:val="both"/>
      </w:pPr>
      <w:r>
        <w:rPr>
          <w:rFonts w:ascii="Times New Roman"/>
          <w:b w:val="false"/>
          <w:i w:val="false"/>
          <w:color w:val="000000"/>
          <w:sz w:val="28"/>
        </w:rPr>
        <w:t>
      5) вызывают в ОВД физических лиц и представителей юридических лиц по находящимся в производстве материалам и делам, для получения от них объяснений и показаний, документов, их копий;</w:t>
      </w:r>
    </w:p>
    <w:p>
      <w:pPr>
        <w:spacing w:after="0"/>
        <w:ind w:left="0"/>
        <w:jc w:val="both"/>
      </w:pPr>
      <w:r>
        <w:rPr>
          <w:rFonts w:ascii="Times New Roman"/>
          <w:b w:val="false"/>
          <w:i w:val="false"/>
          <w:color w:val="000000"/>
          <w:sz w:val="28"/>
        </w:rPr>
        <w:t>
      6) проводят проверки мест разработки, производства, ремонта, хранения, использования, уничтожения, торговли, коллекционирования и экспонирования гражданского и служебного оружия и патронов к нему, их основных составных частей, а также мест разработки, производства, хранения, торговли и использования гражданских пиротехнических веществ и изделий с их применением (салютов, фейерверков для проведения культурно-массовых мероприятий);</w:t>
      </w:r>
    </w:p>
    <w:p>
      <w:pPr>
        <w:spacing w:after="0"/>
        <w:ind w:left="0"/>
        <w:jc w:val="both"/>
      </w:pPr>
      <w:r>
        <w:rPr>
          <w:rFonts w:ascii="Times New Roman"/>
          <w:b w:val="false"/>
          <w:i w:val="false"/>
          <w:color w:val="000000"/>
          <w:sz w:val="28"/>
        </w:rPr>
        <w:t>
      7) устанавливают достоверность сведений, содержащихся в документах, представленных для принятия решения о выдаче лицензий и разрешений в сферах оборота гражданского и служебного оружия и патронов к нему, а также гражданских пиротехнических веществ и изделий с их применением (салютов, фейерверков для проведения культурно-массовых мероприятий);</w:t>
      </w:r>
    </w:p>
    <w:p>
      <w:pPr>
        <w:spacing w:after="0"/>
        <w:ind w:left="0"/>
        <w:jc w:val="both"/>
      </w:pPr>
      <w:r>
        <w:rPr>
          <w:rFonts w:ascii="Times New Roman"/>
          <w:b w:val="false"/>
          <w:i w:val="false"/>
          <w:color w:val="000000"/>
          <w:sz w:val="28"/>
        </w:rPr>
        <w:t xml:space="preserve">
      8) проводят проверку деятельности юридических лиц, занимающихся торговлей гражданским и служебным оружием и патронами к нему в соответствии с требованиями </w:t>
      </w:r>
      <w:r>
        <w:rPr>
          <w:rFonts w:ascii="Times New Roman"/>
          <w:b w:val="false"/>
          <w:i w:val="false"/>
          <w:color w:val="000000"/>
          <w:sz w:val="28"/>
        </w:rPr>
        <w:t>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изымают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за оборотом отдельных видов оружия" (далее – Закон) оружие, патроны к оружию, основные и составные части к ним;</w:t>
      </w:r>
    </w:p>
    <w:p>
      <w:pPr>
        <w:spacing w:after="0"/>
        <w:ind w:left="0"/>
        <w:jc w:val="both"/>
      </w:pPr>
      <w:r>
        <w:rPr>
          <w:rFonts w:ascii="Times New Roman"/>
          <w:b w:val="false"/>
          <w:i w:val="false"/>
          <w:color w:val="000000"/>
          <w:sz w:val="28"/>
        </w:rPr>
        <w:t>
      10) требуют от физических или юридических лиц представления документов или их копий, письменной или устной информации, необходимой для выполнения контрольных функций;</w:t>
      </w:r>
    </w:p>
    <w:p>
      <w:pPr>
        <w:spacing w:after="0"/>
        <w:ind w:left="0"/>
        <w:jc w:val="both"/>
      </w:pPr>
      <w:r>
        <w:rPr>
          <w:rFonts w:ascii="Times New Roman"/>
          <w:b w:val="false"/>
          <w:i w:val="false"/>
          <w:color w:val="000000"/>
          <w:sz w:val="28"/>
        </w:rPr>
        <w:t>
      11) вносят физическим и юридическим лицам обязательные для исполнения предписания, представления об устранении выявленных нарушений правил оборота гражданского и служебного оружия, патронов к оружию;</w:t>
      </w:r>
    </w:p>
    <w:p>
      <w:pPr>
        <w:spacing w:after="0"/>
        <w:ind w:left="0"/>
        <w:jc w:val="both"/>
      </w:pPr>
      <w:r>
        <w:rPr>
          <w:rFonts w:ascii="Times New Roman"/>
          <w:b w:val="false"/>
          <w:i w:val="false"/>
          <w:color w:val="000000"/>
          <w:sz w:val="28"/>
        </w:rPr>
        <w:t xml:space="preserve">
      12) ограничивают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оборот оружия и применяют иные меры, предусмотренные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при выявлении нарушений принимают меры по приостановлению действия лицензий и разрешений, их лишению, а также иные меры,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КРК об АП) и Уголовным кодексом Республики Казахстан;</w:t>
      </w:r>
    </w:p>
    <w:p>
      <w:pPr>
        <w:spacing w:after="0"/>
        <w:ind w:left="0"/>
        <w:jc w:val="both"/>
      </w:pPr>
      <w:r>
        <w:rPr>
          <w:rFonts w:ascii="Times New Roman"/>
          <w:b w:val="false"/>
          <w:i w:val="false"/>
          <w:color w:val="000000"/>
          <w:sz w:val="28"/>
        </w:rPr>
        <w:t xml:space="preserve">
      14) отказывают в оказании государственных услуг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внутренних дел РК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Ведомственный контроль, за деятельностью подразделений КОГСО осуществляют:</w:t>
      </w:r>
    </w:p>
    <w:bookmarkEnd w:id="15"/>
    <w:p>
      <w:pPr>
        <w:spacing w:after="0"/>
        <w:ind w:left="0"/>
        <w:jc w:val="both"/>
      </w:pPr>
      <w:r>
        <w:rPr>
          <w:rFonts w:ascii="Times New Roman"/>
          <w:b w:val="false"/>
          <w:i w:val="false"/>
          <w:color w:val="000000"/>
          <w:sz w:val="28"/>
        </w:rPr>
        <w:t>
      в центральном аппарате МВД – заместитель министра внутренних дел, курирующий КАП, заместитель председателя КАП курирующий Управление КОГСО;</w:t>
      </w:r>
    </w:p>
    <w:p>
      <w:pPr>
        <w:spacing w:after="0"/>
        <w:ind w:left="0"/>
        <w:jc w:val="both"/>
      </w:pPr>
      <w:r>
        <w:rPr>
          <w:rFonts w:ascii="Times New Roman"/>
          <w:b w:val="false"/>
          <w:i w:val="false"/>
          <w:color w:val="000000"/>
          <w:sz w:val="28"/>
        </w:rPr>
        <w:t>
      в ДП(Т) заместители начальников ДП(Т) курирующие Управления административной полиции (далее – УАП), начальники УАП, заместители начальников УАП курирующие подразделения КОГСО;</w:t>
      </w:r>
    </w:p>
    <w:p>
      <w:pPr>
        <w:spacing w:after="0"/>
        <w:ind w:left="0"/>
        <w:jc w:val="both"/>
      </w:pPr>
      <w:r>
        <w:rPr>
          <w:rFonts w:ascii="Times New Roman"/>
          <w:b w:val="false"/>
          <w:i w:val="false"/>
          <w:color w:val="000000"/>
          <w:sz w:val="28"/>
        </w:rPr>
        <w:t>
      в ГОРОП (ЛУ(О)П) заместители начальников ГОРОП (ЛУ(О)П) курирующие ОАП, начальники ОАП, заместители начальников ОАП курирующие подразделения КОГСО.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8. Подразделения КОГСО в пределах своей компетенции:</w:t>
      </w:r>
    </w:p>
    <w:bookmarkEnd w:id="16"/>
    <w:p>
      <w:pPr>
        <w:spacing w:after="0"/>
        <w:ind w:left="0"/>
        <w:jc w:val="both"/>
      </w:pPr>
      <w:r>
        <w:rPr>
          <w:rFonts w:ascii="Times New Roman"/>
          <w:b w:val="false"/>
          <w:i w:val="false"/>
          <w:color w:val="000000"/>
          <w:sz w:val="28"/>
        </w:rPr>
        <w:t xml:space="preserve">
      1) оказывают государственные услуги в соответствии с </w:t>
      </w:r>
      <w:r>
        <w:rPr>
          <w:rFonts w:ascii="Times New Roman"/>
          <w:b w:val="false"/>
          <w:i w:val="false"/>
          <w:color w:val="000000"/>
          <w:sz w:val="28"/>
        </w:rPr>
        <w:t>Реестром</w:t>
      </w:r>
      <w:r>
        <w:rPr>
          <w:rFonts w:ascii="Times New Roman"/>
          <w:b w:val="false"/>
          <w:i w:val="false"/>
          <w:color w:val="000000"/>
          <w:sz w:val="28"/>
        </w:rPr>
        <w:t xml:space="preserve"> государственных услуг, утвержденным приказом исполняющего обязанности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 19982).</w:t>
      </w:r>
    </w:p>
    <w:p>
      <w:pPr>
        <w:spacing w:after="0"/>
        <w:ind w:left="0"/>
        <w:jc w:val="both"/>
      </w:pPr>
      <w:r>
        <w:rPr>
          <w:rFonts w:ascii="Times New Roman"/>
          <w:b w:val="false"/>
          <w:i w:val="false"/>
          <w:color w:val="000000"/>
          <w:sz w:val="28"/>
        </w:rPr>
        <w:t>
      В подразделениях КОГСО ДП(Т), ГОРОП и ЛУ(О)П приказом начальника ОВД назначается ответственный сотрудник за оказание государственных услуг в сфере оборота гражданского и служебного оружия и патронов к нему, а также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xml:space="preserve">
      С целью выявления, устранения и недопущения нарушений требований законодательства Республики Казахстан в сфере оказания государственных услуг, подразделениями КОГСО МВД и ДП(Т),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8 декабря 2016 года № 78 "Об утверждении Правил государственного контроля за качеством оказания государственных услуг" (зарегистрирован в Реестре государственной регистрации нормативных правовых актов № 14740) осуществляется внутренний контроль за качеством оказания государственных услуг в форме контрольного мероприятия и мониторинга качества оказания государственных услуг;</w:t>
      </w:r>
    </w:p>
    <w:p>
      <w:pPr>
        <w:spacing w:after="0"/>
        <w:ind w:left="0"/>
        <w:jc w:val="both"/>
      </w:pPr>
      <w:r>
        <w:rPr>
          <w:rFonts w:ascii="Times New Roman"/>
          <w:b w:val="false"/>
          <w:i w:val="false"/>
          <w:color w:val="000000"/>
          <w:sz w:val="28"/>
        </w:rPr>
        <w:t xml:space="preserve">
      2) выдают заключения и разрешения согласно подпункта 26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органах внутренних дел Республики Казахстан" за исключением заключения на соответствие гражданского и служебного оружия и патронов к нему криминалистическим требованиям и разрешения на ввоз на территорию Республики Казахстан, вывоз с территории Республики Казахстан и транзит через территорию Республики Казахстан наркотических средств, психотропных веществ и прекурсоров.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приказами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9. В ходе проверки документов представленных для выдачи лицензий и разрешений в сфере оборота гражданского и служебного оружия и патронов к нему, сотрудник КОГСО проверяет физических лиц и сотрудников юридических лиц имеющих доступ к оружию и патронам к нему по учетам подразделений криминальной полиции, информатизации и связи (далее – ИиС) ОВД, Комитета национальной безопасности (далее – КНБ) и Комитета по правовой статистике и специальным учетам Генеральной Прокуратуры Республики Казахстан (далее – КПСиСУ) по линии борьбы с экстремизмом, терроризмом или организованной преступностью, на наличие судимости и административных правонарушений по статьям КРК об АП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а также освобождения от уголовной ответственности по не реабилитирующим основаниям.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10. Решение о выдаче лицензий, разрешений и заключений принимается только после вышеуказанной проверки.</w:t>
      </w:r>
    </w:p>
    <w:bookmarkEnd w:id="18"/>
    <w:bookmarkStart w:name="z21" w:id="19"/>
    <w:p>
      <w:pPr>
        <w:spacing w:after="0"/>
        <w:ind w:left="0"/>
        <w:jc w:val="both"/>
      </w:pPr>
      <w:r>
        <w:rPr>
          <w:rFonts w:ascii="Times New Roman"/>
          <w:b w:val="false"/>
          <w:i w:val="false"/>
          <w:color w:val="000000"/>
          <w:sz w:val="28"/>
        </w:rPr>
        <w:t>
      11. В процессе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и оказания государственных услуг сотрудниками КОГСО используются следующие информационные системы МВД и других государственных органов:</w:t>
      </w:r>
    </w:p>
    <w:bookmarkEnd w:id="19"/>
    <w:p>
      <w:pPr>
        <w:spacing w:after="0"/>
        <w:ind w:left="0"/>
        <w:jc w:val="both"/>
      </w:pPr>
      <w:r>
        <w:rPr>
          <w:rFonts w:ascii="Times New Roman"/>
          <w:b w:val="false"/>
          <w:i w:val="false"/>
          <w:color w:val="000000"/>
          <w:sz w:val="28"/>
        </w:rPr>
        <w:t>
      интегрированный банк данных МВД Республики Казахстан (далее – ИБД МВД РК);</w:t>
      </w:r>
    </w:p>
    <w:p>
      <w:pPr>
        <w:spacing w:after="0"/>
        <w:ind w:left="0"/>
        <w:jc w:val="both"/>
      </w:pPr>
      <w:r>
        <w:rPr>
          <w:rFonts w:ascii="Times New Roman"/>
          <w:b w:val="false"/>
          <w:i w:val="false"/>
          <w:color w:val="000000"/>
          <w:sz w:val="28"/>
        </w:rPr>
        <w:t>
      подсистема удаленного доступа ИБД МВД Республики Казахстан (WEB-интерфейс);</w:t>
      </w:r>
    </w:p>
    <w:p>
      <w:pPr>
        <w:spacing w:after="0"/>
        <w:ind w:left="0"/>
        <w:jc w:val="both"/>
      </w:pPr>
      <w:r>
        <w:rPr>
          <w:rFonts w:ascii="Times New Roman"/>
          <w:b w:val="false"/>
          <w:i w:val="false"/>
          <w:color w:val="000000"/>
          <w:sz w:val="28"/>
        </w:rPr>
        <w:t>
      система информационного обмена правоохранительных и специальных органов Генеральной прокуратуры Республики Казахстан (СИОПСО);</w:t>
      </w:r>
    </w:p>
    <w:p>
      <w:pPr>
        <w:spacing w:after="0"/>
        <w:ind w:left="0"/>
        <w:jc w:val="both"/>
      </w:pPr>
      <w:r>
        <w:rPr>
          <w:rFonts w:ascii="Times New Roman"/>
          <w:b w:val="false"/>
          <w:i w:val="false"/>
          <w:color w:val="000000"/>
          <w:sz w:val="28"/>
        </w:rPr>
        <w:t>
      информационный сервис КПСиСУ;</w:t>
      </w:r>
    </w:p>
    <w:p>
      <w:pPr>
        <w:spacing w:after="0"/>
        <w:ind w:left="0"/>
        <w:jc w:val="both"/>
      </w:pPr>
      <w:r>
        <w:rPr>
          <w:rFonts w:ascii="Times New Roman"/>
          <w:b w:val="false"/>
          <w:i w:val="false"/>
          <w:color w:val="000000"/>
          <w:sz w:val="28"/>
        </w:rPr>
        <w:t>
      интранет-портал государственных органов (ИПГО);</w:t>
      </w:r>
    </w:p>
    <w:p>
      <w:pPr>
        <w:spacing w:after="0"/>
        <w:ind w:left="0"/>
        <w:jc w:val="both"/>
      </w:pPr>
      <w:r>
        <w:rPr>
          <w:rFonts w:ascii="Times New Roman"/>
          <w:b w:val="false"/>
          <w:i w:val="false"/>
          <w:color w:val="000000"/>
          <w:sz w:val="28"/>
        </w:rPr>
        <w:t>
      информационная система государственной базы данных "Е-лицензирование" (далее – ИС ГБД ЕЛ);</w:t>
      </w:r>
    </w:p>
    <w:p>
      <w:pPr>
        <w:spacing w:after="0"/>
        <w:ind w:left="0"/>
        <w:jc w:val="both"/>
      </w:pPr>
      <w:r>
        <w:rPr>
          <w:rFonts w:ascii="Times New Roman"/>
          <w:b w:val="false"/>
          <w:i w:val="false"/>
          <w:color w:val="000000"/>
          <w:sz w:val="28"/>
        </w:rPr>
        <w:t>
      государственная база данных "Физические лица" (далее – ГБД "ФЛ");</w:t>
      </w:r>
    </w:p>
    <w:p>
      <w:pPr>
        <w:spacing w:after="0"/>
        <w:ind w:left="0"/>
        <w:jc w:val="both"/>
      </w:pPr>
      <w:r>
        <w:rPr>
          <w:rFonts w:ascii="Times New Roman"/>
          <w:b w:val="false"/>
          <w:i w:val="false"/>
          <w:color w:val="000000"/>
          <w:sz w:val="28"/>
        </w:rPr>
        <w:t>
      государственная база данных "Юридические лица" (ГБД "ЮЛ");</w:t>
      </w:r>
    </w:p>
    <w:p>
      <w:pPr>
        <w:spacing w:after="0"/>
        <w:ind w:left="0"/>
        <w:jc w:val="both"/>
      </w:pPr>
      <w:r>
        <w:rPr>
          <w:rFonts w:ascii="Times New Roman"/>
          <w:b w:val="false"/>
          <w:i w:val="false"/>
          <w:color w:val="000000"/>
          <w:sz w:val="28"/>
        </w:rPr>
        <w:t>
      портал "электронного правительства" (ПЭП);</w:t>
      </w:r>
    </w:p>
    <w:p>
      <w:pPr>
        <w:spacing w:after="0"/>
        <w:ind w:left="0"/>
        <w:jc w:val="both"/>
      </w:pPr>
      <w:r>
        <w:rPr>
          <w:rFonts w:ascii="Times New Roman"/>
          <w:b w:val="false"/>
          <w:i w:val="false"/>
          <w:color w:val="000000"/>
          <w:sz w:val="28"/>
        </w:rPr>
        <w:t>
      единый реестр субъектов и объектов проверок (ЕРСОП);</w:t>
      </w:r>
    </w:p>
    <w:p>
      <w:pPr>
        <w:spacing w:after="0"/>
        <w:ind w:left="0"/>
        <w:jc w:val="both"/>
      </w:pPr>
      <w:r>
        <w:rPr>
          <w:rFonts w:ascii="Times New Roman"/>
          <w:b w:val="false"/>
          <w:i w:val="false"/>
          <w:color w:val="000000"/>
          <w:sz w:val="28"/>
        </w:rPr>
        <w:t>
      единая система электронного документооборота (ЕСЭДО).</w:t>
      </w:r>
    </w:p>
    <w:bookmarkStart w:name="z22" w:id="20"/>
    <w:p>
      <w:pPr>
        <w:spacing w:after="0"/>
        <w:ind w:left="0"/>
        <w:jc w:val="both"/>
      </w:pPr>
      <w:r>
        <w:rPr>
          <w:rFonts w:ascii="Times New Roman"/>
          <w:b w:val="false"/>
          <w:i w:val="false"/>
          <w:color w:val="000000"/>
          <w:sz w:val="28"/>
        </w:rPr>
        <w:t>
      12. В здании ОВД сотруднику КОГСО выделяется отдельное служебное помещение, оборудованное телефонной связью.</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13. Сотрудники КОГСО обеспечиваются персональной компьютерной техникой с необходимым программным обеспечением, доступом к информационным системам, указанным в пункте 11 настоящей Инструкции, принтером, сканером и служебным автотранспортом.</w:t>
      </w:r>
    </w:p>
    <w:bookmarkEnd w:id="21"/>
    <w:bookmarkStart w:name="z152" w:id="22"/>
    <w:p>
      <w:pPr>
        <w:spacing w:after="0"/>
        <w:ind w:left="0"/>
        <w:jc w:val="both"/>
      </w:pPr>
      <w:r>
        <w:rPr>
          <w:rFonts w:ascii="Times New Roman"/>
          <w:b w:val="false"/>
          <w:i w:val="false"/>
          <w:color w:val="000000"/>
          <w:sz w:val="28"/>
        </w:rPr>
        <w:t>
      13-1. Сотрудники КОГСО, оказывающие государственные услуги и закрепленные за качеством их исполнения, освобождаются от дежурства (нарядов), а также участия оперативно-профилактических мероприятий за исключением мероприятий по контролю за оборотом, зарегистрированного в ОВД гражданского, служебного и наградного оружия, гражданских пиротехнических веществ и изделий с их применением.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13-1 в соответствии с приказом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14. Для физических и юридических лиц обращающихся в ОВД по вопросам деятельности службы КОГСО, у входа в служебный кабинет сотрудника КОГСО оформляется стенд с информацией по вопросам оборота гражданского и служебного оружия и патронов к нему, гражданских пиротехнических веществ и изделий с их применением (салютов, фейерверков для проведения культурно-массовых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3"/>
    <w:p>
      <w:pPr>
        <w:spacing w:after="0"/>
        <w:ind w:left="0"/>
        <w:jc w:val="both"/>
      </w:pPr>
      <w:r>
        <w:rPr>
          <w:rFonts w:ascii="Times New Roman"/>
          <w:b w:val="false"/>
          <w:i w:val="false"/>
          <w:color w:val="000000"/>
          <w:sz w:val="28"/>
        </w:rPr>
        <w:t>
      Прием заявлений и выдача разрешительных документов в электронном виде и на бумажных носителях, осуществляется только в указанном служебном помещении.</w:t>
      </w:r>
    </w:p>
    <w:bookmarkStart w:name="z25" w:id="24"/>
    <w:p>
      <w:pPr>
        <w:spacing w:after="0"/>
        <w:ind w:left="0"/>
        <w:jc w:val="both"/>
      </w:pPr>
      <w:r>
        <w:rPr>
          <w:rFonts w:ascii="Times New Roman"/>
          <w:b w:val="false"/>
          <w:i w:val="false"/>
          <w:color w:val="000000"/>
          <w:sz w:val="28"/>
        </w:rPr>
        <w:t>
      15. Длительное отсутствие сотрудников КОГСО в служебном помещении, в рабочее время допускается во время проведения обследования объектов, подпадающих под действие контроля за оборотом гражданского и служебного оружия, проверки владельцев гражданского оружия, нахождения на дежурстве (наряд), проведения оперативно-профилактических мероприятий направленных на осуществление контроля за оборотом, зарегистрированного в ОВД гражданского, служебного и наградного оружия, гражданских пиротехнических веществ и изделий с их применением.</w:t>
      </w:r>
    </w:p>
    <w:bookmarkEnd w:id="24"/>
    <w:bookmarkStart w:name="z26" w:id="25"/>
    <w:p>
      <w:pPr>
        <w:spacing w:after="0"/>
        <w:ind w:left="0"/>
        <w:jc w:val="left"/>
      </w:pPr>
      <w:r>
        <w:rPr>
          <w:rFonts w:ascii="Times New Roman"/>
          <w:b/>
          <w:i w:val="false"/>
          <w:color w:val="000000"/>
        </w:rPr>
        <w:t xml:space="preserve"> Параграф 1. Организация работы Управления КОГСО КАП МВД</w:t>
      </w:r>
    </w:p>
    <w:bookmarkEnd w:id="25"/>
    <w:bookmarkStart w:name="z27" w:id="26"/>
    <w:p>
      <w:pPr>
        <w:spacing w:after="0"/>
        <w:ind w:left="0"/>
        <w:jc w:val="both"/>
      </w:pPr>
      <w:r>
        <w:rPr>
          <w:rFonts w:ascii="Times New Roman"/>
          <w:b w:val="false"/>
          <w:i w:val="false"/>
          <w:color w:val="000000"/>
          <w:sz w:val="28"/>
        </w:rPr>
        <w:t>
      16. Управление по контролю за оборотом гражданского и служебного оружия КАП МВД (далее – УКОГСО) в рамках проводимой работы по осуществлению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w:t>
      </w:r>
    </w:p>
    <w:bookmarkEnd w:id="26"/>
    <w:bookmarkStart w:name="z153" w:id="27"/>
    <w:p>
      <w:pPr>
        <w:spacing w:after="0"/>
        <w:ind w:left="0"/>
        <w:jc w:val="both"/>
      </w:pPr>
      <w:r>
        <w:rPr>
          <w:rFonts w:ascii="Times New Roman"/>
          <w:b w:val="false"/>
          <w:i w:val="false"/>
          <w:color w:val="000000"/>
          <w:sz w:val="28"/>
        </w:rPr>
        <w:t>
      1) осуществляет ведомственный контроль за деятельностью подразделений КОГСО ДП(Т), ГОРОП и ЛУ(О)П по вопросам исполнения Решений Коллегий МВД, оперативных совещаний, указаний МВД, качества оказания государственных услуг, участия в проведении розыскных мероприятий по похищенному  и утерянному гражданскому и служебному оружию, организации проведения мероприятий по установлению владельцев гражданского оружия, местонахождение которых не известно, законности выдачи разрешительных документов в сферах оборота гражданского и служебного оружия и патронов к нему, гражданских пиротехнических веществ и изделий с их применением (салютов, фейерверков при проведении культурно-массовых мероприятий), формирования и ведения учета "Зарегистрированное оружие" ИБД МВД, формирования ГБД "Е-лицензирование" и осуществления контроля за деятельностью физических и юридических лиц, занятых в сферах оборота гражданского и служебного оружия, гражданских пиротехнических веществ и изделий с их применением (салютов, фейерверков при проведении культурно-массовых мероприятий);</w:t>
      </w:r>
    </w:p>
    <w:bookmarkEnd w:id="27"/>
    <w:bookmarkStart w:name="z154" w:id="28"/>
    <w:p>
      <w:pPr>
        <w:spacing w:after="0"/>
        <w:ind w:left="0"/>
        <w:jc w:val="both"/>
      </w:pPr>
      <w:r>
        <w:rPr>
          <w:rFonts w:ascii="Times New Roman"/>
          <w:b w:val="false"/>
          <w:i w:val="false"/>
          <w:color w:val="000000"/>
          <w:sz w:val="28"/>
        </w:rPr>
        <w:t>
      2) осуществляет подбор кадров КОГСО ДП (Т), ГОРОП и ЛУ(О)П, вносит предложения об их поощрении, наказании, перемещения по службе;</w:t>
      </w:r>
    </w:p>
    <w:bookmarkEnd w:id="28"/>
    <w:bookmarkStart w:name="z155" w:id="29"/>
    <w:p>
      <w:pPr>
        <w:spacing w:after="0"/>
        <w:ind w:left="0"/>
        <w:jc w:val="both"/>
      </w:pPr>
      <w:r>
        <w:rPr>
          <w:rFonts w:ascii="Times New Roman"/>
          <w:b w:val="false"/>
          <w:i w:val="false"/>
          <w:color w:val="000000"/>
          <w:sz w:val="28"/>
        </w:rPr>
        <w:t>
      3) в соответствии с планами работы МВД или в порядке реагирования на недостатки в работе проводит инспектирование и целевые проверки подразделений КОГСО ДП (Т), ГОРОП и ЛУ(О)П.</w:t>
      </w:r>
    </w:p>
    <w:bookmarkEnd w:id="29"/>
    <w:p>
      <w:pPr>
        <w:spacing w:after="0"/>
        <w:ind w:left="0"/>
        <w:jc w:val="both"/>
      </w:pPr>
      <w:r>
        <w:rPr>
          <w:rFonts w:ascii="Times New Roman"/>
          <w:b w:val="false"/>
          <w:i w:val="false"/>
          <w:color w:val="000000"/>
          <w:sz w:val="28"/>
        </w:rPr>
        <w:t>
      Проверки осуществляются на основе тщательного анализа состояния деятельности подразделений КОГСО ДП(Т), ГОРОП и ЛУ(О)П, особенностей регионов, количества контролируемых объектов и владельцев гражданского оружия.</w:t>
      </w:r>
    </w:p>
    <w:p>
      <w:pPr>
        <w:spacing w:after="0"/>
        <w:ind w:left="0"/>
        <w:jc w:val="both"/>
      </w:pPr>
      <w:r>
        <w:rPr>
          <w:rFonts w:ascii="Times New Roman"/>
          <w:b w:val="false"/>
          <w:i w:val="false"/>
          <w:color w:val="000000"/>
          <w:sz w:val="28"/>
        </w:rPr>
        <w:t>
      В ходе проверок оказывается методическая и практическая помощь, в том числе по совершенствованию деятельности подразделений;</w:t>
      </w:r>
    </w:p>
    <w:bookmarkStart w:name="z156" w:id="30"/>
    <w:p>
      <w:pPr>
        <w:spacing w:after="0"/>
        <w:ind w:left="0"/>
        <w:jc w:val="both"/>
      </w:pPr>
      <w:r>
        <w:rPr>
          <w:rFonts w:ascii="Times New Roman"/>
          <w:b w:val="false"/>
          <w:i w:val="false"/>
          <w:color w:val="000000"/>
          <w:sz w:val="28"/>
        </w:rPr>
        <w:t>
      4) на основании анализа состояния преступности, с применением зарегистрированного в ОВД гражданского и служебного оружия, результатов работы подразделений основанных на отчетных данных, материалов инспектирования, проверок, мониторинга оказываемых государственных услуг разрабатывает ежеквартальные планы работ.</w:t>
      </w:r>
    </w:p>
    <w:bookmarkEnd w:id="30"/>
    <w:p>
      <w:pPr>
        <w:spacing w:after="0"/>
        <w:ind w:left="0"/>
        <w:jc w:val="both"/>
      </w:pPr>
      <w:r>
        <w:rPr>
          <w:rFonts w:ascii="Times New Roman"/>
          <w:b w:val="false"/>
          <w:i w:val="false"/>
          <w:color w:val="000000"/>
          <w:sz w:val="28"/>
        </w:rPr>
        <w:t>
      В соответствии с планами проводятся организационные и практические мероприятия, направленные на профилактику преступлений с применением зарегистрированного гражданского и служебного оружия, его краж и утерь, повышение качества осуществления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оказываемых государственных услуг и уровня ведомственного контроля, обеспечивается своевременное принятие решений и практических мер по устранению недостатков  в работе подразделений КОГСО;</w:t>
      </w:r>
    </w:p>
    <w:bookmarkStart w:name="z157" w:id="31"/>
    <w:p>
      <w:pPr>
        <w:spacing w:after="0"/>
        <w:ind w:left="0"/>
        <w:jc w:val="both"/>
      </w:pPr>
      <w:r>
        <w:rPr>
          <w:rFonts w:ascii="Times New Roman"/>
          <w:b w:val="false"/>
          <w:i w:val="false"/>
          <w:color w:val="000000"/>
          <w:sz w:val="28"/>
        </w:rPr>
        <w:t>
      5) на основании предложений подразделений КОГСО ДП(Т) формирует предложения по совершенствованию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и качества оказываемых государственных услуг;</w:t>
      </w:r>
    </w:p>
    <w:bookmarkEnd w:id="31"/>
    <w:bookmarkStart w:name="z158" w:id="32"/>
    <w:p>
      <w:pPr>
        <w:spacing w:after="0"/>
        <w:ind w:left="0"/>
        <w:jc w:val="both"/>
      </w:pPr>
      <w:r>
        <w:rPr>
          <w:rFonts w:ascii="Times New Roman"/>
          <w:b w:val="false"/>
          <w:i w:val="false"/>
          <w:color w:val="000000"/>
          <w:sz w:val="28"/>
        </w:rPr>
        <w:t xml:space="preserve">
      6) разрабатывает, издает и ведет Государственный кадастр гражданского и служебного оружия и патронов к нему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марта 2015 года № 283 "Об утверждении Правил разработки, издания и ведения Государственного кадастра гражданского и служебного оружия и патронов к нему" (зарегистрирован в Реестре государственной регистрации нормативных правовых актов № 11045);</w:t>
      </w:r>
    </w:p>
    <w:bookmarkEnd w:id="32"/>
    <w:bookmarkStart w:name="z159" w:id="33"/>
    <w:p>
      <w:pPr>
        <w:spacing w:after="0"/>
        <w:ind w:left="0"/>
        <w:jc w:val="both"/>
      </w:pPr>
      <w:r>
        <w:rPr>
          <w:rFonts w:ascii="Times New Roman"/>
          <w:b w:val="false"/>
          <w:i w:val="false"/>
          <w:color w:val="000000"/>
          <w:sz w:val="28"/>
        </w:rPr>
        <w:t>
      7) разрабатывает предложения по внесению изменений и дополнений в международные нормативные правовые акты и Республики Казахстан по вопросам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4"/>
    <w:p>
      <w:pPr>
        <w:spacing w:after="0"/>
        <w:ind w:left="0"/>
        <w:jc w:val="both"/>
      </w:pPr>
      <w:r>
        <w:rPr>
          <w:rFonts w:ascii="Times New Roman"/>
          <w:b w:val="false"/>
          <w:i w:val="false"/>
          <w:color w:val="000000"/>
          <w:sz w:val="28"/>
        </w:rPr>
        <w:t xml:space="preserve">
      17. УКОГСО в пределах своей компетенции выдает разрешения на приобретение, хранение, хранение и ношение, перевозку служебного оружия и патронов к нему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Парламента Республики Казахстан, а также наградного оружия гражданам Республики Казахстан.</w:t>
      </w:r>
    </w:p>
    <w:bookmarkEnd w:id="34"/>
    <w:p>
      <w:pPr>
        <w:spacing w:after="0"/>
        <w:ind w:left="0"/>
        <w:jc w:val="both"/>
      </w:pPr>
      <w:r>
        <w:rPr>
          <w:rFonts w:ascii="Times New Roman"/>
          <w:b w:val="false"/>
          <w:i w:val="false"/>
          <w:color w:val="000000"/>
          <w:sz w:val="28"/>
        </w:rPr>
        <w:t>
      УКОГСО согласовывает юридическим лицам заявление для получения лицензии на экспорт и импорт специфических товаров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Все виды вышеуказанных разрешений и согласование лицензий на экспорт и импорт специфических товаров подписываются председателем КАП МВД и его заместителями.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5"/>
    <w:p>
      <w:pPr>
        <w:spacing w:after="0"/>
        <w:ind w:left="0"/>
        <w:jc w:val="left"/>
      </w:pPr>
      <w:r>
        <w:rPr>
          <w:rFonts w:ascii="Times New Roman"/>
          <w:b/>
          <w:i w:val="false"/>
          <w:color w:val="000000"/>
        </w:rPr>
        <w:t xml:space="preserve"> Параграф 2. Организация работы подразделений КОГСО ДП(Т)</w:t>
      </w:r>
    </w:p>
    <w:bookmarkEnd w:id="35"/>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внутренних дел РК от 06.02.2020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36"/>
    <w:p>
      <w:pPr>
        <w:spacing w:after="0"/>
        <w:ind w:left="0"/>
        <w:jc w:val="both"/>
      </w:pPr>
      <w:r>
        <w:rPr>
          <w:rFonts w:ascii="Times New Roman"/>
          <w:b w:val="false"/>
          <w:i w:val="false"/>
          <w:color w:val="000000"/>
          <w:sz w:val="28"/>
        </w:rPr>
        <w:t>
      18. Организация работы в ДВД(Т) возлагается на подразделения (отделы, отделения и группы) КОГСО в составе УАП.</w:t>
      </w:r>
    </w:p>
    <w:bookmarkEnd w:id="36"/>
    <w:bookmarkStart w:name="z31" w:id="37"/>
    <w:p>
      <w:pPr>
        <w:spacing w:after="0"/>
        <w:ind w:left="0"/>
        <w:jc w:val="both"/>
      </w:pPr>
      <w:r>
        <w:rPr>
          <w:rFonts w:ascii="Times New Roman"/>
          <w:b w:val="false"/>
          <w:i w:val="false"/>
          <w:color w:val="000000"/>
          <w:sz w:val="28"/>
        </w:rPr>
        <w:t>
      19. Назначение или перемещение на должности руководителей (старших) подразделений КОГСО УАП ДВД(Т) осуществляется после прохождения ими десятидневной стажировки в КАП МВД, изучения нормативных правовых актов в сфере оборота гражданского и служебного оружия, гражданских пиротехнических веществ и изделий с их применением (салютов, фейерверков при проведении культурно-массовых мероприятий) и сдачи по ним зачетов.</w:t>
      </w:r>
    </w:p>
    <w:bookmarkEnd w:id="37"/>
    <w:bookmarkStart w:name="z32" w:id="38"/>
    <w:p>
      <w:pPr>
        <w:spacing w:after="0"/>
        <w:ind w:left="0"/>
        <w:jc w:val="both"/>
      </w:pPr>
      <w:r>
        <w:rPr>
          <w:rFonts w:ascii="Times New Roman"/>
          <w:b w:val="false"/>
          <w:i w:val="false"/>
          <w:color w:val="000000"/>
          <w:sz w:val="28"/>
        </w:rPr>
        <w:t>
      20. Подразделения КОГСО УАП ДП(Т) в процессе осуществления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w:t>
      </w:r>
    </w:p>
    <w:bookmarkEnd w:id="38"/>
    <w:bookmarkStart w:name="z160" w:id="39"/>
    <w:p>
      <w:pPr>
        <w:spacing w:after="0"/>
        <w:ind w:left="0"/>
        <w:jc w:val="both"/>
      </w:pPr>
      <w:r>
        <w:rPr>
          <w:rFonts w:ascii="Times New Roman"/>
          <w:b w:val="false"/>
          <w:i w:val="false"/>
          <w:color w:val="000000"/>
          <w:sz w:val="28"/>
        </w:rPr>
        <w:t>
      1) формируют учет "Зарегистрированное оружие" ИБД.</w:t>
      </w:r>
    </w:p>
    <w:bookmarkEnd w:id="39"/>
    <w:p>
      <w:pPr>
        <w:spacing w:after="0"/>
        <w:ind w:left="0"/>
        <w:jc w:val="both"/>
      </w:pPr>
      <w:r>
        <w:rPr>
          <w:rFonts w:ascii="Times New Roman"/>
          <w:b w:val="false"/>
          <w:i w:val="false"/>
          <w:color w:val="000000"/>
          <w:sz w:val="28"/>
        </w:rPr>
        <w:t>
      Осуществляют ввод, корректировку и снятие с учета "Зарегистрированное оружие" ИБД гражданского, служебного и наградного оружия;</w:t>
      </w:r>
    </w:p>
    <w:bookmarkStart w:name="z161" w:id="40"/>
    <w:p>
      <w:pPr>
        <w:spacing w:after="0"/>
        <w:ind w:left="0"/>
        <w:jc w:val="both"/>
      </w:pPr>
      <w:r>
        <w:rPr>
          <w:rFonts w:ascii="Times New Roman"/>
          <w:b w:val="false"/>
          <w:i w:val="false"/>
          <w:color w:val="000000"/>
          <w:sz w:val="28"/>
        </w:rPr>
        <w:t xml:space="preserve">
      2) проверяют представленные субъектами, имеющими право на приобретение оружия (государственные органы, должностные лица которых наделены правом хранения и ношения служебного оружия, юридические лица с особыми уставными задачами, охотохозяйственные организации, спортивные организации и организации образования) сведения об имеющемся и потребном количестве оружия и патронов к нему, которые оформляются в двух экземплярах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оборота гражданского и служебного оружия и патронов к нему, утвержденной приказом Министра внутренних дел от 1 июля 2019 года № 602 (зарегистрирован в Реестре государственной регистрации нормативных правовых актов за № 18961), на служебное нарезное, гладкоствольное, огнестрельное бесствольное, газовое с возможностью стрельбы патронами травматического действия и электрическое оружие;</w:t>
      </w:r>
    </w:p>
    <w:bookmarkEnd w:id="40"/>
    <w:bookmarkStart w:name="z162" w:id="41"/>
    <w:p>
      <w:pPr>
        <w:spacing w:after="0"/>
        <w:ind w:left="0"/>
        <w:jc w:val="both"/>
      </w:pPr>
      <w:r>
        <w:rPr>
          <w:rFonts w:ascii="Times New Roman"/>
          <w:b w:val="false"/>
          <w:i w:val="false"/>
          <w:color w:val="000000"/>
          <w:sz w:val="28"/>
        </w:rPr>
        <w:t>
      3) Первый экземпляр хранится в контрольно-наблюдательном деле, находящемся в подразделениях КОГСО, второй экземпляр у ответственного за приобретение и сохранность оружия и патронов к нему.</w:t>
      </w:r>
    </w:p>
    <w:bookmarkEnd w:id="41"/>
    <w:p>
      <w:pPr>
        <w:spacing w:after="0"/>
        <w:ind w:left="0"/>
        <w:jc w:val="both"/>
      </w:pPr>
      <w:r>
        <w:rPr>
          <w:rFonts w:ascii="Times New Roman"/>
          <w:b w:val="false"/>
          <w:i w:val="false"/>
          <w:color w:val="000000"/>
          <w:sz w:val="28"/>
        </w:rPr>
        <w:t>
      При производстве расчета на единицу оружия и количества патронов на неснижаемый запас на единицу оружия, практические стрельбы на одного человека, проверке боя на единицу оружия, необходимо руководствоваться штатной численностью сотрудников организаций, допущенных к хранению и ношению служебного оружия.</w:t>
      </w:r>
    </w:p>
    <w:p>
      <w:pPr>
        <w:spacing w:after="0"/>
        <w:ind w:left="0"/>
        <w:jc w:val="both"/>
      </w:pPr>
      <w:r>
        <w:rPr>
          <w:rFonts w:ascii="Times New Roman"/>
          <w:b w:val="false"/>
          <w:i w:val="false"/>
          <w:color w:val="000000"/>
          <w:sz w:val="28"/>
        </w:rPr>
        <w:t>
      На вакантные должности расчет потребного количества оружия и патронов не производится.</w:t>
      </w:r>
    </w:p>
    <w:p>
      <w:pPr>
        <w:spacing w:after="0"/>
        <w:ind w:left="0"/>
        <w:jc w:val="both"/>
      </w:pPr>
      <w:r>
        <w:rPr>
          <w:rFonts w:ascii="Times New Roman"/>
          <w:b w:val="false"/>
          <w:i w:val="false"/>
          <w:color w:val="000000"/>
          <w:sz w:val="28"/>
        </w:rPr>
        <w:t>
      Штатное расписание сотрудников юридических лиц, с указанием Ф.И.О. (при его наличии) и должности допущенных к хранению и ношению служебного оружия, представляется в произвольной форме, заверенной подписью руководителя и печатью юридического лица.</w:t>
      </w:r>
    </w:p>
    <w:p>
      <w:pPr>
        <w:spacing w:after="0"/>
        <w:ind w:left="0"/>
        <w:jc w:val="both"/>
      </w:pPr>
      <w:r>
        <w:rPr>
          <w:rFonts w:ascii="Times New Roman"/>
          <w:b w:val="false"/>
          <w:i w:val="false"/>
          <w:color w:val="000000"/>
          <w:sz w:val="28"/>
        </w:rPr>
        <w:t xml:space="preserve">
      Субъекты охранной деятельности, заключившие с заказчиками договора на охрану дополнительно указывают количество вооруженных постов и режим охраны (круглосуточные посты.). </w:t>
      </w:r>
    </w:p>
    <w:p>
      <w:pPr>
        <w:spacing w:after="0"/>
        <w:ind w:left="0"/>
        <w:jc w:val="both"/>
      </w:pPr>
      <w:r>
        <w:rPr>
          <w:rFonts w:ascii="Times New Roman"/>
          <w:b w:val="false"/>
          <w:i w:val="false"/>
          <w:color w:val="000000"/>
          <w:sz w:val="28"/>
        </w:rPr>
        <w:t>
      Для вооружения работников охранных организаций, учрежденных национальными компаниями, осуществляющими свою деятельность по охране магистральных железнодорожных сетей, магистральных трубопроводов, нефтеперерабатывающего производства и атомной энергии, для производства расчета, ответственным лицом закрепленным за сохранность служебного оружия предоставляется дислокация постов охраняемых объектов с копиями действующих договоров (контрактов) на их охрану (за исключением сведений, составляющих государственные секреты).</w:t>
      </w:r>
    </w:p>
    <w:p>
      <w:pPr>
        <w:spacing w:after="0"/>
        <w:ind w:left="0"/>
        <w:jc w:val="both"/>
      </w:pPr>
      <w:r>
        <w:rPr>
          <w:rFonts w:ascii="Times New Roman"/>
          <w:b w:val="false"/>
          <w:i w:val="false"/>
          <w:color w:val="000000"/>
          <w:sz w:val="28"/>
        </w:rPr>
        <w:t>
      Получение филиалом и представительством разрешения на приобретение гражданского и служебного оружия не требуется.</w:t>
      </w:r>
    </w:p>
    <w:p>
      <w:pPr>
        <w:spacing w:after="0"/>
        <w:ind w:left="0"/>
        <w:jc w:val="both"/>
      </w:pPr>
      <w:r>
        <w:rPr>
          <w:rFonts w:ascii="Times New Roman"/>
          <w:b w:val="false"/>
          <w:i w:val="false"/>
          <w:color w:val="000000"/>
          <w:sz w:val="28"/>
        </w:rPr>
        <w:t>
      При возникновении обстоятельств у юридического лица в приобретении дополнительной единицы оружия, расчет оружия и патронов к нему производится только на дополнительную единицу оружия и патронов к нему.</w:t>
      </w:r>
    </w:p>
    <w:p>
      <w:pPr>
        <w:spacing w:after="0"/>
        <w:ind w:left="0"/>
        <w:jc w:val="both"/>
      </w:pPr>
      <w:r>
        <w:rPr>
          <w:rFonts w:ascii="Times New Roman"/>
          <w:b w:val="false"/>
          <w:i w:val="false"/>
          <w:color w:val="000000"/>
          <w:sz w:val="28"/>
        </w:rPr>
        <w:t>
      После списания израсходованных патронов на практические стрельбы и для проверки боя на единицу оружия по акту списания боевых припасов по форме согласно приложению 2 к настоящей Инструкции, юридические лица приобретают патроны по разрешениям, выдаваемым ОВД;</w:t>
      </w:r>
    </w:p>
    <w:bookmarkStart w:name="z163" w:id="42"/>
    <w:p>
      <w:pPr>
        <w:spacing w:after="0"/>
        <w:ind w:left="0"/>
        <w:jc w:val="both"/>
      </w:pPr>
      <w:r>
        <w:rPr>
          <w:rFonts w:ascii="Times New Roman"/>
          <w:b w:val="false"/>
          <w:i w:val="false"/>
          <w:color w:val="000000"/>
          <w:sz w:val="28"/>
        </w:rPr>
        <w:t>
      4) организовывают проведение региональных оперативно-профилактических мероприятий, направленных на соблюдение физическими и юридическими лицами требований законодательства в сфере оборота гражданского и служебного оружия и патронов к нему, гражданских пиротехнических веществ и изделий с их применением;</w:t>
      </w:r>
    </w:p>
    <w:bookmarkEnd w:id="42"/>
    <w:bookmarkStart w:name="z164" w:id="43"/>
    <w:p>
      <w:pPr>
        <w:spacing w:after="0"/>
        <w:ind w:left="0"/>
        <w:jc w:val="both"/>
      </w:pPr>
      <w:r>
        <w:rPr>
          <w:rFonts w:ascii="Times New Roman"/>
          <w:b w:val="false"/>
          <w:i w:val="false"/>
          <w:color w:val="000000"/>
          <w:sz w:val="28"/>
        </w:rPr>
        <w:t>
      5) осуществляет ведомственный контроль за деятельностью подразделений КОГСО ГОРОП (ЛУ(О)П) по вопросам:</w:t>
      </w:r>
    </w:p>
    <w:bookmarkEnd w:id="43"/>
    <w:p>
      <w:pPr>
        <w:spacing w:after="0"/>
        <w:ind w:left="0"/>
        <w:jc w:val="both"/>
      </w:pPr>
      <w:r>
        <w:rPr>
          <w:rFonts w:ascii="Times New Roman"/>
          <w:b w:val="false"/>
          <w:i w:val="false"/>
          <w:color w:val="000000"/>
          <w:sz w:val="28"/>
        </w:rPr>
        <w:t>
      исполнения Решений Коллегии МВД, оперативных совещаний, указаний МВД, ДП(Т);</w:t>
      </w:r>
    </w:p>
    <w:p>
      <w:pPr>
        <w:spacing w:after="0"/>
        <w:ind w:left="0"/>
        <w:jc w:val="both"/>
      </w:pPr>
      <w:r>
        <w:rPr>
          <w:rFonts w:ascii="Times New Roman"/>
          <w:b w:val="false"/>
          <w:i w:val="false"/>
          <w:color w:val="000000"/>
          <w:sz w:val="28"/>
        </w:rPr>
        <w:t>
      качества оказания государственных услуг;</w:t>
      </w:r>
    </w:p>
    <w:p>
      <w:pPr>
        <w:spacing w:after="0"/>
        <w:ind w:left="0"/>
        <w:jc w:val="both"/>
      </w:pPr>
      <w:r>
        <w:rPr>
          <w:rFonts w:ascii="Times New Roman"/>
          <w:b w:val="false"/>
          <w:i w:val="false"/>
          <w:color w:val="000000"/>
          <w:sz w:val="28"/>
        </w:rPr>
        <w:t>
      участия в проведении розыскных мероприятий по похищенному и утерянному гражданскому и служебному оружию;</w:t>
      </w:r>
    </w:p>
    <w:p>
      <w:pPr>
        <w:spacing w:after="0"/>
        <w:ind w:left="0"/>
        <w:jc w:val="both"/>
      </w:pPr>
      <w:r>
        <w:rPr>
          <w:rFonts w:ascii="Times New Roman"/>
          <w:b w:val="false"/>
          <w:i w:val="false"/>
          <w:color w:val="000000"/>
          <w:sz w:val="28"/>
        </w:rPr>
        <w:t>
      организации проведения мероприятий по установлению владельцев гражданского оружия, местонахождение которых не известно;</w:t>
      </w:r>
    </w:p>
    <w:p>
      <w:pPr>
        <w:spacing w:after="0"/>
        <w:ind w:left="0"/>
        <w:jc w:val="both"/>
      </w:pPr>
      <w:r>
        <w:rPr>
          <w:rFonts w:ascii="Times New Roman"/>
          <w:b w:val="false"/>
          <w:i w:val="false"/>
          <w:color w:val="000000"/>
          <w:sz w:val="28"/>
        </w:rPr>
        <w:t>
      законности выдачи подразделениями разрешительных документов в сферах оборота гражданского и служебного оружия и патронов к нему, гражданских пиротехнических веществ и изделий с их применением (салютов, фейерверков при проведении культурно-массовых мероприятий);</w:t>
      </w:r>
    </w:p>
    <w:p>
      <w:pPr>
        <w:spacing w:after="0"/>
        <w:ind w:left="0"/>
        <w:jc w:val="both"/>
      </w:pPr>
      <w:r>
        <w:rPr>
          <w:rFonts w:ascii="Times New Roman"/>
          <w:b w:val="false"/>
          <w:i w:val="false"/>
          <w:color w:val="000000"/>
          <w:sz w:val="28"/>
        </w:rPr>
        <w:t>
      формирования и ведения учета "Зарегистрированное оружие" ИБД МВД;</w:t>
      </w:r>
    </w:p>
    <w:p>
      <w:pPr>
        <w:spacing w:after="0"/>
        <w:ind w:left="0"/>
        <w:jc w:val="both"/>
      </w:pPr>
      <w:r>
        <w:rPr>
          <w:rFonts w:ascii="Times New Roman"/>
          <w:b w:val="false"/>
          <w:i w:val="false"/>
          <w:color w:val="000000"/>
          <w:sz w:val="28"/>
        </w:rPr>
        <w:t>
      формирования ГБД "Е-лицензирование";</w:t>
      </w:r>
    </w:p>
    <w:p>
      <w:pPr>
        <w:spacing w:after="0"/>
        <w:ind w:left="0"/>
        <w:jc w:val="both"/>
      </w:pPr>
      <w:r>
        <w:rPr>
          <w:rFonts w:ascii="Times New Roman"/>
          <w:b w:val="false"/>
          <w:i w:val="false"/>
          <w:color w:val="000000"/>
          <w:sz w:val="28"/>
        </w:rPr>
        <w:t>
      осуществления контроля за деятельностью юридических лиц, занятых  в сферах оборота гражданского и служебного оружия, гражданских пиротехнических веществ и изделий с их применением (салютов, фейерверков при проведении культурно-массовых мероприятий);</w:t>
      </w:r>
    </w:p>
    <w:bookmarkStart w:name="z165" w:id="44"/>
    <w:p>
      <w:pPr>
        <w:spacing w:after="0"/>
        <w:ind w:left="0"/>
        <w:jc w:val="both"/>
      </w:pPr>
      <w:r>
        <w:rPr>
          <w:rFonts w:ascii="Times New Roman"/>
          <w:b w:val="false"/>
          <w:i w:val="false"/>
          <w:color w:val="000000"/>
          <w:sz w:val="28"/>
        </w:rPr>
        <w:t>
      6) осуществляют подбор кадров КОГСО ГОРОП (ЛУ(О)П), вносят предложения об их поощрении либо наказании, перемещения по службе;</w:t>
      </w:r>
    </w:p>
    <w:bookmarkEnd w:id="44"/>
    <w:bookmarkStart w:name="z166" w:id="45"/>
    <w:p>
      <w:pPr>
        <w:spacing w:after="0"/>
        <w:ind w:left="0"/>
        <w:jc w:val="both"/>
      </w:pPr>
      <w:r>
        <w:rPr>
          <w:rFonts w:ascii="Times New Roman"/>
          <w:b w:val="false"/>
          <w:i w:val="false"/>
          <w:color w:val="000000"/>
          <w:sz w:val="28"/>
        </w:rPr>
        <w:t>
      7) на постоянной основе осуществляют анализ информации о состоянии преступности с применением зарегистрированного в ОВД гражданского и служебного оружия.</w:t>
      </w:r>
    </w:p>
    <w:bookmarkEnd w:id="45"/>
    <w:p>
      <w:pPr>
        <w:spacing w:after="0"/>
        <w:ind w:left="0"/>
        <w:jc w:val="both"/>
      </w:pPr>
      <w:r>
        <w:rPr>
          <w:rFonts w:ascii="Times New Roman"/>
          <w:b w:val="false"/>
          <w:i w:val="false"/>
          <w:color w:val="000000"/>
          <w:sz w:val="28"/>
        </w:rPr>
        <w:t>
      Информация по каждому факту совершения преступления с применением зарегистрированного в ОВД гражданского и служебного оружия сотрудниками КОГСО УАП ДП(Т) в течении суток направляется в КАП МВД и организуется служебная проверка, заключение которой в 10-дневный срок представляется в МВД.</w:t>
      </w:r>
    </w:p>
    <w:p>
      <w:pPr>
        <w:spacing w:after="0"/>
        <w:ind w:left="0"/>
        <w:jc w:val="both"/>
      </w:pPr>
      <w:r>
        <w:rPr>
          <w:rFonts w:ascii="Times New Roman"/>
          <w:b w:val="false"/>
          <w:i w:val="false"/>
          <w:color w:val="000000"/>
          <w:sz w:val="28"/>
        </w:rPr>
        <w:t>
      По фактам хищений зарегистрированного гражданского и служебного оружия сотрудники подразделений КОГСО УАП ДП(Т) осуществляют выезды с целью установления соблюдения владельцем всех требований законодательства по сохранности оружия и принятия мер по привлечению владельца к ответственности, в случае нарушения правил хранения оружия.</w:t>
      </w:r>
    </w:p>
    <w:p>
      <w:pPr>
        <w:spacing w:after="0"/>
        <w:ind w:left="0"/>
        <w:jc w:val="both"/>
      </w:pPr>
      <w:r>
        <w:rPr>
          <w:rFonts w:ascii="Times New Roman"/>
          <w:b w:val="false"/>
          <w:i w:val="false"/>
          <w:color w:val="000000"/>
          <w:sz w:val="28"/>
        </w:rPr>
        <w:t>
      По фактам совершения преступлений с применением незарегистрированного оружия, а также о нераскрытых преступлениях с применением оружия подразделениями криминальной полиции ДП(Т), в течении суток, информация направляется в Департамент криминальной полиции МВД;</w:t>
      </w:r>
    </w:p>
    <w:bookmarkStart w:name="z167" w:id="46"/>
    <w:p>
      <w:pPr>
        <w:spacing w:after="0"/>
        <w:ind w:left="0"/>
        <w:jc w:val="both"/>
      </w:pPr>
      <w:r>
        <w:rPr>
          <w:rFonts w:ascii="Times New Roman"/>
          <w:b w:val="false"/>
          <w:i w:val="false"/>
          <w:color w:val="000000"/>
          <w:sz w:val="28"/>
        </w:rPr>
        <w:t>
      8) в соответствии с планами работы ДП(Т) или в порядке реагирования на недостатки в работе проводят инспектирование и целевые проверки подразделений КОГСО ГОРОП (ЛУ(О)П).</w:t>
      </w:r>
    </w:p>
    <w:bookmarkEnd w:id="46"/>
    <w:p>
      <w:pPr>
        <w:spacing w:after="0"/>
        <w:ind w:left="0"/>
        <w:jc w:val="both"/>
      </w:pPr>
      <w:r>
        <w:rPr>
          <w:rFonts w:ascii="Times New Roman"/>
          <w:b w:val="false"/>
          <w:i w:val="false"/>
          <w:color w:val="000000"/>
          <w:sz w:val="28"/>
        </w:rPr>
        <w:t>
      Проверки осуществляются на основе тщательного анализа состояния деятельности подразделений КОГСО ГОРОП (ЛУ(О)П), особенностей регионов, количества контролируемых объектов и владельцев гражданского оружия.</w:t>
      </w:r>
    </w:p>
    <w:p>
      <w:pPr>
        <w:spacing w:after="0"/>
        <w:ind w:left="0"/>
        <w:jc w:val="both"/>
      </w:pPr>
      <w:r>
        <w:rPr>
          <w:rFonts w:ascii="Times New Roman"/>
          <w:b w:val="false"/>
          <w:i w:val="false"/>
          <w:color w:val="000000"/>
          <w:sz w:val="28"/>
        </w:rPr>
        <w:t>
      В ходе проверок оказывается методическая и практическая помощь, в том числе по совершенствованию деятельности подразделений;</w:t>
      </w:r>
    </w:p>
    <w:bookmarkStart w:name="z168" w:id="47"/>
    <w:p>
      <w:pPr>
        <w:spacing w:after="0"/>
        <w:ind w:left="0"/>
        <w:jc w:val="both"/>
      </w:pPr>
      <w:r>
        <w:rPr>
          <w:rFonts w:ascii="Times New Roman"/>
          <w:b w:val="false"/>
          <w:i w:val="false"/>
          <w:color w:val="000000"/>
          <w:sz w:val="28"/>
        </w:rPr>
        <w:t>
      9) на основании комплексного анализа состояния преступности с применением зарегистрированного в ОВД гражданского и служебного оружия, результатов работы подразделений основанных на отчетных данных, материалов инспектирования, проверок, мониторинга оказываемых государственных услуг разрабатываются ежеквартальные планы работ.</w:t>
      </w:r>
    </w:p>
    <w:bookmarkEnd w:id="47"/>
    <w:p>
      <w:pPr>
        <w:spacing w:after="0"/>
        <w:ind w:left="0"/>
        <w:jc w:val="both"/>
      </w:pPr>
      <w:r>
        <w:rPr>
          <w:rFonts w:ascii="Times New Roman"/>
          <w:b w:val="false"/>
          <w:i w:val="false"/>
          <w:color w:val="000000"/>
          <w:sz w:val="28"/>
        </w:rPr>
        <w:t>
      В соответствии с планами проводятся организационные и практические мероприятия, направленные на профилактику преступлений с применением зарегистрированного гражданского и служебного оружия, его краж и утерь, повышение качества осуществления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оказываемых государственных услуг и уровня ведомственного контроля, обеспечивается своевременное принятие решений и практических мер по устранению недостатков  в работе подразделений КОГСО;</w:t>
      </w:r>
    </w:p>
    <w:bookmarkStart w:name="z169" w:id="48"/>
    <w:p>
      <w:pPr>
        <w:spacing w:after="0"/>
        <w:ind w:left="0"/>
        <w:jc w:val="both"/>
      </w:pPr>
      <w:r>
        <w:rPr>
          <w:rFonts w:ascii="Times New Roman"/>
          <w:b w:val="false"/>
          <w:i w:val="false"/>
          <w:color w:val="000000"/>
          <w:sz w:val="28"/>
        </w:rPr>
        <w:t>
      10) на основе предложений подразделений КОГСО ГОРОП (ЛУ(О)П) формируют предложения по совершенствованию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и качества оказываемых государственных услуг, которые направляют в КАП МВД.</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49"/>
    <w:p>
      <w:pPr>
        <w:spacing w:after="0"/>
        <w:ind w:left="0"/>
        <w:jc w:val="both"/>
      </w:pPr>
      <w:r>
        <w:rPr>
          <w:rFonts w:ascii="Times New Roman"/>
          <w:b w:val="false"/>
          <w:i w:val="false"/>
          <w:color w:val="000000"/>
          <w:sz w:val="28"/>
        </w:rPr>
        <w:t>
      21. Подразделения КОГСО УАП ДП в пределах своей компетенции выдают:</w:t>
      </w:r>
    </w:p>
    <w:bookmarkEnd w:id="49"/>
    <w:p>
      <w:pPr>
        <w:spacing w:after="0"/>
        <w:ind w:left="0"/>
        <w:jc w:val="both"/>
      </w:pPr>
      <w:r>
        <w:rPr>
          <w:rFonts w:ascii="Times New Roman"/>
          <w:b w:val="false"/>
          <w:i w:val="false"/>
          <w:color w:val="000000"/>
          <w:sz w:val="28"/>
        </w:rPr>
        <w:t>
      1)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на осуществление деятельности по разработке, производству, торговле и использованию гражданских пиротехнических веществ и изделий с их применением (салютов, фейерверков при проведении культурно-массовых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заключения: на ввоз на территорию Республики Казахстан, вывоз с территории Республики Казахстан:</w:t>
      </w:r>
    </w:p>
    <w:p>
      <w:pPr>
        <w:spacing w:after="0"/>
        <w:ind w:left="0"/>
        <w:jc w:val="both"/>
      </w:pPr>
      <w:r>
        <w:rPr>
          <w:rFonts w:ascii="Times New Roman"/>
          <w:b w:val="false"/>
          <w:i w:val="false"/>
          <w:color w:val="000000"/>
          <w:sz w:val="28"/>
        </w:rPr>
        <w:t>
      иностранцам, пребывающим на территорию Республики Казахстан по ходатайствам охотхозяйственных организации с целью охоты, а также приобретенного в установленном порядке на территории Республики Казахстан;</w:t>
      </w:r>
    </w:p>
    <w:p>
      <w:pPr>
        <w:spacing w:after="0"/>
        <w:ind w:left="0"/>
        <w:jc w:val="both"/>
      </w:pPr>
      <w:r>
        <w:rPr>
          <w:rFonts w:ascii="Times New Roman"/>
          <w:b w:val="false"/>
          <w:i w:val="false"/>
          <w:color w:val="000000"/>
          <w:sz w:val="28"/>
        </w:rPr>
        <w:t>
      гражданского и служебного оружия физическими лицами приобретенного в третьей стране для личного пользования;</w:t>
      </w:r>
    </w:p>
    <w:p>
      <w:pPr>
        <w:spacing w:after="0"/>
        <w:ind w:left="0"/>
        <w:jc w:val="both"/>
      </w:pPr>
      <w:r>
        <w:rPr>
          <w:rFonts w:ascii="Times New Roman"/>
          <w:b w:val="false"/>
          <w:i w:val="false"/>
          <w:color w:val="000000"/>
          <w:sz w:val="28"/>
        </w:rPr>
        <w:t>
      спортивного огнестрельного оружия и патронов к нему физическими лицами или спортивными организациями для участия в спортивных мероприятиях;</w:t>
      </w:r>
    </w:p>
    <w:p>
      <w:pPr>
        <w:spacing w:after="0"/>
        <w:ind w:left="0"/>
        <w:jc w:val="both"/>
      </w:pPr>
      <w:r>
        <w:rPr>
          <w:rFonts w:ascii="Times New Roman"/>
          <w:b w:val="false"/>
          <w:i w:val="false"/>
          <w:color w:val="000000"/>
          <w:sz w:val="28"/>
        </w:rPr>
        <w:t>
      единичных экземпляров гражданского оружия физическими лицами, выезжающими на постоянное место жительства;</w:t>
      </w:r>
    </w:p>
    <w:p>
      <w:pPr>
        <w:spacing w:after="0"/>
        <w:ind w:left="0"/>
        <w:jc w:val="both"/>
      </w:pPr>
      <w:r>
        <w:rPr>
          <w:rFonts w:ascii="Times New Roman"/>
          <w:b w:val="false"/>
          <w:i w:val="false"/>
          <w:color w:val="000000"/>
          <w:sz w:val="28"/>
        </w:rPr>
        <w:t>
      единичных экземпляров гражданского оружия физическими лицами, въезжающими на постоянное место жительства;</w:t>
      </w:r>
    </w:p>
    <w:p>
      <w:pPr>
        <w:spacing w:after="0"/>
        <w:ind w:left="0"/>
        <w:jc w:val="both"/>
      </w:pPr>
      <w:r>
        <w:rPr>
          <w:rFonts w:ascii="Times New Roman"/>
          <w:b w:val="false"/>
          <w:i w:val="false"/>
          <w:color w:val="000000"/>
          <w:sz w:val="28"/>
        </w:rPr>
        <w:t>
      гражданского и служебного оружия и патронов к нему физическими или юридическими лицами для участия в выставках;</w:t>
      </w:r>
    </w:p>
    <w:p>
      <w:pPr>
        <w:spacing w:after="0"/>
        <w:ind w:left="0"/>
        <w:jc w:val="both"/>
      </w:pPr>
      <w:r>
        <w:rPr>
          <w:rFonts w:ascii="Times New Roman"/>
          <w:b w:val="false"/>
          <w:i w:val="false"/>
          <w:color w:val="000000"/>
          <w:sz w:val="28"/>
        </w:rPr>
        <w:t>
      единичных экземпляров гражданского оружия и патронов к нему для физических лиц;</w:t>
      </w:r>
    </w:p>
    <w:p>
      <w:pPr>
        <w:spacing w:after="0"/>
        <w:ind w:left="0"/>
        <w:jc w:val="both"/>
      </w:pPr>
      <w:r>
        <w:rPr>
          <w:rFonts w:ascii="Times New Roman"/>
          <w:b w:val="false"/>
          <w:i w:val="false"/>
          <w:color w:val="000000"/>
          <w:sz w:val="28"/>
        </w:rPr>
        <w:t>
      на транзит по территории Республики Казахстан единичных экземпляров гражданского и служебного оружия, его основных (составных) частей и патронов к нему для физических лиц;</w:t>
      </w:r>
    </w:p>
    <w:p>
      <w:pPr>
        <w:spacing w:after="0"/>
        <w:ind w:left="0"/>
        <w:jc w:val="both"/>
      </w:pPr>
      <w:r>
        <w:rPr>
          <w:rFonts w:ascii="Times New Roman"/>
          <w:b w:val="false"/>
          <w:i w:val="false"/>
          <w:color w:val="000000"/>
          <w:sz w:val="28"/>
        </w:rPr>
        <w:t>
      юридическим лицам заключения на ввоз на территорию Республики Казахстан, вывоз с территории Республики Казахстан гражданского и служебного оружия, его основных (составных) частей, и патронов к нему, а также гражданского и служебного оружия и патронов к нему для проведения испытаний в целях подтверждения соответствия (сертификации или декларирования соответствия), на транзит по территории Республики Казахстан гражданского и служебного оружия, его основных (составных) частей и патронов к нему;</w:t>
      </w:r>
    </w:p>
    <w:p>
      <w:pPr>
        <w:spacing w:after="0"/>
        <w:ind w:left="0"/>
        <w:jc w:val="both"/>
      </w:pPr>
      <w:r>
        <w:rPr>
          <w:rFonts w:ascii="Times New Roman"/>
          <w:b w:val="false"/>
          <w:i w:val="false"/>
          <w:color w:val="000000"/>
          <w:sz w:val="28"/>
        </w:rPr>
        <w:t>
      4) разрешения:</w:t>
      </w:r>
    </w:p>
    <w:p>
      <w:pPr>
        <w:spacing w:after="0"/>
        <w:ind w:left="0"/>
        <w:jc w:val="both"/>
      </w:pPr>
      <w:r>
        <w:rPr>
          <w:rFonts w:ascii="Times New Roman"/>
          <w:b w:val="false"/>
          <w:i w:val="false"/>
          <w:color w:val="000000"/>
          <w:sz w:val="28"/>
        </w:rPr>
        <w:t xml:space="preserve">
      физическим и юридическим лицам на приобретение, хранение, хранение и ношение, перевозку гражданского и служебного оружия и патронов к нему, за исключением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Парламента Республики Казахстан, а также наградного оружия гражданам Республики Казахстан;</w:t>
      </w:r>
    </w:p>
    <w:p>
      <w:pPr>
        <w:spacing w:after="0"/>
        <w:ind w:left="0"/>
        <w:jc w:val="both"/>
      </w:pPr>
      <w:r>
        <w:rPr>
          <w:rFonts w:ascii="Times New Roman"/>
          <w:b w:val="false"/>
          <w:i w:val="false"/>
          <w:color w:val="000000"/>
          <w:sz w:val="28"/>
        </w:rPr>
        <w:t xml:space="preserve">
      на приобретение гражданских пиротехнических веществ и изделий с их применением (салютов, фейерверков при проведении культурно-массовых мероприятий)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Приказ № 133);</w:t>
      </w:r>
    </w:p>
    <w:p>
      <w:pPr>
        <w:spacing w:after="0"/>
        <w:ind w:left="0"/>
        <w:jc w:val="both"/>
      </w:pPr>
      <w:r>
        <w:rPr>
          <w:rFonts w:ascii="Times New Roman"/>
          <w:b w:val="false"/>
          <w:i w:val="false"/>
          <w:color w:val="000000"/>
          <w:sz w:val="28"/>
        </w:rPr>
        <w:t xml:space="preserve">
      на хранение гражданских пиротехнических веществ и изделий с их применением (салютов, фейерверков при проведении культурно-массовых мероприятий)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приказу № 133;</w:t>
      </w:r>
    </w:p>
    <w:p>
      <w:pPr>
        <w:spacing w:after="0"/>
        <w:ind w:left="0"/>
        <w:jc w:val="both"/>
      </w:pPr>
      <w:r>
        <w:rPr>
          <w:rFonts w:ascii="Times New Roman"/>
          <w:b w:val="false"/>
          <w:i w:val="false"/>
          <w:color w:val="000000"/>
          <w:sz w:val="28"/>
        </w:rPr>
        <w:t xml:space="preserve">
      на открытие и функционирование стрелковых тиров (стрельбищ) и стендов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приказу № 133.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приказами Министра внутренних дел РК от 19.02.2018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50"/>
    <w:p>
      <w:pPr>
        <w:spacing w:after="0"/>
        <w:ind w:left="0"/>
        <w:jc w:val="both"/>
      </w:pPr>
      <w:r>
        <w:rPr>
          <w:rFonts w:ascii="Times New Roman"/>
          <w:b w:val="false"/>
          <w:i w:val="false"/>
          <w:color w:val="000000"/>
          <w:sz w:val="28"/>
        </w:rPr>
        <w:t>
      22. При непосредственном обращении юридических и физических лиц по вопросам получения иных государственных услуг оказываемых территориальными подразделениями КОГСО ГОРОП, допускается их оказание УАП ДП.</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51"/>
    <w:p>
      <w:pPr>
        <w:spacing w:after="0"/>
        <w:ind w:left="0"/>
        <w:jc w:val="both"/>
      </w:pPr>
      <w:r>
        <w:rPr>
          <w:rFonts w:ascii="Times New Roman"/>
          <w:b w:val="false"/>
          <w:i w:val="false"/>
          <w:color w:val="000000"/>
          <w:sz w:val="28"/>
        </w:rPr>
        <w:t>
      23. Лицензии на осуществление деятельности по разработке, производству, ремонту и торговле гражданского и служебного оружия и патронов к нему, на осуществление деятельности по разработке, производству, торговле и использованию гражданских пиротехнических веществ и изделий с их применением (салютов, фейерверков при проведении культурно-массовых мероприятий), разрешения на приобретение, хранение и ношение гражданского огнестрельного оружия с нарезным стволом, на приобретение гражданского оружия иностранцам, прибывшим в Республику Казахстан с целью туризма, по частным и служебным делам и зарегистрированным в ОВД, для проживания на территории Республики Казахстан, выдаются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 на приобретение, хранение и ношение, перевозку иностранцам, зарегистрированным в ОВД для проживания на территории Республики Казахстан на срок не менее одного года на общих основаниях по ходатайствам дипломатических представительств государств, гражданами которых они являются, подписываются начальниками ДП или заместителем начальника, курирующим подразделения КОГСО.</w:t>
      </w:r>
    </w:p>
    <w:bookmarkEnd w:id="51"/>
    <w:p>
      <w:pPr>
        <w:spacing w:after="0"/>
        <w:ind w:left="0"/>
        <w:jc w:val="both"/>
      </w:pPr>
      <w:r>
        <w:rPr>
          <w:rFonts w:ascii="Times New Roman"/>
          <w:b w:val="false"/>
          <w:i w:val="false"/>
          <w:color w:val="000000"/>
          <w:sz w:val="28"/>
        </w:rPr>
        <w:t>
      Остальные виды вышеуказанных разрешений подписываются начальником УАП ДП или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внутренних дел РК от 27.07.2021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52"/>
    <w:p>
      <w:pPr>
        <w:spacing w:after="0"/>
        <w:ind w:left="0"/>
        <w:jc w:val="both"/>
      </w:pPr>
      <w:r>
        <w:rPr>
          <w:rFonts w:ascii="Times New Roman"/>
          <w:b w:val="false"/>
          <w:i w:val="false"/>
          <w:color w:val="000000"/>
          <w:sz w:val="28"/>
        </w:rPr>
        <w:t>
      24. Подразделения КОГСО УАП ДПТ в рамках своей компетенции выдают:</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разрешения юридическим лицам на приобретение, хранение, хранение и ношение, перевозку служебного оружия и патронов к нему, за исключением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Парламента Республики Казахстан, а также наградного оружия гражданам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приказами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53"/>
    <w:p>
      <w:pPr>
        <w:spacing w:after="0"/>
        <w:ind w:left="0"/>
        <w:jc w:val="both"/>
      </w:pPr>
      <w:r>
        <w:rPr>
          <w:rFonts w:ascii="Times New Roman"/>
          <w:b w:val="false"/>
          <w:i w:val="false"/>
          <w:color w:val="000000"/>
          <w:sz w:val="28"/>
        </w:rPr>
        <w:t>
      25. При непосредственном обращении юридических и физических лиц по вопросам получения иных разрешений выдаваемых территориальными подразделениями КОГСО ЛУ(О)П, допускается их выдача УАП ДПТ.</w:t>
      </w:r>
    </w:p>
    <w:bookmarkEnd w:id="53"/>
    <w:p>
      <w:pPr>
        <w:spacing w:after="0"/>
        <w:ind w:left="0"/>
        <w:jc w:val="both"/>
      </w:pPr>
      <w:r>
        <w:rPr>
          <w:rFonts w:ascii="Times New Roman"/>
          <w:b w:val="false"/>
          <w:i w:val="false"/>
          <w:color w:val="000000"/>
          <w:sz w:val="28"/>
        </w:rPr>
        <w:t>
      Все виды вышеуказанных разрешений подписываются начальником УАП ДПТ или лицом,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4"/>
    <w:p>
      <w:pPr>
        <w:spacing w:after="0"/>
        <w:ind w:left="0"/>
        <w:jc w:val="left"/>
      </w:pPr>
      <w:r>
        <w:rPr>
          <w:rFonts w:ascii="Times New Roman"/>
          <w:b/>
          <w:i w:val="false"/>
          <w:color w:val="000000"/>
        </w:rPr>
        <w:t xml:space="preserve"> Параграф 3. Организация работы подразделений КОГСО ГОРОП и ЛУ(О)П.</w:t>
      </w:r>
    </w:p>
    <w:bookmarkEnd w:id="54"/>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внутренних дел РК от 06.02.2020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55"/>
    <w:p>
      <w:pPr>
        <w:spacing w:after="0"/>
        <w:ind w:left="0"/>
        <w:jc w:val="both"/>
      </w:pPr>
      <w:r>
        <w:rPr>
          <w:rFonts w:ascii="Times New Roman"/>
          <w:b w:val="false"/>
          <w:i w:val="false"/>
          <w:color w:val="000000"/>
          <w:sz w:val="28"/>
        </w:rPr>
        <w:t>
      26. Организация работы в ГОРОП и ЛУ(О)П возлагается на подразделения (отделения и группы) или инспекторов (старших инспекторов) КОГСО в составе подразделений административной полиции ГОРОП и ЛУ(О)П.</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6"/>
    <w:p>
      <w:pPr>
        <w:spacing w:after="0"/>
        <w:ind w:left="0"/>
        <w:jc w:val="both"/>
      </w:pPr>
      <w:r>
        <w:rPr>
          <w:rFonts w:ascii="Times New Roman"/>
          <w:b w:val="false"/>
          <w:i w:val="false"/>
          <w:color w:val="000000"/>
          <w:sz w:val="28"/>
        </w:rPr>
        <w:t>
      27. Назначение сотрудников КОГСО ГОРОП и ЛУ(О)П осуществляется после прохождения ими десятидневной стажировки в УАП ДП(Т), изучения нормативных правовых актов в сфере оборота гражданского и служебного оружия, взрывчатых материалов, гражданских пиротехнических веществ и изделий с их применением (салютов, фейерверков при проведении культурно-массовых мероприятий) и сдачи по ним зачетов.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57"/>
    <w:p>
      <w:pPr>
        <w:spacing w:after="0"/>
        <w:ind w:left="0"/>
        <w:jc w:val="both"/>
      </w:pPr>
      <w:r>
        <w:rPr>
          <w:rFonts w:ascii="Times New Roman"/>
          <w:b w:val="false"/>
          <w:i w:val="false"/>
          <w:color w:val="000000"/>
          <w:sz w:val="28"/>
        </w:rPr>
        <w:t>
      28. Подразделения КОГСО (отделов и отделений) административной полиции (далее – ОАП) ГОРОП и ЛУ(О)П в процессе осуществления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w:t>
      </w:r>
    </w:p>
    <w:bookmarkEnd w:id="57"/>
    <w:p>
      <w:pPr>
        <w:spacing w:after="0"/>
        <w:ind w:left="0"/>
        <w:jc w:val="both"/>
      </w:pPr>
      <w:r>
        <w:rPr>
          <w:rFonts w:ascii="Times New Roman"/>
          <w:b w:val="false"/>
          <w:i w:val="false"/>
          <w:color w:val="000000"/>
          <w:sz w:val="28"/>
        </w:rPr>
        <w:t>
      1) формируют учет "Зарегистрированное оружие" Интегрированного банка данных МВД (далее – ИБД).</w:t>
      </w:r>
    </w:p>
    <w:p>
      <w:pPr>
        <w:spacing w:after="0"/>
        <w:ind w:left="0"/>
        <w:jc w:val="both"/>
      </w:pPr>
      <w:r>
        <w:rPr>
          <w:rFonts w:ascii="Times New Roman"/>
          <w:b w:val="false"/>
          <w:i w:val="false"/>
          <w:color w:val="000000"/>
          <w:sz w:val="28"/>
        </w:rPr>
        <w:t>
      Осуществляют ввод, корректировку и снятие с учета "Зарегистрированное оружие" ИБД гражданского, служебного (кроме нарезного);</w:t>
      </w:r>
    </w:p>
    <w:p>
      <w:pPr>
        <w:spacing w:after="0"/>
        <w:ind w:left="0"/>
        <w:jc w:val="both"/>
      </w:pPr>
      <w:r>
        <w:rPr>
          <w:rFonts w:ascii="Times New Roman"/>
          <w:b w:val="false"/>
          <w:i w:val="false"/>
          <w:color w:val="000000"/>
          <w:sz w:val="28"/>
        </w:rPr>
        <w:t>
      2) организуют взаимодействие с заинтересованными службами ГОРОП (ЛУ(О)П) по вопросам:</w:t>
      </w:r>
    </w:p>
    <w:p>
      <w:pPr>
        <w:spacing w:after="0"/>
        <w:ind w:left="0"/>
        <w:jc w:val="both"/>
      </w:pPr>
      <w:r>
        <w:rPr>
          <w:rFonts w:ascii="Times New Roman"/>
          <w:b w:val="false"/>
          <w:i w:val="false"/>
          <w:color w:val="000000"/>
          <w:sz w:val="28"/>
        </w:rPr>
        <w:t>
      участия в проведении розыскных мероприятий по похищенному и утерянному гражданскому и служебному оружию;</w:t>
      </w:r>
    </w:p>
    <w:p>
      <w:pPr>
        <w:spacing w:after="0"/>
        <w:ind w:left="0"/>
        <w:jc w:val="both"/>
      </w:pPr>
      <w:r>
        <w:rPr>
          <w:rFonts w:ascii="Times New Roman"/>
          <w:b w:val="false"/>
          <w:i w:val="false"/>
          <w:color w:val="000000"/>
          <w:sz w:val="28"/>
        </w:rPr>
        <w:t>
      организации проведения мероприятий по установлению владельцев гражданского оружия, местонахождение которых не известно (ГОРОП);</w:t>
      </w:r>
    </w:p>
    <w:p>
      <w:pPr>
        <w:spacing w:after="0"/>
        <w:ind w:left="0"/>
        <w:jc w:val="both"/>
      </w:pPr>
      <w:r>
        <w:rPr>
          <w:rFonts w:ascii="Times New Roman"/>
          <w:b w:val="false"/>
          <w:i w:val="false"/>
          <w:color w:val="000000"/>
          <w:sz w:val="28"/>
        </w:rPr>
        <w:t>
      осуществления контроля за деятельностью юридических лиц, занятых  в сферах оборота гражданского и служебного оружия, гражданских пиротехнических веществ и изделий с их применением (салютов, фейерверков при проведении культурно-массовых мероприятий);</w:t>
      </w:r>
    </w:p>
    <w:p>
      <w:pPr>
        <w:spacing w:after="0"/>
        <w:ind w:left="0"/>
        <w:jc w:val="both"/>
      </w:pPr>
      <w:r>
        <w:rPr>
          <w:rFonts w:ascii="Times New Roman"/>
          <w:b w:val="false"/>
          <w:i w:val="false"/>
          <w:color w:val="000000"/>
          <w:sz w:val="28"/>
        </w:rPr>
        <w:t>
      3) готовят на согласование в ДП(Т) сведения об имеющемся и потребном количестве оружия на служебное гладкоствольное, огнестрельное бесствольное, газовое с возможностью стрельбы патронами травматического действия и электрическое оружие юридических лиц;</w:t>
      </w:r>
    </w:p>
    <w:p>
      <w:pPr>
        <w:spacing w:after="0"/>
        <w:ind w:left="0"/>
        <w:jc w:val="both"/>
      </w:pPr>
      <w:r>
        <w:rPr>
          <w:rFonts w:ascii="Times New Roman"/>
          <w:b w:val="false"/>
          <w:i w:val="false"/>
          <w:color w:val="000000"/>
          <w:sz w:val="28"/>
        </w:rPr>
        <w:t>
      4) на постоянной основе осуществляют сбор и накопление информации о состоянии преступности с применением зарегистрированного в ОВД гражданского и служебного оружия.</w:t>
      </w:r>
    </w:p>
    <w:p>
      <w:pPr>
        <w:spacing w:after="0"/>
        <w:ind w:left="0"/>
        <w:jc w:val="both"/>
      </w:pPr>
      <w:r>
        <w:rPr>
          <w:rFonts w:ascii="Times New Roman"/>
          <w:b w:val="false"/>
          <w:i w:val="false"/>
          <w:color w:val="000000"/>
          <w:sz w:val="28"/>
        </w:rPr>
        <w:t>
      Информация по каждому факту совершения преступления с применением зарегистрированного в ОВД гражданского и служебного оружия сотрудниками КОГСО ГОРОП (ЛУ(О)П) в течении суток направляется в УАП ДП(Т) и незамедлительно проводится служебная проверка, заключение которой в 10-дневный срок представляется в УАП ДП(Т).</w:t>
      </w:r>
    </w:p>
    <w:p>
      <w:pPr>
        <w:spacing w:after="0"/>
        <w:ind w:left="0"/>
        <w:jc w:val="both"/>
      </w:pPr>
      <w:r>
        <w:rPr>
          <w:rFonts w:ascii="Times New Roman"/>
          <w:b w:val="false"/>
          <w:i w:val="false"/>
          <w:color w:val="000000"/>
          <w:sz w:val="28"/>
        </w:rPr>
        <w:t>
      По фактам хищений зарегистрированного гражданского и служебного оружия сотрудники подразделений КОГСО осуществляют выезды с целью установления соблюдения владельцем всех требований законодательства по сохранности оружия и принятия мер по привлечению владельца к ответственности, в случае нарушения правил хранения оружия.</w:t>
      </w:r>
    </w:p>
    <w:p>
      <w:pPr>
        <w:spacing w:after="0"/>
        <w:ind w:left="0"/>
        <w:jc w:val="both"/>
      </w:pPr>
      <w:r>
        <w:rPr>
          <w:rFonts w:ascii="Times New Roman"/>
          <w:b w:val="false"/>
          <w:i w:val="false"/>
          <w:color w:val="000000"/>
          <w:sz w:val="28"/>
        </w:rPr>
        <w:t>
      По каждому факту совершения преступлений с применением незарегистрированного оружия, а также о нераскрытых преступлениях с применением оружия подразделениями криминальной полиции ГОРОП (ЛУ(О)П в течении суток информация направляется в управления криминальной полиции ДП(Т);</w:t>
      </w:r>
    </w:p>
    <w:p>
      <w:pPr>
        <w:spacing w:after="0"/>
        <w:ind w:left="0"/>
        <w:jc w:val="both"/>
      </w:pPr>
      <w:r>
        <w:rPr>
          <w:rFonts w:ascii="Times New Roman"/>
          <w:b w:val="false"/>
          <w:i w:val="false"/>
          <w:color w:val="000000"/>
          <w:sz w:val="28"/>
        </w:rPr>
        <w:t>
      5) на основании комплексного анализа состояния преступности, с применением зарегистрированного в ОВД гражданского и служебного оружия, результатов работы подразделений основанных на отчетных данных мониторинга оказываемых государственных услуг разрабатывают ежеквартальные планы работ.</w:t>
      </w:r>
    </w:p>
    <w:p>
      <w:pPr>
        <w:spacing w:after="0"/>
        <w:ind w:left="0"/>
        <w:jc w:val="both"/>
      </w:pPr>
      <w:r>
        <w:rPr>
          <w:rFonts w:ascii="Times New Roman"/>
          <w:b w:val="false"/>
          <w:i w:val="false"/>
          <w:color w:val="000000"/>
          <w:sz w:val="28"/>
        </w:rPr>
        <w:t>
      В соответствии с ними проводятся мероприятия, направленные повышение качества осуществления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и оказываемых государственных услуг и уровня ведомственного контроля, обеспечивается своевременное принятие решений и практических мер по устранению недостатков в работе подразделений КОГСО;</w:t>
      </w:r>
    </w:p>
    <w:p>
      <w:pPr>
        <w:spacing w:after="0"/>
        <w:ind w:left="0"/>
        <w:jc w:val="both"/>
      </w:pPr>
      <w:r>
        <w:rPr>
          <w:rFonts w:ascii="Times New Roman"/>
          <w:b w:val="false"/>
          <w:i w:val="false"/>
          <w:color w:val="000000"/>
          <w:sz w:val="28"/>
        </w:rPr>
        <w:t>
      6) на основе анализа проводимой работы формируют предложения по совершенствованию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 качества оказываемых государственных услуг и направляют в УАП ДП(Т).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8"/>
    <w:p>
      <w:pPr>
        <w:spacing w:after="0"/>
        <w:ind w:left="0"/>
        <w:jc w:val="both"/>
      </w:pPr>
      <w:r>
        <w:rPr>
          <w:rFonts w:ascii="Times New Roman"/>
          <w:b w:val="false"/>
          <w:i w:val="false"/>
          <w:color w:val="000000"/>
          <w:sz w:val="28"/>
        </w:rPr>
        <w:t>
      29. Подразделения КОГСО ОАП ГОРОП в пределах компетенции выдают:</w:t>
      </w:r>
    </w:p>
    <w:bookmarkEnd w:id="58"/>
    <w:p>
      <w:pPr>
        <w:spacing w:after="0"/>
        <w:ind w:left="0"/>
        <w:jc w:val="both"/>
      </w:pPr>
      <w:r>
        <w:rPr>
          <w:rFonts w:ascii="Times New Roman"/>
          <w:b w:val="false"/>
          <w:i w:val="false"/>
          <w:color w:val="000000"/>
          <w:sz w:val="28"/>
        </w:rPr>
        <w:t xml:space="preserve">
      1) разрешения физическим и юридическим лицам на приобретение, хранение, хранение и ношение, перевозку гражданского и служебного оружия и патронов к нему, за исключением нарезного и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Парламента Республики Казахстан, а также наградного оружия гражданам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виды вышеуказанных разрешений подписываются начальником ГОРОП и его заместителями.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59"/>
    <w:p>
      <w:pPr>
        <w:spacing w:after="0"/>
        <w:ind w:left="0"/>
        <w:jc w:val="both"/>
      </w:pPr>
      <w:r>
        <w:rPr>
          <w:rFonts w:ascii="Times New Roman"/>
          <w:b w:val="false"/>
          <w:i w:val="false"/>
          <w:color w:val="000000"/>
          <w:sz w:val="28"/>
        </w:rPr>
        <w:t>
      30. Подразделения КОГСО ОАП ЛУ(О)П в пределах своей компетенции выдают:</w:t>
      </w:r>
    </w:p>
    <w:bookmarkEnd w:id="59"/>
    <w:p>
      <w:pPr>
        <w:spacing w:after="0"/>
        <w:ind w:left="0"/>
        <w:jc w:val="both"/>
      </w:pPr>
      <w:r>
        <w:rPr>
          <w:rFonts w:ascii="Times New Roman"/>
          <w:b w:val="false"/>
          <w:i w:val="false"/>
          <w:color w:val="000000"/>
          <w:sz w:val="28"/>
        </w:rPr>
        <w:t xml:space="preserve">
      1) разрешения юридическим лицам на хранение, хранение и ношение, перевозку служебного оружия и патронов к нему, за исключением нарезного и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отнесены к политическим, депутатами Парламента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виды вышеуказанных разрешений подписываются начальником ЛУ(О)П и его заместителями.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29.11.2023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60"/>
    <w:p>
      <w:pPr>
        <w:spacing w:after="0"/>
        <w:ind w:left="0"/>
        <w:jc w:val="both"/>
      </w:pPr>
      <w:r>
        <w:rPr>
          <w:rFonts w:ascii="Times New Roman"/>
          <w:b w:val="false"/>
          <w:i w:val="false"/>
          <w:color w:val="000000"/>
          <w:sz w:val="28"/>
        </w:rPr>
        <w:t xml:space="preserve">
      31. Разрешения указанные в подпункте 2 пункта 8 настоящей Инструкции выдаются сотрудниками КОГСО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20184) в электронном формате через портал "электронного правительства".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61"/>
    <w:p>
      <w:pPr>
        <w:spacing w:after="0"/>
        <w:ind w:left="0"/>
        <w:jc w:val="both"/>
      </w:pPr>
      <w:r>
        <w:rPr>
          <w:rFonts w:ascii="Times New Roman"/>
          <w:b w:val="false"/>
          <w:i w:val="false"/>
          <w:color w:val="000000"/>
          <w:sz w:val="28"/>
        </w:rPr>
        <w:t>
      33. Выдача разрешений осуществляется в электронном виде, а также бумажном носителе, формата А-4, путем распечатывания выходной формы (документа) сформированной в ИС ГБД ЕЛ, заверяется печатью и подписью уполномоченного лица.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62"/>
    <w:p>
      <w:pPr>
        <w:spacing w:after="0"/>
        <w:ind w:left="0"/>
        <w:jc w:val="both"/>
      </w:pPr>
      <w:r>
        <w:rPr>
          <w:rFonts w:ascii="Times New Roman"/>
          <w:b w:val="false"/>
          <w:i w:val="false"/>
          <w:color w:val="000000"/>
          <w:sz w:val="28"/>
        </w:rPr>
        <w:t>
      35. Все выдаваемые сотрудниками КОГСО на бумажных носителях разрешения визируются уполномоченным лицом и заверяются печатью с оттиском "Лицензионно-разрешительная система".</w:t>
      </w:r>
    </w:p>
    <w:bookmarkEnd w:id="62"/>
    <w:p>
      <w:pPr>
        <w:spacing w:after="0"/>
        <w:ind w:left="0"/>
        <w:jc w:val="both"/>
      </w:pPr>
      <w:r>
        <w:rPr>
          <w:rFonts w:ascii="Times New Roman"/>
          <w:b w:val="false"/>
          <w:i w:val="false"/>
          <w:color w:val="000000"/>
          <w:sz w:val="28"/>
        </w:rPr>
        <w:t>
      Печать находится на хранении:</w:t>
      </w:r>
    </w:p>
    <w:p>
      <w:pPr>
        <w:spacing w:after="0"/>
        <w:ind w:left="0"/>
        <w:jc w:val="both"/>
      </w:pPr>
      <w:r>
        <w:rPr>
          <w:rFonts w:ascii="Times New Roman"/>
          <w:b w:val="false"/>
          <w:i w:val="false"/>
          <w:color w:val="000000"/>
          <w:sz w:val="28"/>
        </w:rPr>
        <w:t>
      в МВД – в кабинете у начальника Управления КОГСО, в сейфе;</w:t>
      </w:r>
    </w:p>
    <w:p>
      <w:pPr>
        <w:spacing w:after="0"/>
        <w:ind w:left="0"/>
        <w:jc w:val="both"/>
      </w:pPr>
      <w:r>
        <w:rPr>
          <w:rFonts w:ascii="Times New Roman"/>
          <w:b w:val="false"/>
          <w:i w:val="false"/>
          <w:color w:val="000000"/>
          <w:sz w:val="28"/>
        </w:rPr>
        <w:t>
      в ДП(Т) – в кабинете у начальника отдела (отделения) или старшего группы КОГСО, в сейфе;</w:t>
      </w:r>
    </w:p>
    <w:p>
      <w:pPr>
        <w:spacing w:after="0"/>
        <w:ind w:left="0"/>
        <w:jc w:val="both"/>
      </w:pPr>
      <w:r>
        <w:rPr>
          <w:rFonts w:ascii="Times New Roman"/>
          <w:b w:val="false"/>
          <w:i w:val="false"/>
          <w:color w:val="000000"/>
          <w:sz w:val="28"/>
        </w:rPr>
        <w:t>
      в ГОРОП, ЛУ(О)П – в кабинете у заместителя начальника ГОРОП, ЛУ(О)П курирующего ОАП, в сейфе.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63"/>
    <w:p>
      <w:pPr>
        <w:spacing w:after="0"/>
        <w:ind w:left="0"/>
        <w:jc w:val="both"/>
      </w:pPr>
      <w:r>
        <w:rPr>
          <w:rFonts w:ascii="Times New Roman"/>
          <w:b w:val="false"/>
          <w:i w:val="false"/>
          <w:color w:val="000000"/>
          <w:sz w:val="28"/>
        </w:rPr>
        <w:t>
      36. Регистрация заявлений физических и юридических лиц по вопросам выдачи разрешений в сферах оборота гражданского и служебного оружия и патронов к нему, а также гражданских пиротехнических веществ и изделий с их применением (салютов, фейерверков при проведении культурно-массовых мероприятий), осуществляется сотрудником УАП и ГОРОП в ИС ГБД ЕЛ с момента поступления обращения на Портале в поступивших заявках (в течении рабочего дня).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64"/>
    <w:p>
      <w:pPr>
        <w:spacing w:after="0"/>
        <w:ind w:left="0"/>
        <w:jc w:val="left"/>
      </w:pPr>
      <w:r>
        <w:rPr>
          <w:rFonts w:ascii="Times New Roman"/>
          <w:b/>
          <w:i w:val="false"/>
          <w:color w:val="000000"/>
        </w:rPr>
        <w:t xml:space="preserve"> Глава 3. Контроль за сроком действия выданных разрешений, а также передачей и продажей оружия и патронов физическими и юридическими лицами</w:t>
      </w:r>
    </w:p>
    <w:bookmarkEnd w:id="64"/>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19.02.2018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1" w:id="65"/>
    <w:p>
      <w:pPr>
        <w:spacing w:after="0"/>
        <w:ind w:left="0"/>
        <w:jc w:val="both"/>
      </w:pPr>
      <w:r>
        <w:rPr>
          <w:rFonts w:ascii="Times New Roman"/>
          <w:b w:val="false"/>
          <w:i w:val="false"/>
          <w:color w:val="000000"/>
          <w:sz w:val="28"/>
        </w:rPr>
        <w:t>
      37. Срок действия выданных разрешений на хранение, хранение и ношение гражданского и служебного оружия (перерегистрации) контролируется сотрудниками подразделений КОГСО посредством ГБД "Е-лицензирование" и ИБД МВД РК.</w:t>
      </w:r>
    </w:p>
    <w:bookmarkEnd w:id="65"/>
    <w:bookmarkStart w:name="z52" w:id="66"/>
    <w:p>
      <w:pPr>
        <w:spacing w:after="0"/>
        <w:ind w:left="0"/>
        <w:jc w:val="both"/>
      </w:pPr>
      <w:r>
        <w:rPr>
          <w:rFonts w:ascii="Times New Roman"/>
          <w:b w:val="false"/>
          <w:i w:val="false"/>
          <w:color w:val="000000"/>
          <w:sz w:val="28"/>
        </w:rPr>
        <w:t xml:space="preserve">
      38. При установлении нарушений сроков перерегистрации гражданского оружия, сотрудник КОГСО готовит задание УИП о проверке владельцев гражданского оружия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после регистрации его в журнале регистрации заданий о проверке владельцев гражданского оружия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передает для исполнения УИП.</w:t>
      </w:r>
    </w:p>
    <w:bookmarkEnd w:id="66"/>
    <w:bookmarkStart w:name="z53" w:id="67"/>
    <w:p>
      <w:pPr>
        <w:spacing w:after="0"/>
        <w:ind w:left="0"/>
        <w:jc w:val="both"/>
      </w:pPr>
      <w:r>
        <w:rPr>
          <w:rFonts w:ascii="Times New Roman"/>
          <w:b w:val="false"/>
          <w:i w:val="false"/>
          <w:color w:val="000000"/>
          <w:sz w:val="28"/>
        </w:rPr>
        <w:t xml:space="preserve">
      39. При установлении владельца УИП, проверяет условия хранения оружия, соответствия данных оружия с разрешением на хранение или хранение и ношение оружия, срок его действия, по выявленным нарушениям возбуждает административное производство в соответствии с </w:t>
      </w:r>
      <w:r>
        <w:rPr>
          <w:rFonts w:ascii="Times New Roman"/>
          <w:b w:val="false"/>
          <w:i w:val="false"/>
          <w:color w:val="000000"/>
          <w:sz w:val="28"/>
        </w:rPr>
        <w:t>КРК об АП</w:t>
      </w:r>
      <w:r>
        <w:rPr>
          <w:rFonts w:ascii="Times New Roman"/>
          <w:b w:val="false"/>
          <w:i w:val="false"/>
          <w:color w:val="000000"/>
          <w:sz w:val="28"/>
        </w:rPr>
        <w:t>.</w:t>
      </w:r>
    </w:p>
    <w:bookmarkEnd w:id="67"/>
    <w:bookmarkStart w:name="z54" w:id="68"/>
    <w:p>
      <w:pPr>
        <w:spacing w:after="0"/>
        <w:ind w:left="0"/>
        <w:jc w:val="both"/>
      </w:pPr>
      <w:r>
        <w:rPr>
          <w:rFonts w:ascii="Times New Roman"/>
          <w:b w:val="false"/>
          <w:i w:val="false"/>
          <w:color w:val="000000"/>
          <w:sz w:val="28"/>
        </w:rPr>
        <w:t>
      40. При отсутствии по месту жительства владельца гражданского оружия, УИП проводит мероприятия по его установлению (опрашивает соседей, родственников, новых жильцов (в случае переезда владельца). Информация о результатах проведенных мероприятий излагается в рапорте УИП. Рапорт о результатах проверки с прилагаемыми материалами передается сотруднику КОГСО.</w:t>
      </w:r>
    </w:p>
    <w:bookmarkEnd w:id="68"/>
    <w:bookmarkStart w:name="z55" w:id="69"/>
    <w:p>
      <w:pPr>
        <w:spacing w:after="0"/>
        <w:ind w:left="0"/>
        <w:jc w:val="both"/>
      </w:pPr>
      <w:r>
        <w:rPr>
          <w:rFonts w:ascii="Times New Roman"/>
          <w:b w:val="false"/>
          <w:i w:val="false"/>
          <w:color w:val="000000"/>
          <w:sz w:val="28"/>
        </w:rPr>
        <w:t xml:space="preserve">
      41. Рапорт УИП о проверке владельца оружия с проверочными материалами и копией </w:t>
      </w:r>
      <w:r>
        <w:rPr>
          <w:rFonts w:ascii="Times New Roman"/>
          <w:b w:val="false"/>
          <w:i w:val="false"/>
          <w:color w:val="000000"/>
          <w:sz w:val="28"/>
        </w:rPr>
        <w:t>протокола</w:t>
      </w:r>
      <w:r>
        <w:rPr>
          <w:rFonts w:ascii="Times New Roman"/>
          <w:b w:val="false"/>
          <w:i w:val="false"/>
          <w:color w:val="000000"/>
          <w:sz w:val="28"/>
        </w:rPr>
        <w:t xml:space="preserve"> об административном правонарушении подшиваются в личное дело владельца.</w:t>
      </w:r>
    </w:p>
    <w:bookmarkEnd w:id="69"/>
    <w:bookmarkStart w:name="z56" w:id="70"/>
    <w:p>
      <w:pPr>
        <w:spacing w:after="0"/>
        <w:ind w:left="0"/>
        <w:jc w:val="both"/>
      </w:pPr>
      <w:r>
        <w:rPr>
          <w:rFonts w:ascii="Times New Roman"/>
          <w:b w:val="false"/>
          <w:i w:val="false"/>
          <w:color w:val="000000"/>
          <w:sz w:val="28"/>
        </w:rPr>
        <w:t>
      42. Результаты исполнения заданий о проверке владельцев гражданского оружия выносятся на рассмотрение начальника ОВД.</w:t>
      </w:r>
    </w:p>
    <w:bookmarkEnd w:id="70"/>
    <w:bookmarkStart w:name="z57" w:id="71"/>
    <w:p>
      <w:pPr>
        <w:spacing w:after="0"/>
        <w:ind w:left="0"/>
        <w:jc w:val="both"/>
      </w:pPr>
      <w:r>
        <w:rPr>
          <w:rFonts w:ascii="Times New Roman"/>
          <w:b w:val="false"/>
          <w:i w:val="false"/>
          <w:color w:val="000000"/>
          <w:sz w:val="28"/>
        </w:rPr>
        <w:t>
      43. При перемене места жительства владельцем оружия без уведомления ОВД по месту регистрации, сотрудник КОГСО направляет сообщение о постановке на учет оружия в ОВД по новому месту жительства владельца.</w:t>
      </w:r>
    </w:p>
    <w:bookmarkEnd w:id="71"/>
    <w:bookmarkStart w:name="z58" w:id="72"/>
    <w:p>
      <w:pPr>
        <w:spacing w:after="0"/>
        <w:ind w:left="0"/>
        <w:jc w:val="both"/>
      </w:pPr>
      <w:r>
        <w:rPr>
          <w:rFonts w:ascii="Times New Roman"/>
          <w:b w:val="false"/>
          <w:i w:val="false"/>
          <w:color w:val="000000"/>
          <w:sz w:val="28"/>
        </w:rPr>
        <w:t>
      44. При невозможности установления места жительства владельца оружия, сотрудник КОГСО сопроводительным письмом, направляет в ИиС ОВД заполненную информационно-поисковую карту на оружие для постановки его на учет "Криминальное оружие" ИБД МВД РК по категории "установление местонахождения владельца". После постановки на учет "Криминальное оружие" оружие снимается с учета "Зарегистрированное оружие" ИБД МВД РК.</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3"/>
    <w:p>
      <w:pPr>
        <w:spacing w:after="0"/>
        <w:ind w:left="0"/>
        <w:jc w:val="both"/>
      </w:pPr>
      <w:r>
        <w:rPr>
          <w:rFonts w:ascii="Times New Roman"/>
          <w:b w:val="false"/>
          <w:i w:val="false"/>
          <w:color w:val="000000"/>
          <w:sz w:val="28"/>
        </w:rPr>
        <w:t>
      45. В целях установления места нахождения владельцев оружия, сотрудники подразделений миграционной полиции и регистрационно-экзаменационных подразделений административной полиции ОВД, при обращении граждан для регистрации по месту жительства, получения удостоверения личности, выписки для переезда на постоянное место жительства за пределы Республики Казахстан, а также для получения водительского удостоверения, обмена водительского удостоверения, регистрации и перерегистрации автотранспортного средства проверяют их по учету "Криминальное оружие" ИБД МВД РК.</w:t>
      </w:r>
    </w:p>
    <w:bookmarkEnd w:id="73"/>
    <w:p>
      <w:pPr>
        <w:spacing w:after="0"/>
        <w:ind w:left="0"/>
        <w:jc w:val="both"/>
      </w:pPr>
      <w:r>
        <w:rPr>
          <w:rFonts w:ascii="Times New Roman"/>
          <w:b w:val="false"/>
          <w:i w:val="false"/>
          <w:color w:val="000000"/>
          <w:sz w:val="28"/>
        </w:rPr>
        <w:t>
      При выявлении совпадений по категории "установление местонахождения владельца" информация об этом направляется в подразделение КОГСО ОВД инициатора постановки на учет "Криминальное оружие" ИБД МВД.</w:t>
      </w:r>
    </w:p>
    <w:bookmarkStart w:name="z60" w:id="74"/>
    <w:p>
      <w:pPr>
        <w:spacing w:after="0"/>
        <w:ind w:left="0"/>
        <w:jc w:val="both"/>
      </w:pPr>
      <w:r>
        <w:rPr>
          <w:rFonts w:ascii="Times New Roman"/>
          <w:b w:val="false"/>
          <w:i w:val="false"/>
          <w:color w:val="000000"/>
          <w:sz w:val="28"/>
        </w:rPr>
        <w:t>
      46. Все документы по установлению места нахождения владельца оружия подшиваются в личное дело владельца.</w:t>
      </w:r>
    </w:p>
    <w:bookmarkEnd w:id="74"/>
    <w:bookmarkStart w:name="z61" w:id="75"/>
    <w:p>
      <w:pPr>
        <w:spacing w:after="0"/>
        <w:ind w:left="0"/>
        <w:jc w:val="both"/>
      </w:pPr>
      <w:r>
        <w:rPr>
          <w:rFonts w:ascii="Times New Roman"/>
          <w:b w:val="false"/>
          <w:i w:val="false"/>
          <w:color w:val="000000"/>
          <w:sz w:val="28"/>
        </w:rPr>
        <w:t>
      47. При установлении нарушений сроков перерегистрации служебного оружия, сотрудник КОГСО направляет юридическому лицу (владельцу оружия) письмо в произвольной форме о необходимости перерегистрации служебного оружия.</w:t>
      </w:r>
    </w:p>
    <w:bookmarkEnd w:id="75"/>
    <w:bookmarkStart w:name="z62" w:id="76"/>
    <w:p>
      <w:pPr>
        <w:spacing w:after="0"/>
        <w:ind w:left="0"/>
        <w:jc w:val="both"/>
      </w:pPr>
      <w:r>
        <w:rPr>
          <w:rFonts w:ascii="Times New Roman"/>
          <w:b w:val="false"/>
          <w:i w:val="false"/>
          <w:color w:val="000000"/>
          <w:sz w:val="28"/>
        </w:rPr>
        <w:t>
      48. При неявке юридического лица или установления нескольких юридических лиц нарушивших сроки перерегистрации служебного оружия сотрудник КОГСО готовит материалы для проведения оперативно-профилактического мероприятия направленного на проверку юридических лиц с хранением служебного оружия.</w:t>
      </w:r>
    </w:p>
    <w:bookmarkEnd w:id="76"/>
    <w:bookmarkStart w:name="z63" w:id="77"/>
    <w:p>
      <w:pPr>
        <w:spacing w:after="0"/>
        <w:ind w:left="0"/>
        <w:jc w:val="both"/>
      </w:pPr>
      <w:r>
        <w:rPr>
          <w:rFonts w:ascii="Times New Roman"/>
          <w:b w:val="false"/>
          <w:i w:val="false"/>
          <w:color w:val="000000"/>
          <w:sz w:val="28"/>
        </w:rPr>
        <w:t>
      49. Сотрудник подразделения ИиС в рамках выполняемых контрольных функций осуществляет анализ учета "Зарегистрированное оружие" ИБД МВД с целью выявления гражданского и служебного оружия, не прошедшего перерегистрацию в ОВД более года. Информация об установленном оружии представляется начальнику ОВД.</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78"/>
    <w:p>
      <w:pPr>
        <w:spacing w:after="0"/>
        <w:ind w:left="0"/>
        <w:jc w:val="left"/>
      </w:pPr>
      <w:r>
        <w:rPr>
          <w:rFonts w:ascii="Times New Roman"/>
          <w:b/>
          <w:i w:val="false"/>
          <w:color w:val="000000"/>
        </w:rPr>
        <w:t xml:space="preserve"> Глава 4. Организация осуществления учета подразделениями КОГСО</w:t>
      </w:r>
    </w:p>
    <w:bookmarkEnd w:id="78"/>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19.02.2018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5" w:id="79"/>
    <w:p>
      <w:pPr>
        <w:spacing w:after="0"/>
        <w:ind w:left="0"/>
        <w:jc w:val="left"/>
      </w:pPr>
      <w:r>
        <w:rPr>
          <w:rFonts w:ascii="Times New Roman"/>
          <w:b/>
          <w:i w:val="false"/>
          <w:color w:val="000000"/>
        </w:rPr>
        <w:t xml:space="preserve"> Параграф 1. Учет выдачи лицензий и разрешений</w:t>
      </w:r>
    </w:p>
    <w:bookmarkEnd w:id="79"/>
    <w:p>
      <w:pPr>
        <w:spacing w:after="0"/>
        <w:ind w:left="0"/>
        <w:jc w:val="both"/>
      </w:pPr>
      <w:bookmarkStart w:name="z66" w:id="80"/>
      <w:r>
        <w:rPr>
          <w:rFonts w:ascii="Times New Roman"/>
          <w:b w:val="false"/>
          <w:i w:val="false"/>
          <w:color w:val="ff0000"/>
          <w:sz w:val="28"/>
        </w:rPr>
        <w:t xml:space="preserve">
      50. Исключен приказом Министра внутренних дел РК от 03.11.2020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8" w:id="81"/>
    <w:p>
      <w:pPr>
        <w:spacing w:after="0"/>
        <w:ind w:left="0"/>
        <w:jc w:val="both"/>
      </w:pPr>
      <w:r>
        <w:rPr>
          <w:rFonts w:ascii="Times New Roman"/>
          <w:b w:val="false"/>
          <w:i w:val="false"/>
          <w:color w:val="000000"/>
          <w:sz w:val="28"/>
        </w:rPr>
        <w:t>
      52. Формирование лицензии, заключений и остальных разрешений выдаваемых подразделениями КОГСО осуществляется в ИС ГБД ЕЛ.</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82"/>
    <w:p>
      <w:pPr>
        <w:spacing w:after="0"/>
        <w:ind w:left="0"/>
        <w:jc w:val="both"/>
      </w:pPr>
      <w:r>
        <w:rPr>
          <w:rFonts w:ascii="Times New Roman"/>
          <w:b w:val="false"/>
          <w:i w:val="false"/>
          <w:color w:val="000000"/>
          <w:sz w:val="28"/>
        </w:rPr>
        <w:t>
      53. Выданные лицензии, заключения и разрешения посредством ИС ГБД ЕЛ путем распечатывания на бумажном носителе, формата А-4, подшиваются в наблюдательных делах физических и юридических лиц.</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приказом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83"/>
    <w:p>
      <w:pPr>
        <w:spacing w:after="0"/>
        <w:ind w:left="0"/>
        <w:jc w:val="left"/>
      </w:pPr>
      <w:r>
        <w:rPr>
          <w:rFonts w:ascii="Times New Roman"/>
          <w:b/>
          <w:i w:val="false"/>
          <w:color w:val="000000"/>
        </w:rPr>
        <w:t xml:space="preserve"> Параграф 2. Учет объектов подпадающих под действие КОГСО</w:t>
      </w:r>
    </w:p>
    <w:bookmarkEnd w:id="83"/>
    <w:bookmarkStart w:name="z72" w:id="84"/>
    <w:p>
      <w:pPr>
        <w:spacing w:after="0"/>
        <w:ind w:left="0"/>
        <w:jc w:val="both"/>
      </w:pPr>
      <w:r>
        <w:rPr>
          <w:rFonts w:ascii="Times New Roman"/>
          <w:b w:val="false"/>
          <w:i w:val="false"/>
          <w:color w:val="000000"/>
          <w:sz w:val="28"/>
        </w:rPr>
        <w:t>
      55. Учету подлежат объекты с хранением гражданского и служебного оружия, гражданских пиротехнических веществ и изделий с их применением (салютов, фейерверков при проведении культурно-массовых мероприятий), стрелковые тиры (стрельбища) и стенды, функционирующие по разрешениям выданным ОВД.</w:t>
      </w:r>
    </w:p>
    <w:bookmarkEnd w:id="84"/>
    <w:p>
      <w:pPr>
        <w:spacing w:after="0"/>
        <w:ind w:left="0"/>
        <w:jc w:val="both"/>
      </w:pPr>
      <w:r>
        <w:rPr>
          <w:rFonts w:ascii="Times New Roman"/>
          <w:b w:val="false"/>
          <w:i w:val="false"/>
          <w:color w:val="000000"/>
          <w:sz w:val="28"/>
        </w:rPr>
        <w:t>
      К объектам с хранением гражданского и служебного оружия относятся:</w:t>
      </w:r>
    </w:p>
    <w:p>
      <w:pPr>
        <w:spacing w:after="0"/>
        <w:ind w:left="0"/>
        <w:jc w:val="both"/>
      </w:pPr>
      <w:r>
        <w:rPr>
          <w:rFonts w:ascii="Times New Roman"/>
          <w:b w:val="false"/>
          <w:i w:val="false"/>
          <w:color w:val="000000"/>
          <w:sz w:val="28"/>
        </w:rPr>
        <w:t>
      1) организации, осуществляющие инкассацию на территории Республики Казахстан;</w:t>
      </w:r>
    </w:p>
    <w:p>
      <w:pPr>
        <w:spacing w:after="0"/>
        <w:ind w:left="0"/>
        <w:jc w:val="both"/>
      </w:pPr>
      <w:r>
        <w:rPr>
          <w:rFonts w:ascii="Times New Roman"/>
          <w:b w:val="false"/>
          <w:i w:val="false"/>
          <w:color w:val="000000"/>
          <w:sz w:val="28"/>
        </w:rPr>
        <w:t>
      2) частные охранные организации;</w:t>
      </w:r>
    </w:p>
    <w:p>
      <w:pPr>
        <w:spacing w:after="0"/>
        <w:ind w:left="0"/>
        <w:jc w:val="both"/>
      </w:pPr>
      <w:r>
        <w:rPr>
          <w:rFonts w:ascii="Times New Roman"/>
          <w:b w:val="false"/>
          <w:i w:val="false"/>
          <w:color w:val="000000"/>
          <w:sz w:val="28"/>
        </w:rPr>
        <w:t>
      3) АО "Казпочта" - национальный оператор почты;</w:t>
      </w:r>
    </w:p>
    <w:p>
      <w:pPr>
        <w:spacing w:after="0"/>
        <w:ind w:left="0"/>
        <w:jc w:val="both"/>
      </w:pPr>
      <w:r>
        <w:rPr>
          <w:rFonts w:ascii="Times New Roman"/>
          <w:b w:val="false"/>
          <w:i w:val="false"/>
          <w:color w:val="000000"/>
          <w:sz w:val="28"/>
        </w:rPr>
        <w:t>
      4) подразделения Министерства сельского хозяйства осуществляющие охрану животного мира и особо охраняемых природных территорий;</w:t>
      </w:r>
    </w:p>
    <w:p>
      <w:pPr>
        <w:spacing w:after="0"/>
        <w:ind w:left="0"/>
        <w:jc w:val="both"/>
      </w:pPr>
      <w:r>
        <w:rPr>
          <w:rFonts w:ascii="Times New Roman"/>
          <w:b w:val="false"/>
          <w:i w:val="false"/>
          <w:color w:val="000000"/>
          <w:sz w:val="28"/>
        </w:rPr>
        <w:t>
      5) государственные учреждения лесного хозяйства областных исполнительных органов;</w:t>
      </w:r>
    </w:p>
    <w:p>
      <w:pPr>
        <w:spacing w:after="0"/>
        <w:ind w:left="0"/>
        <w:jc w:val="both"/>
      </w:pPr>
      <w:r>
        <w:rPr>
          <w:rFonts w:ascii="Times New Roman"/>
          <w:b w:val="false"/>
          <w:i w:val="false"/>
          <w:color w:val="000000"/>
          <w:sz w:val="28"/>
        </w:rPr>
        <w:t>
      6) охотничьи и рыбные хозяйства, которым в установленном законодательством порядке предоставлено право ведения охотничьего и рыболовного хозяйства;</w:t>
      </w:r>
    </w:p>
    <w:p>
      <w:pPr>
        <w:spacing w:after="0"/>
        <w:ind w:left="0"/>
        <w:jc w:val="both"/>
      </w:pPr>
      <w:r>
        <w:rPr>
          <w:rFonts w:ascii="Times New Roman"/>
          <w:b w:val="false"/>
          <w:i w:val="false"/>
          <w:color w:val="000000"/>
          <w:sz w:val="28"/>
        </w:rPr>
        <w:t>
      7) детско-юношеские спортивные школы, специализированные детско-юношеские школы олимпийского резерва, школы высшего спортивного мастерства, центры олимпийской подготовки, спортивные клубы, федерации, школ-интернатов для одаренных в спорте детей, дирекции штатных национальных команд и спортивного резерва, физкультурно-спортивные общества;</w:t>
      </w:r>
    </w:p>
    <w:p>
      <w:pPr>
        <w:spacing w:after="0"/>
        <w:ind w:left="0"/>
        <w:jc w:val="both"/>
      </w:pPr>
      <w:r>
        <w:rPr>
          <w:rFonts w:ascii="Times New Roman"/>
          <w:b w:val="false"/>
          <w:i w:val="false"/>
          <w:color w:val="000000"/>
          <w:sz w:val="28"/>
        </w:rPr>
        <w:t>
      8) охотничьи хозяйства организаций, находящихся в ведении Управления делами Президента Республики Казахстан и охотничьих хозяйств закрытого акционерного общества "ХОЗУ";</w:t>
      </w:r>
    </w:p>
    <w:p>
      <w:pPr>
        <w:spacing w:after="0"/>
        <w:ind w:left="0"/>
        <w:jc w:val="both"/>
      </w:pPr>
      <w:r>
        <w:rPr>
          <w:rFonts w:ascii="Times New Roman"/>
          <w:b w:val="false"/>
          <w:i w:val="false"/>
          <w:color w:val="000000"/>
          <w:sz w:val="28"/>
        </w:rPr>
        <w:t>
      9) специализированные учебные центры и их филиалы по осуществлению подготовки и повышения квалификации (специальный курс обучения) работников, занимающих должность охранника и руководителя частной охранной организации;</w:t>
      </w:r>
    </w:p>
    <w:p>
      <w:pPr>
        <w:spacing w:after="0"/>
        <w:ind w:left="0"/>
        <w:jc w:val="both"/>
      </w:pPr>
      <w:r>
        <w:rPr>
          <w:rFonts w:ascii="Times New Roman"/>
          <w:b w:val="false"/>
          <w:i w:val="false"/>
          <w:color w:val="000000"/>
          <w:sz w:val="28"/>
        </w:rPr>
        <w:t>
      10) службы авиационной безопасности аэропортов Республики Казахстан;</w:t>
      </w:r>
    </w:p>
    <w:p>
      <w:pPr>
        <w:spacing w:after="0"/>
        <w:ind w:left="0"/>
        <w:jc w:val="both"/>
      </w:pPr>
      <w:r>
        <w:rPr>
          <w:rFonts w:ascii="Times New Roman"/>
          <w:b w:val="false"/>
          <w:i w:val="false"/>
          <w:color w:val="000000"/>
          <w:sz w:val="28"/>
        </w:rPr>
        <w:t>
      11) охранные организации, учрежденные национальными компаниями, осуществляющие свою деятельность в сфере магистральных железнодорожных сетей, магистральных трубопроводов, нефтеперерабатывающего производства и атомной энергии;</w:t>
      </w:r>
    </w:p>
    <w:p>
      <w:pPr>
        <w:spacing w:after="0"/>
        <w:ind w:left="0"/>
        <w:jc w:val="both"/>
      </w:pPr>
      <w:r>
        <w:rPr>
          <w:rFonts w:ascii="Times New Roman"/>
          <w:b w:val="false"/>
          <w:i w:val="false"/>
          <w:color w:val="000000"/>
          <w:sz w:val="28"/>
        </w:rPr>
        <w:t>
      12) специализированные магазины по торговле гражданским и служебным оружием и патронами к нему.</w:t>
      </w:r>
    </w:p>
    <w:bookmarkStart w:name="z73" w:id="85"/>
    <w:p>
      <w:pPr>
        <w:spacing w:after="0"/>
        <w:ind w:left="0"/>
        <w:jc w:val="both"/>
      </w:pPr>
      <w:r>
        <w:rPr>
          <w:rFonts w:ascii="Times New Roman"/>
          <w:b w:val="false"/>
          <w:i w:val="false"/>
          <w:color w:val="000000"/>
          <w:sz w:val="28"/>
        </w:rPr>
        <w:t xml:space="preserve">
      56. Учет объектов, предметов и веществ, подпадающих под действие КОГСО, осуществляется в книге учета объектов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85"/>
    <w:bookmarkStart w:name="z74" w:id="86"/>
    <w:p>
      <w:pPr>
        <w:spacing w:after="0"/>
        <w:ind w:left="0"/>
        <w:jc w:val="both"/>
      </w:pPr>
      <w:r>
        <w:rPr>
          <w:rFonts w:ascii="Times New Roman"/>
          <w:b w:val="false"/>
          <w:i w:val="false"/>
          <w:color w:val="000000"/>
          <w:sz w:val="28"/>
        </w:rPr>
        <w:t xml:space="preserve">
      57. На каждый объект КОГСО заводится контрольно-наблюдательное дело (далее – КНД)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которому присваивается регистрационный номер согласно книге учета объектов, предметов и веществ. КНД на объекты одного предприятия, находятся в одной папке.</w:t>
      </w:r>
    </w:p>
    <w:bookmarkEnd w:id="86"/>
    <w:bookmarkStart w:name="z75" w:id="87"/>
    <w:p>
      <w:pPr>
        <w:spacing w:after="0"/>
        <w:ind w:left="0"/>
        <w:jc w:val="both"/>
      </w:pPr>
      <w:r>
        <w:rPr>
          <w:rFonts w:ascii="Times New Roman"/>
          <w:b w:val="false"/>
          <w:i w:val="false"/>
          <w:color w:val="000000"/>
          <w:sz w:val="28"/>
        </w:rPr>
        <w:t>
      58. КНД на объект КОГСО состоит из двух разделов.</w:t>
      </w:r>
    </w:p>
    <w:bookmarkEnd w:id="87"/>
    <w:p>
      <w:pPr>
        <w:spacing w:after="0"/>
        <w:ind w:left="0"/>
        <w:jc w:val="both"/>
      </w:pPr>
      <w:r>
        <w:rPr>
          <w:rFonts w:ascii="Times New Roman"/>
          <w:b w:val="false"/>
          <w:i w:val="false"/>
          <w:color w:val="000000"/>
          <w:sz w:val="28"/>
        </w:rPr>
        <w:t>
      В первом разделе находятся материалы, послужившие основанием для открытия объекта, переписка, связанная с получением лицензий на вид деятельности, ее копия, дубликаты разрешений на приобретение, копии разрешений на хранение, перевозку, передачу, продажу гражданского и служебного оружия, сведения об имеющемся и потребном количестве оружия и патронов к нему, материалы о выявленных нарушениях и ответы на них, акты и рапорта о проверке объектов, копии квитанций об уплате лицензионных сборов и государственных пошлин за выдачу лицензий и разрешений.</w:t>
      </w:r>
    </w:p>
    <w:p>
      <w:pPr>
        <w:spacing w:after="0"/>
        <w:ind w:left="0"/>
        <w:jc w:val="both"/>
      </w:pPr>
      <w:r>
        <w:rPr>
          <w:rFonts w:ascii="Times New Roman"/>
          <w:b w:val="false"/>
          <w:i w:val="false"/>
          <w:color w:val="000000"/>
          <w:sz w:val="28"/>
        </w:rPr>
        <w:t>
      Во втором разделе – дислокация постов, списки действующего личного состава, данные на действующих работников юридического лица, имеющих доступ к хранению, перевозке и использованию предметов и веществ, а также получивших разрешения на хранение и ношение служебного оружия, проверочные материалы на указанных лиц.</w:t>
      </w:r>
    </w:p>
    <w:bookmarkStart w:name="z76" w:id="88"/>
    <w:p>
      <w:pPr>
        <w:spacing w:after="0"/>
        <w:ind w:left="0"/>
        <w:jc w:val="both"/>
      </w:pPr>
      <w:r>
        <w:rPr>
          <w:rFonts w:ascii="Times New Roman"/>
          <w:b w:val="false"/>
          <w:i w:val="false"/>
          <w:color w:val="000000"/>
          <w:sz w:val="28"/>
        </w:rPr>
        <w:t>
      59. КНД хранятся в кабинете сотрудника КОГСО. При передаче объекта под контроль другого ОВД сопроводительным письмом передается последнему.</w:t>
      </w:r>
    </w:p>
    <w:bookmarkEnd w:id="88"/>
    <w:p>
      <w:pPr>
        <w:spacing w:after="0"/>
        <w:ind w:left="0"/>
        <w:jc w:val="both"/>
      </w:pPr>
      <w:r>
        <w:rPr>
          <w:rFonts w:ascii="Times New Roman"/>
          <w:b w:val="false"/>
          <w:i w:val="false"/>
          <w:color w:val="000000"/>
          <w:sz w:val="28"/>
        </w:rPr>
        <w:t>
      КНД на объекты КОГСО с хранением гражданского и служебного оружия и патронов к нему, оружие и патроны которых уничтожено или перерегистрировано на другие юридические или физические лица подлежат уничтожению.</w:t>
      </w:r>
    </w:p>
    <w:p>
      <w:pPr>
        <w:spacing w:after="0"/>
        <w:ind w:left="0"/>
        <w:jc w:val="both"/>
      </w:pPr>
      <w:r>
        <w:rPr>
          <w:rFonts w:ascii="Times New Roman"/>
          <w:b w:val="false"/>
          <w:i w:val="false"/>
          <w:color w:val="000000"/>
          <w:sz w:val="28"/>
        </w:rPr>
        <w:t xml:space="preserve">
      КНД подлежащие уничтожению, заносятся в акт уничтожения контрольно-наблюдательных дел на объекты с хранением гражданского и служебного оружия, составленного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bookmarkStart w:name="z77" w:id="89"/>
    <w:p>
      <w:pPr>
        <w:spacing w:after="0"/>
        <w:ind w:left="0"/>
        <w:jc w:val="both"/>
      </w:pPr>
      <w:r>
        <w:rPr>
          <w:rFonts w:ascii="Times New Roman"/>
          <w:b w:val="false"/>
          <w:i w:val="false"/>
          <w:color w:val="000000"/>
          <w:sz w:val="28"/>
        </w:rPr>
        <w:t>
      60. УАП ДП(Т) заводят на каждый ГОРОП (ЛУ(О)П) учетное дело, в котором содержатся данные о сотрудниках КОГСО ОВД, сведения об объектах КОГСО, с указанием их ведомственной принадлежности, обслуживаемых данным ОВД.</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90"/>
    <w:p>
      <w:pPr>
        <w:spacing w:after="0"/>
        <w:ind w:left="0"/>
        <w:jc w:val="both"/>
      </w:pPr>
      <w:r>
        <w:rPr>
          <w:rFonts w:ascii="Times New Roman"/>
          <w:b w:val="false"/>
          <w:i w:val="false"/>
          <w:color w:val="000000"/>
          <w:sz w:val="28"/>
        </w:rPr>
        <w:t xml:space="preserve">
      61. Учет (регистрация, перерегистрация) гражданского и служебного оружия зарегистрированного в ОВД за юридическими лицами указанными в </w:t>
      </w:r>
      <w:r>
        <w:rPr>
          <w:rFonts w:ascii="Times New Roman"/>
          <w:b w:val="false"/>
          <w:i w:val="false"/>
          <w:color w:val="000000"/>
          <w:sz w:val="28"/>
        </w:rPr>
        <w:t>пункте 55</w:t>
      </w:r>
      <w:r>
        <w:rPr>
          <w:rFonts w:ascii="Times New Roman"/>
          <w:b w:val="false"/>
          <w:i w:val="false"/>
          <w:color w:val="000000"/>
          <w:sz w:val="28"/>
        </w:rPr>
        <w:t xml:space="preserve"> настоящей Инструкции осуществляется сотрудником КОГСО посредством ввода и корректировки данных о нем в учете "Зарегистрированное оружие" ИБД МВД.</w:t>
      </w:r>
    </w:p>
    <w:bookmarkEnd w:id="90"/>
    <w:bookmarkStart w:name="z79" w:id="91"/>
    <w:p>
      <w:pPr>
        <w:spacing w:after="0"/>
        <w:ind w:left="0"/>
        <w:jc w:val="both"/>
      </w:pPr>
      <w:r>
        <w:rPr>
          <w:rFonts w:ascii="Times New Roman"/>
          <w:b w:val="false"/>
          <w:i w:val="false"/>
          <w:color w:val="000000"/>
          <w:sz w:val="28"/>
        </w:rPr>
        <w:t>
      62. Гражданское и служебное оружие, юридических лиц указанных в пункте 55 настоящей Инструкции, ставится на учет в следующих случаях:</w:t>
      </w:r>
    </w:p>
    <w:bookmarkEnd w:id="91"/>
    <w:p>
      <w:pPr>
        <w:spacing w:after="0"/>
        <w:ind w:left="0"/>
        <w:jc w:val="both"/>
      </w:pPr>
      <w:r>
        <w:rPr>
          <w:rFonts w:ascii="Times New Roman"/>
          <w:b w:val="false"/>
          <w:i w:val="false"/>
          <w:color w:val="000000"/>
          <w:sz w:val="28"/>
        </w:rPr>
        <w:t>
      1) приобретения оружия, на основании дубликата разрешения на его приобретение с приложением к разрешению (при его наличии), контракта (договора);</w:t>
      </w:r>
    </w:p>
    <w:p>
      <w:pPr>
        <w:spacing w:after="0"/>
        <w:ind w:left="0"/>
        <w:jc w:val="both"/>
      </w:pPr>
      <w:r>
        <w:rPr>
          <w:rFonts w:ascii="Times New Roman"/>
          <w:b w:val="false"/>
          <w:i w:val="false"/>
          <w:color w:val="000000"/>
          <w:sz w:val="28"/>
        </w:rPr>
        <w:t xml:space="preserve">
      2) получения оружия филиалами, представительствами из головных юридических лиц или обратно, на основании заявления юридического лица и сообщения для постановки на учет оружия из ОВД на учете, которого ранее оно состояло,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3) установление похищенного, утраченного оружия, а также местонахождение владельца которого не установлено, на основании рапорта сотрудника ОВД установившего оружие;</w:t>
      </w:r>
    </w:p>
    <w:p>
      <w:pPr>
        <w:spacing w:after="0"/>
        <w:ind w:left="0"/>
        <w:jc w:val="both"/>
      </w:pPr>
      <w:r>
        <w:rPr>
          <w:rFonts w:ascii="Times New Roman"/>
          <w:b w:val="false"/>
          <w:i w:val="false"/>
          <w:color w:val="000000"/>
          <w:sz w:val="28"/>
        </w:rPr>
        <w:t>
      4) изменение юридического адреса, на основании заявления юридического лица и справки о государственной перерегистрации юридического лица;</w:t>
      </w:r>
    </w:p>
    <w:p>
      <w:pPr>
        <w:spacing w:after="0"/>
        <w:ind w:left="0"/>
        <w:jc w:val="both"/>
      </w:pPr>
      <w:r>
        <w:rPr>
          <w:rFonts w:ascii="Times New Roman"/>
          <w:b w:val="false"/>
          <w:i w:val="false"/>
          <w:color w:val="000000"/>
          <w:sz w:val="28"/>
        </w:rPr>
        <w:t>
      5) принятие гражданского или служебного оружия на реализацию специализированным магазином по его торговле у юридических и физических лиц на основании направления на комиссионную продажу с отметкой о принятии оружия магазином.</w:t>
      </w:r>
    </w:p>
    <w:bookmarkStart w:name="z80" w:id="92"/>
    <w:p>
      <w:pPr>
        <w:spacing w:after="0"/>
        <w:ind w:left="0"/>
        <w:jc w:val="both"/>
      </w:pPr>
      <w:r>
        <w:rPr>
          <w:rFonts w:ascii="Times New Roman"/>
          <w:b w:val="false"/>
          <w:i w:val="false"/>
          <w:color w:val="000000"/>
          <w:sz w:val="28"/>
        </w:rPr>
        <w:t>
      63. Гражданское и служебное оружие, юридических лиц указанных в пункте 55 настоящей Инструкции, снимается с учета в следующих случаях:</w:t>
      </w:r>
    </w:p>
    <w:bookmarkEnd w:id="92"/>
    <w:p>
      <w:pPr>
        <w:spacing w:after="0"/>
        <w:ind w:left="0"/>
        <w:jc w:val="both"/>
      </w:pPr>
      <w:r>
        <w:rPr>
          <w:rFonts w:ascii="Times New Roman"/>
          <w:b w:val="false"/>
          <w:i w:val="false"/>
          <w:color w:val="000000"/>
          <w:sz w:val="28"/>
        </w:rPr>
        <w:t xml:space="preserve">
      1) продажи, передачи оружия на основании уведомления о постановке на учет оружия ОВД поставившего его на учет,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хищения, утери оружия на основании заявления его владельца зарегистрированного в книгу учета информации (КУИ) ОВД;</w:t>
      </w:r>
    </w:p>
    <w:p>
      <w:pPr>
        <w:spacing w:after="0"/>
        <w:ind w:left="0"/>
        <w:jc w:val="both"/>
      </w:pPr>
      <w:r>
        <w:rPr>
          <w:rFonts w:ascii="Times New Roman"/>
          <w:b w:val="false"/>
          <w:i w:val="false"/>
          <w:color w:val="000000"/>
          <w:sz w:val="28"/>
        </w:rPr>
        <w:t>
      3) добровольного отказа от разрешения на основании заявления владельца;</w:t>
      </w:r>
    </w:p>
    <w:p>
      <w:pPr>
        <w:spacing w:after="0"/>
        <w:ind w:left="0"/>
        <w:jc w:val="both"/>
      </w:pPr>
      <w:r>
        <w:rPr>
          <w:rFonts w:ascii="Times New Roman"/>
          <w:b w:val="false"/>
          <w:i w:val="false"/>
          <w:color w:val="000000"/>
          <w:sz w:val="28"/>
        </w:rPr>
        <w:t>
      4) утилизации оружия на основании приемного акта на уничтожение оружия;</w:t>
      </w:r>
    </w:p>
    <w:p>
      <w:pPr>
        <w:spacing w:after="0"/>
        <w:ind w:left="0"/>
        <w:jc w:val="both"/>
      </w:pPr>
      <w:r>
        <w:rPr>
          <w:rFonts w:ascii="Times New Roman"/>
          <w:b w:val="false"/>
          <w:i w:val="false"/>
          <w:color w:val="000000"/>
          <w:sz w:val="28"/>
        </w:rPr>
        <w:t>
      5) направления на комиссионную продажу оружия на основании заявления владельца оружия, после постановки оружия на учет "Зарегистрированное оружие" ИБД за специализированным магазином по торговле оружием.</w:t>
      </w:r>
    </w:p>
    <w:p>
      <w:pPr>
        <w:spacing w:after="0"/>
        <w:ind w:left="0"/>
        <w:jc w:val="both"/>
      </w:pPr>
      <w:r>
        <w:rPr>
          <w:rFonts w:ascii="Times New Roman"/>
          <w:b w:val="false"/>
          <w:i w:val="false"/>
          <w:color w:val="000000"/>
          <w:sz w:val="28"/>
        </w:rPr>
        <w:t>
      При реализации оружия специализированными магазинами по его торговле сообщение для постановки на учет оружия, из ОВД на учете, которого ранее оно состояло, не направляется.</w:t>
      </w:r>
    </w:p>
    <w:p>
      <w:pPr>
        <w:spacing w:after="0"/>
        <w:ind w:left="0"/>
        <w:jc w:val="both"/>
      </w:pPr>
      <w:r>
        <w:rPr>
          <w:rFonts w:ascii="Times New Roman"/>
          <w:b w:val="false"/>
          <w:i w:val="false"/>
          <w:color w:val="000000"/>
          <w:sz w:val="28"/>
        </w:rPr>
        <w:t>
      Сообщение для постановки на учет оружия и уведомление о постановке на учет оружия направляется посредством ЕСЭДО.</w:t>
      </w:r>
    </w:p>
    <w:bookmarkStart w:name="z81" w:id="93"/>
    <w:p>
      <w:pPr>
        <w:spacing w:after="0"/>
        <w:ind w:left="0"/>
        <w:jc w:val="both"/>
      </w:pPr>
      <w:r>
        <w:rPr>
          <w:rFonts w:ascii="Times New Roman"/>
          <w:b w:val="false"/>
          <w:i w:val="false"/>
          <w:color w:val="000000"/>
          <w:sz w:val="28"/>
        </w:rPr>
        <w:t xml:space="preserve">
      64. Учет израсходованных патронов производится на основании раздаточно-сдаточной ведомости патронов и акта списания боевых припасов,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93"/>
    <w:bookmarkStart w:name="z82" w:id="94"/>
    <w:p>
      <w:pPr>
        <w:spacing w:after="0"/>
        <w:ind w:left="0"/>
        <w:jc w:val="left"/>
      </w:pPr>
      <w:r>
        <w:rPr>
          <w:rFonts w:ascii="Times New Roman"/>
          <w:b/>
          <w:i w:val="false"/>
          <w:color w:val="000000"/>
        </w:rPr>
        <w:t xml:space="preserve"> Параграф 3. Учет владельцев гражданского оружия</w:t>
      </w:r>
    </w:p>
    <w:bookmarkEnd w:id="94"/>
    <w:bookmarkStart w:name="z83" w:id="95"/>
    <w:p>
      <w:pPr>
        <w:spacing w:after="0"/>
        <w:ind w:left="0"/>
        <w:jc w:val="both"/>
      </w:pPr>
      <w:r>
        <w:rPr>
          <w:rFonts w:ascii="Times New Roman"/>
          <w:b w:val="false"/>
          <w:i w:val="false"/>
          <w:color w:val="000000"/>
          <w:sz w:val="28"/>
        </w:rPr>
        <w:t xml:space="preserve">
      65. Учет владельцев гражданского оружия ведется в книге учета владельцев гражданского оружия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 сотрудником КОГСО.</w:t>
      </w:r>
    </w:p>
    <w:bookmarkEnd w:id="95"/>
    <w:bookmarkStart w:name="z84" w:id="96"/>
    <w:p>
      <w:pPr>
        <w:spacing w:after="0"/>
        <w:ind w:left="0"/>
        <w:jc w:val="both"/>
      </w:pPr>
      <w:r>
        <w:rPr>
          <w:rFonts w:ascii="Times New Roman"/>
          <w:b w:val="false"/>
          <w:i w:val="false"/>
          <w:color w:val="000000"/>
          <w:sz w:val="28"/>
        </w:rPr>
        <w:t>
      66. Книга пронумеровывается, прошнуровывается и скрепляется печатью ОВД с оттиском "Лицензионно-разрешительная система", регистрируются в канцелярии ОВД.</w:t>
      </w:r>
    </w:p>
    <w:bookmarkEnd w:id="96"/>
    <w:bookmarkStart w:name="z85" w:id="97"/>
    <w:p>
      <w:pPr>
        <w:spacing w:after="0"/>
        <w:ind w:left="0"/>
        <w:jc w:val="both"/>
      </w:pPr>
      <w:r>
        <w:rPr>
          <w:rFonts w:ascii="Times New Roman"/>
          <w:b w:val="false"/>
          <w:i w:val="false"/>
          <w:color w:val="000000"/>
          <w:sz w:val="28"/>
        </w:rPr>
        <w:t xml:space="preserve">
      67. На каждое лицо, имеющее в пользовании гражданское оружие, заводится личное дело на владельца гражданского оружия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которому присваивается регистрационный номер согласно книги учета владельцев гражданского оружия.</w:t>
      </w:r>
    </w:p>
    <w:bookmarkEnd w:id="97"/>
    <w:bookmarkStart w:name="z86" w:id="98"/>
    <w:p>
      <w:pPr>
        <w:spacing w:after="0"/>
        <w:ind w:left="0"/>
        <w:jc w:val="both"/>
      </w:pPr>
      <w:r>
        <w:rPr>
          <w:rFonts w:ascii="Times New Roman"/>
          <w:b w:val="false"/>
          <w:i w:val="false"/>
          <w:color w:val="000000"/>
          <w:sz w:val="28"/>
        </w:rPr>
        <w:t>
      68. Личные дела владельцев нарезного огнестрельного оружия ведутся в управлениях административной полиции ДП, а на владельцев огнестрельного гладкоствольного, газового и электрического оружия – в ГОРОП.</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9"/>
    <w:p>
      <w:pPr>
        <w:spacing w:after="0"/>
        <w:ind w:left="0"/>
        <w:jc w:val="both"/>
      </w:pPr>
      <w:r>
        <w:rPr>
          <w:rFonts w:ascii="Times New Roman"/>
          <w:b w:val="false"/>
          <w:i w:val="false"/>
          <w:color w:val="000000"/>
          <w:sz w:val="28"/>
        </w:rPr>
        <w:t>
      69. Сотрудник КОГСО формирует личное дело владельца гражданского оружия состоящего из следующих документов:</w:t>
      </w:r>
    </w:p>
    <w:bookmarkEnd w:id="99"/>
    <w:bookmarkStart w:name="z174" w:id="100"/>
    <w:p>
      <w:pPr>
        <w:spacing w:after="0"/>
        <w:ind w:left="0"/>
        <w:jc w:val="both"/>
      </w:pPr>
      <w:r>
        <w:rPr>
          <w:rFonts w:ascii="Times New Roman"/>
          <w:b w:val="false"/>
          <w:i w:val="false"/>
          <w:color w:val="000000"/>
          <w:sz w:val="28"/>
        </w:rPr>
        <w:t>
      1) заявления, послужившего основанием для рассмотрения вопроса о выдаче разрешения на приобретение, хранение или хранение и ношение оружия;</w:t>
      </w:r>
    </w:p>
    <w:bookmarkEnd w:id="100"/>
    <w:bookmarkStart w:name="z175" w:id="101"/>
    <w:p>
      <w:pPr>
        <w:spacing w:after="0"/>
        <w:ind w:left="0"/>
        <w:jc w:val="both"/>
      </w:pPr>
      <w:r>
        <w:rPr>
          <w:rFonts w:ascii="Times New Roman"/>
          <w:b w:val="false"/>
          <w:i w:val="false"/>
          <w:color w:val="000000"/>
          <w:sz w:val="28"/>
        </w:rPr>
        <w:t>
      2) карточки владельца гражданского оружия по форме согласно приложению 17 к настоящей Инструкции;</w:t>
      </w:r>
    </w:p>
    <w:bookmarkEnd w:id="101"/>
    <w:bookmarkStart w:name="z176" w:id="102"/>
    <w:p>
      <w:pPr>
        <w:spacing w:after="0"/>
        <w:ind w:left="0"/>
        <w:jc w:val="both"/>
      </w:pPr>
      <w:r>
        <w:rPr>
          <w:rFonts w:ascii="Times New Roman"/>
          <w:b w:val="false"/>
          <w:i w:val="false"/>
          <w:color w:val="000000"/>
          <w:sz w:val="28"/>
        </w:rPr>
        <w:t xml:space="preserve">
      3) проверочных материалов на владельца оружия (заключение медицинского осмотра по форме № 076/у,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справки о проверке знания правил безопасного обращения с оружием и об отсутствии судимости, наличия административных правонарушений);</w:t>
      </w:r>
    </w:p>
    <w:bookmarkEnd w:id="102"/>
    <w:bookmarkStart w:name="z177" w:id="103"/>
    <w:p>
      <w:pPr>
        <w:spacing w:after="0"/>
        <w:ind w:left="0"/>
        <w:jc w:val="both"/>
      </w:pPr>
      <w:r>
        <w:rPr>
          <w:rFonts w:ascii="Times New Roman"/>
          <w:b w:val="false"/>
          <w:i w:val="false"/>
          <w:color w:val="000000"/>
          <w:sz w:val="28"/>
        </w:rPr>
        <w:t>
      4) копия разрешения на приобретение оружия или других документов, послуживших основанием для выдачи разрешения на хранение, хранение и ношение оружия;</w:t>
      </w:r>
    </w:p>
    <w:bookmarkEnd w:id="103"/>
    <w:bookmarkStart w:name="z178" w:id="104"/>
    <w:p>
      <w:pPr>
        <w:spacing w:after="0"/>
        <w:ind w:left="0"/>
        <w:jc w:val="both"/>
      </w:pPr>
      <w:r>
        <w:rPr>
          <w:rFonts w:ascii="Times New Roman"/>
          <w:b w:val="false"/>
          <w:i w:val="false"/>
          <w:color w:val="000000"/>
          <w:sz w:val="28"/>
        </w:rPr>
        <w:t>
      5) квитанций об уплате государственной пошлины за регистрацию (перерегистрацию) каждой единицы оружия и выдачу разрешений в сфере оборота гражданского и служебного оружия в соответствии с Налоговым кодексом;</w:t>
      </w:r>
    </w:p>
    <w:bookmarkEnd w:id="104"/>
    <w:bookmarkStart w:name="z179" w:id="105"/>
    <w:p>
      <w:pPr>
        <w:spacing w:after="0"/>
        <w:ind w:left="0"/>
        <w:jc w:val="both"/>
      </w:pPr>
      <w:r>
        <w:rPr>
          <w:rFonts w:ascii="Times New Roman"/>
          <w:b w:val="false"/>
          <w:i w:val="false"/>
          <w:color w:val="000000"/>
          <w:sz w:val="28"/>
        </w:rPr>
        <w:t>
      6) рапортов проверок участкового инспектора полиции (далее – УИП), сотрудника КОГСО о наличии условий для хранения оружия, по форме согласно приложению 18 к настоящей Инструкции;</w:t>
      </w:r>
    </w:p>
    <w:bookmarkEnd w:id="105"/>
    <w:bookmarkStart w:name="z180" w:id="106"/>
    <w:p>
      <w:pPr>
        <w:spacing w:after="0"/>
        <w:ind w:left="0"/>
        <w:jc w:val="both"/>
      </w:pPr>
      <w:r>
        <w:rPr>
          <w:rFonts w:ascii="Times New Roman"/>
          <w:b w:val="false"/>
          <w:i w:val="false"/>
          <w:color w:val="000000"/>
          <w:sz w:val="28"/>
        </w:rPr>
        <w:t>
      7) результатов (материалов) проверок по учетам КНБ, КПСиСУ по линии борьбы с экстремизмом, терроризмом или организованной преступностью, о наличии судимости и административных правонарушений по статьям КРК об АП в соответствии со статьей 19 Закона, освобождения от уголовной ответственности по нереабилитирующим основаниям;</w:t>
      </w:r>
    </w:p>
    <w:bookmarkEnd w:id="106"/>
    <w:bookmarkStart w:name="z181" w:id="107"/>
    <w:p>
      <w:pPr>
        <w:spacing w:after="0"/>
        <w:ind w:left="0"/>
        <w:jc w:val="both"/>
      </w:pPr>
      <w:r>
        <w:rPr>
          <w:rFonts w:ascii="Times New Roman"/>
          <w:b w:val="false"/>
          <w:i w:val="false"/>
          <w:color w:val="000000"/>
          <w:sz w:val="28"/>
        </w:rPr>
        <w:t>
      8) копии документа подтверждающего гражданство Республики Казахстан;</w:t>
      </w:r>
    </w:p>
    <w:bookmarkEnd w:id="107"/>
    <w:bookmarkStart w:name="z182" w:id="108"/>
    <w:p>
      <w:pPr>
        <w:spacing w:after="0"/>
        <w:ind w:left="0"/>
        <w:jc w:val="both"/>
      </w:pPr>
      <w:r>
        <w:rPr>
          <w:rFonts w:ascii="Times New Roman"/>
          <w:b w:val="false"/>
          <w:i w:val="false"/>
          <w:color w:val="000000"/>
          <w:sz w:val="28"/>
        </w:rPr>
        <w:t>
      9) других документов указывающих на законность приобретения, продажи, передачи дарения гражданского оружия.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внутренних дел РК от 27.07.2021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09"/>
    <w:p>
      <w:pPr>
        <w:spacing w:after="0"/>
        <w:ind w:left="0"/>
        <w:jc w:val="both"/>
      </w:pPr>
      <w:r>
        <w:rPr>
          <w:rFonts w:ascii="Times New Roman"/>
          <w:b w:val="false"/>
          <w:i w:val="false"/>
          <w:color w:val="000000"/>
          <w:sz w:val="28"/>
        </w:rPr>
        <w:t>
      70. Личные дела владельцев гражданского оружия хранятся в служебном кабинете сотрудника КОГСО.</w:t>
      </w:r>
    </w:p>
    <w:bookmarkEnd w:id="109"/>
    <w:bookmarkStart w:name="z89" w:id="110"/>
    <w:p>
      <w:pPr>
        <w:spacing w:after="0"/>
        <w:ind w:left="0"/>
        <w:jc w:val="both"/>
      </w:pPr>
      <w:r>
        <w:rPr>
          <w:rFonts w:ascii="Times New Roman"/>
          <w:b w:val="false"/>
          <w:i w:val="false"/>
          <w:color w:val="000000"/>
          <w:sz w:val="28"/>
        </w:rPr>
        <w:t>
      71. Учет (регистрация, перерегистрация) гражданского оружия осуществляется сотрудниками КОГСО посредством ввода и корректировки данных о нем в учете "Зарегистрированное оружие" ИБД МВД РК.</w:t>
      </w:r>
    </w:p>
    <w:bookmarkEnd w:id="110"/>
    <w:bookmarkStart w:name="z90" w:id="111"/>
    <w:p>
      <w:pPr>
        <w:spacing w:after="0"/>
        <w:ind w:left="0"/>
        <w:jc w:val="both"/>
      </w:pPr>
      <w:r>
        <w:rPr>
          <w:rFonts w:ascii="Times New Roman"/>
          <w:b w:val="false"/>
          <w:i w:val="false"/>
          <w:color w:val="000000"/>
          <w:sz w:val="28"/>
        </w:rPr>
        <w:t>
      72. Гражданское оружие физических лиц ставится на учет в следующих случаях:</w:t>
      </w:r>
    </w:p>
    <w:bookmarkEnd w:id="111"/>
    <w:p>
      <w:pPr>
        <w:spacing w:after="0"/>
        <w:ind w:left="0"/>
        <w:jc w:val="both"/>
      </w:pPr>
      <w:r>
        <w:rPr>
          <w:rFonts w:ascii="Times New Roman"/>
          <w:b w:val="false"/>
          <w:i w:val="false"/>
          <w:color w:val="000000"/>
          <w:sz w:val="28"/>
        </w:rPr>
        <w:t>
      1) приобретения оружия, на основании дубликата разрешения на его приобретение;</w:t>
      </w:r>
    </w:p>
    <w:p>
      <w:pPr>
        <w:spacing w:after="0"/>
        <w:ind w:left="0"/>
        <w:jc w:val="both"/>
      </w:pPr>
      <w:r>
        <w:rPr>
          <w:rFonts w:ascii="Times New Roman"/>
          <w:b w:val="false"/>
          <w:i w:val="false"/>
          <w:color w:val="000000"/>
          <w:sz w:val="28"/>
        </w:rPr>
        <w:t>
      2) переезда владельца гражданского оружия на новое место жительства на основании заявления владельца оружия, разрешения на его хранение, хранение и ношение;</w:t>
      </w:r>
    </w:p>
    <w:p>
      <w:pPr>
        <w:spacing w:after="0"/>
        <w:ind w:left="0"/>
        <w:jc w:val="both"/>
      </w:pPr>
      <w:r>
        <w:rPr>
          <w:rFonts w:ascii="Times New Roman"/>
          <w:b w:val="false"/>
          <w:i w:val="false"/>
          <w:color w:val="000000"/>
          <w:sz w:val="28"/>
        </w:rPr>
        <w:t>
      3) установление похищенного, утраченного оружия, а также владелец которого находится в розыске или его местонахождение не установлено, на основании рапорта сотрудника ОВД установившего оружие.</w:t>
      </w:r>
    </w:p>
    <w:bookmarkStart w:name="z91" w:id="112"/>
    <w:p>
      <w:pPr>
        <w:spacing w:after="0"/>
        <w:ind w:left="0"/>
        <w:jc w:val="both"/>
      </w:pPr>
      <w:r>
        <w:rPr>
          <w:rFonts w:ascii="Times New Roman"/>
          <w:b w:val="false"/>
          <w:i w:val="false"/>
          <w:color w:val="000000"/>
          <w:sz w:val="28"/>
        </w:rPr>
        <w:t>
      73. Гражданское оружие, физических лиц снимается с учета в следующих случаях:</w:t>
      </w:r>
    </w:p>
    <w:bookmarkEnd w:id="112"/>
    <w:p>
      <w:pPr>
        <w:spacing w:after="0"/>
        <w:ind w:left="0"/>
        <w:jc w:val="both"/>
      </w:pPr>
      <w:r>
        <w:rPr>
          <w:rFonts w:ascii="Times New Roman"/>
          <w:b w:val="false"/>
          <w:i w:val="false"/>
          <w:color w:val="000000"/>
          <w:sz w:val="28"/>
        </w:rPr>
        <w:t xml:space="preserve">
      1) продажи, передачи дарения оружия, перемены места жительства его владельца, на основании уведомления о постановке на учет оружия ОВД поставившего его на учет,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утери, хищения оружия, на основании заявления владельца зарегистрированного в КУИ;</w:t>
      </w:r>
    </w:p>
    <w:p>
      <w:pPr>
        <w:spacing w:after="0"/>
        <w:ind w:left="0"/>
        <w:jc w:val="both"/>
      </w:pPr>
      <w:r>
        <w:rPr>
          <w:rFonts w:ascii="Times New Roman"/>
          <w:b w:val="false"/>
          <w:i w:val="false"/>
          <w:color w:val="000000"/>
          <w:sz w:val="28"/>
        </w:rPr>
        <w:t>
      3) добровольного отказа от разрешения, на основании заявления владельца;</w:t>
      </w:r>
    </w:p>
    <w:p>
      <w:pPr>
        <w:spacing w:after="0"/>
        <w:ind w:left="0"/>
        <w:jc w:val="both"/>
      </w:pPr>
      <w:r>
        <w:rPr>
          <w:rFonts w:ascii="Times New Roman"/>
          <w:b w:val="false"/>
          <w:i w:val="false"/>
          <w:color w:val="000000"/>
          <w:sz w:val="28"/>
        </w:rPr>
        <w:t>
      4) утилизации оружия, на основании приемного акта на уничтожение оружия;</w:t>
      </w:r>
    </w:p>
    <w:p>
      <w:pPr>
        <w:spacing w:after="0"/>
        <w:ind w:left="0"/>
        <w:jc w:val="both"/>
      </w:pPr>
      <w:r>
        <w:rPr>
          <w:rFonts w:ascii="Times New Roman"/>
          <w:b w:val="false"/>
          <w:i w:val="false"/>
          <w:color w:val="000000"/>
          <w:sz w:val="28"/>
        </w:rPr>
        <w:t>
      5) направления на комиссионную продажу оружия, на основании заявления владельца оружия, после постановки оружия на учет "Зарегистрированное оружие" ИБД за специализированным магазином по торговле оружием.</w:t>
      </w:r>
    </w:p>
    <w:p>
      <w:pPr>
        <w:spacing w:after="0"/>
        <w:ind w:left="0"/>
        <w:jc w:val="both"/>
      </w:pPr>
      <w:r>
        <w:rPr>
          <w:rFonts w:ascii="Times New Roman"/>
          <w:b w:val="false"/>
          <w:i w:val="false"/>
          <w:color w:val="000000"/>
          <w:sz w:val="28"/>
        </w:rPr>
        <w:t xml:space="preserve">
      О перемене постоянного места жительства владельца оружия направляется сообщение для постановки на учет оружия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 в ОВД по новому месту жительства.</w:t>
      </w:r>
    </w:p>
    <w:p>
      <w:pPr>
        <w:spacing w:after="0"/>
        <w:ind w:left="0"/>
        <w:jc w:val="both"/>
      </w:pPr>
      <w:r>
        <w:rPr>
          <w:rFonts w:ascii="Times New Roman"/>
          <w:b w:val="false"/>
          <w:i w:val="false"/>
          <w:color w:val="000000"/>
          <w:sz w:val="28"/>
        </w:rPr>
        <w:t>
      Личное дело владельца оружия передается в ОВД по территориальности, только после получения уведомления о постановке на учет оружия.</w:t>
      </w:r>
    </w:p>
    <w:p>
      <w:pPr>
        <w:spacing w:after="0"/>
        <w:ind w:left="0"/>
        <w:jc w:val="both"/>
      </w:pPr>
      <w:r>
        <w:rPr>
          <w:rFonts w:ascii="Times New Roman"/>
          <w:b w:val="false"/>
          <w:i w:val="false"/>
          <w:color w:val="000000"/>
          <w:sz w:val="28"/>
        </w:rPr>
        <w:t>
      Сообщение для постановки на учет оружия и уведомление о постановке на учет оружия направляется посредством ЕСЭДО.</w:t>
      </w:r>
    </w:p>
    <w:bookmarkStart w:name="z92" w:id="113"/>
    <w:p>
      <w:pPr>
        <w:spacing w:after="0"/>
        <w:ind w:left="0"/>
        <w:jc w:val="both"/>
      </w:pPr>
      <w:r>
        <w:rPr>
          <w:rFonts w:ascii="Times New Roman"/>
          <w:b w:val="false"/>
          <w:i w:val="false"/>
          <w:color w:val="000000"/>
          <w:sz w:val="28"/>
        </w:rPr>
        <w:t>
      74. В случае смерти, привлечения к уголовной ответственности владельца оружия, приостановления, прекращения действия разрешения на хранение, хранение и ношение оружия, сдачи его на временное хранение в ОВД личное дело находится в кабинете сотрудника КОГСО до решения вопроса о перерегистрации или уничтожения оружия.</w:t>
      </w:r>
    </w:p>
    <w:bookmarkEnd w:id="113"/>
    <w:p>
      <w:pPr>
        <w:spacing w:after="0"/>
        <w:ind w:left="0"/>
        <w:jc w:val="both"/>
      </w:pPr>
      <w:r>
        <w:rPr>
          <w:rFonts w:ascii="Times New Roman"/>
          <w:b w:val="false"/>
          <w:i w:val="false"/>
          <w:color w:val="000000"/>
          <w:sz w:val="28"/>
        </w:rPr>
        <w:t>
      В учете "Зарегистрированное оружие" ИБД МВД вносятся соответствующие корректировки об этом.</w:t>
      </w:r>
    </w:p>
    <w:bookmarkStart w:name="z93" w:id="114"/>
    <w:p>
      <w:pPr>
        <w:spacing w:after="0"/>
        <w:ind w:left="0"/>
        <w:jc w:val="both"/>
      </w:pPr>
      <w:r>
        <w:rPr>
          <w:rFonts w:ascii="Times New Roman"/>
          <w:b w:val="false"/>
          <w:i w:val="false"/>
          <w:color w:val="000000"/>
          <w:sz w:val="28"/>
        </w:rPr>
        <w:t>
      75. После уничтожения или перерегистрации оружия на другое лицо личные дела на владельцев гражданского оружия уничтожаются комиссией в составе сотрудника КОГСО, его непосредственного руководителя и делопроизводителя ОВД.</w:t>
      </w:r>
    </w:p>
    <w:bookmarkEnd w:id="114"/>
    <w:bookmarkStart w:name="z172" w:id="115"/>
    <w:p>
      <w:pPr>
        <w:spacing w:after="0"/>
        <w:ind w:left="0"/>
        <w:jc w:val="both"/>
      </w:pPr>
      <w:r>
        <w:rPr>
          <w:rFonts w:ascii="Times New Roman"/>
          <w:b w:val="false"/>
          <w:i w:val="false"/>
          <w:color w:val="000000"/>
          <w:sz w:val="28"/>
        </w:rPr>
        <w:t xml:space="preserve">
      Личные дела, подлежащие уничтожению заносятся в акт уничтожения личных дел на владельцев гражданского оружия, составленного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bookmarkEnd w:id="115"/>
    <w:bookmarkStart w:name="z173" w:id="116"/>
    <w:p>
      <w:pPr>
        <w:spacing w:after="0"/>
        <w:ind w:left="0"/>
        <w:jc w:val="both"/>
      </w:pPr>
      <w:r>
        <w:rPr>
          <w:rFonts w:ascii="Times New Roman"/>
          <w:b w:val="false"/>
          <w:i w:val="false"/>
          <w:color w:val="000000"/>
          <w:sz w:val="28"/>
        </w:rPr>
        <w:t>
      Сотрудники подразделений КОГСО УАП ДП(Т), ГУОРОП, ЛОП во взаимодействии с подразделениями миграционной, криминальной полиции, местной полицейской службы, ИиС организуют мероприятия по розыску владельцев гражданского оружия, состоящих на учете ИБД МВД "Криминальное оружие" по категории "неустановление местонахождения".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17"/>
    <w:p>
      <w:pPr>
        <w:spacing w:after="0"/>
        <w:ind w:left="0"/>
        <w:jc w:val="left"/>
      </w:pPr>
      <w:r>
        <w:rPr>
          <w:rFonts w:ascii="Times New Roman"/>
          <w:b/>
          <w:i w:val="false"/>
          <w:color w:val="000000"/>
        </w:rPr>
        <w:t xml:space="preserve"> Глава 5. Организация деятельности подразделений КОГСО по осуществлению контроля за оборотом, зарегистрированного в ОВД гражданского, служебного и наградного оружия, а также гражданских пиротехнических веществ и изделий с их применением</w:t>
      </w:r>
    </w:p>
    <w:bookmarkEnd w:id="117"/>
    <w:p>
      <w:pPr>
        <w:spacing w:after="0"/>
        <w:ind w:left="0"/>
        <w:jc w:val="both"/>
      </w:pPr>
      <w:r>
        <w:rPr>
          <w:rFonts w:ascii="Times New Roman"/>
          <w:b w:val="false"/>
          <w:i w:val="false"/>
          <w:color w:val="ff0000"/>
          <w:sz w:val="28"/>
        </w:rPr>
        <w:t xml:space="preserve">
      Сноска. Заголовок главы 5 в редакции приказа Министра внутренних дел РК от 19.02.2018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5" w:id="118"/>
    <w:p>
      <w:pPr>
        <w:spacing w:after="0"/>
        <w:ind w:left="0"/>
        <w:jc w:val="both"/>
      </w:pPr>
      <w:r>
        <w:rPr>
          <w:rFonts w:ascii="Times New Roman"/>
          <w:b w:val="false"/>
          <w:i w:val="false"/>
          <w:color w:val="000000"/>
          <w:sz w:val="28"/>
        </w:rPr>
        <w:t>
      76. Сотрудник КОГСО не реже одного раза в год проверяет по имеющимся учетам ОВД и КПСиСУ работников юридических лиц имеющих допуск к служебному и гражданскому оружию и патронам к нему и пиротехническим веществам и изделиям с их применением. Результаты проверок подшиваются во второй раздел КНД на объект.</w:t>
      </w:r>
    </w:p>
    <w:bookmarkEnd w:id="118"/>
    <w:bookmarkStart w:name="z96" w:id="119"/>
    <w:p>
      <w:pPr>
        <w:spacing w:after="0"/>
        <w:ind w:left="0"/>
        <w:jc w:val="both"/>
      </w:pPr>
      <w:r>
        <w:rPr>
          <w:rFonts w:ascii="Times New Roman"/>
          <w:b w:val="false"/>
          <w:i w:val="false"/>
          <w:color w:val="000000"/>
          <w:sz w:val="28"/>
        </w:rPr>
        <w:t>
      77. Сотрудники ИиС ДП закрепленные за учетом "Зарегистрированное оружие" ИБД МВД на постоянной основе, в рамках инициативных совпадений, проверяют по имеющимся криминальным учетам ИБД МВД РК, КПСиСУ, а также ГБД "ФЛ" (на предмет смерти) владельцев гражданского оружия.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внутренних дел РК от 03.11.2020 </w:t>
      </w:r>
      <w:r>
        <w:rPr>
          <w:rFonts w:ascii="Times New Roman"/>
          <w:b w:val="false"/>
          <w:i w:val="false"/>
          <w:color w:val="00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20"/>
    <w:p>
      <w:pPr>
        <w:spacing w:after="0"/>
        <w:ind w:left="0"/>
        <w:jc w:val="both"/>
      </w:pPr>
      <w:r>
        <w:rPr>
          <w:rFonts w:ascii="Times New Roman"/>
          <w:b w:val="false"/>
          <w:i w:val="false"/>
          <w:color w:val="000000"/>
          <w:sz w:val="28"/>
        </w:rPr>
        <w:t>
      78. Проверки владельцев гражданского оружия по месту жительства проводятся не реже одного раза в год, за исключением проверок, проводимых ОВД в период проведения оперативно-профилактических мероприятий.</w:t>
      </w:r>
    </w:p>
    <w:bookmarkEnd w:id="120"/>
    <w:p>
      <w:pPr>
        <w:spacing w:after="0"/>
        <w:ind w:left="0"/>
        <w:jc w:val="both"/>
      </w:pPr>
      <w:r>
        <w:rPr>
          <w:rFonts w:ascii="Times New Roman"/>
          <w:b w:val="false"/>
          <w:i w:val="false"/>
          <w:color w:val="000000"/>
          <w:sz w:val="28"/>
        </w:rPr>
        <w:t xml:space="preserve">
      Проверки владельцев гражданского оружия (физических лиц) осуществляются сотрудниками КОГСО и УИП в соответствии с требованиями </w:t>
      </w:r>
      <w:r>
        <w:rPr>
          <w:rFonts w:ascii="Times New Roman"/>
          <w:b w:val="false"/>
          <w:i w:val="false"/>
          <w:color w:val="000000"/>
          <w:sz w:val="28"/>
        </w:rPr>
        <w:t>ПК РК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 результатам проверок владельцев гражданского оружия составляется рапорт о проверке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УИП должен иметь список проживающих на обслуживаемом административном участке владельцев, имеющих в личном пользовании гражданское оружие.</w:t>
      </w:r>
    </w:p>
    <w:bookmarkStart w:name="z98" w:id="121"/>
    <w:p>
      <w:pPr>
        <w:spacing w:after="0"/>
        <w:ind w:left="0"/>
        <w:jc w:val="both"/>
      </w:pPr>
      <w:r>
        <w:rPr>
          <w:rFonts w:ascii="Times New Roman"/>
          <w:b w:val="false"/>
          <w:i w:val="false"/>
          <w:color w:val="000000"/>
          <w:sz w:val="28"/>
        </w:rPr>
        <w:t xml:space="preserve">
      79. Проверки объектов с хранением гражданского и служебного оружия, гражданских пиротехнических веществ и изделий с их применением (салютов, фейерверков при проведении культурно-массовых мероприятий) осуществляются сотрудниками КОГСО в соответствии с требованиями </w:t>
      </w:r>
      <w:r>
        <w:rPr>
          <w:rFonts w:ascii="Times New Roman"/>
          <w:b w:val="false"/>
          <w:i w:val="false"/>
          <w:color w:val="000000"/>
          <w:sz w:val="28"/>
        </w:rPr>
        <w:t>ПК РК</w:t>
      </w:r>
      <w:r>
        <w:rPr>
          <w:rFonts w:ascii="Times New Roman"/>
          <w:b w:val="false"/>
          <w:i w:val="false"/>
          <w:color w:val="000000"/>
          <w:sz w:val="28"/>
        </w:rPr>
        <w:t>.</w:t>
      </w:r>
    </w:p>
    <w:bookmarkEnd w:id="121"/>
    <w:p>
      <w:pPr>
        <w:spacing w:after="0"/>
        <w:ind w:left="0"/>
        <w:jc w:val="both"/>
      </w:pPr>
      <w:r>
        <w:rPr>
          <w:rFonts w:ascii="Times New Roman"/>
          <w:b w:val="false"/>
          <w:i w:val="false"/>
          <w:color w:val="000000"/>
          <w:sz w:val="28"/>
        </w:rPr>
        <w:t xml:space="preserve">
      По результатам проверок объектов КОГСО составляется акт о проверке объекта КОГСО системы,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bookmarkStart w:name="z100" w:id="122"/>
    <w:p>
      <w:pPr>
        <w:spacing w:after="0"/>
        <w:ind w:left="0"/>
        <w:jc w:val="left"/>
      </w:pPr>
      <w:r>
        <w:rPr>
          <w:rFonts w:ascii="Times New Roman"/>
          <w:b/>
          <w:i w:val="false"/>
          <w:color w:val="000000"/>
        </w:rPr>
        <w:t xml:space="preserve"> Информация</w:t>
      </w:r>
      <w:r>
        <w:br/>
      </w:r>
      <w:r>
        <w:rPr>
          <w:rFonts w:ascii="Times New Roman"/>
          <w:b/>
          <w:i w:val="false"/>
          <w:color w:val="000000"/>
        </w:rPr>
        <w:t>по вопросам оборота гражданского и служебного оружия и патронов</w:t>
      </w:r>
      <w:r>
        <w:br/>
      </w:r>
      <w:r>
        <w:rPr>
          <w:rFonts w:ascii="Times New Roman"/>
          <w:b/>
          <w:i w:val="false"/>
          <w:color w:val="000000"/>
        </w:rPr>
        <w:t>к нему, гражданских пиротехнических веществ и изделий с их</w:t>
      </w:r>
      <w:r>
        <w:br/>
      </w:r>
      <w:r>
        <w:rPr>
          <w:rFonts w:ascii="Times New Roman"/>
          <w:b/>
          <w:i w:val="false"/>
          <w:color w:val="000000"/>
        </w:rPr>
        <w:t>применением</w:t>
      </w:r>
    </w:p>
    <w:bookmarkEnd w:id="122"/>
    <w:bookmarkStart w:name="z101" w:id="123"/>
    <w:p>
      <w:pPr>
        <w:spacing w:after="0"/>
        <w:ind w:left="0"/>
        <w:jc w:val="both"/>
      </w:pPr>
      <w:r>
        <w:rPr>
          <w:rFonts w:ascii="Times New Roman"/>
          <w:b w:val="false"/>
          <w:i w:val="false"/>
          <w:color w:val="000000"/>
          <w:sz w:val="28"/>
        </w:rPr>
        <w:t>
      1. Перечень представляемых документов для получения разрешения на открытие, функционирование, приобретение, ношение и хранение, перевозку, ввоз (вывоз) предметов и веществ, подпадающих под действие КОГСО.</w:t>
      </w:r>
    </w:p>
    <w:bookmarkEnd w:id="123"/>
    <w:bookmarkStart w:name="z102" w:id="124"/>
    <w:p>
      <w:pPr>
        <w:spacing w:after="0"/>
        <w:ind w:left="0"/>
        <w:jc w:val="both"/>
      </w:pPr>
      <w:r>
        <w:rPr>
          <w:rFonts w:ascii="Times New Roman"/>
          <w:b w:val="false"/>
          <w:i w:val="false"/>
          <w:color w:val="000000"/>
          <w:sz w:val="28"/>
        </w:rPr>
        <w:t>
      2. Извлечения нормативных правовых актов, регламентирующих деятельность КОГСО, с указанием перечня представляемых в орган внутренних дел документов для получения юридическими и физическими лицами лицензий на вид деятельности, разрешения на приобретение, хранение, перевозку служебного оружия, для получения индивидуальных разрешений на ношение служебного оружия, для получения гражданами разрешения на приобретение, хранение гражданского оружия, других предметов и веществ. Указываются сроки регистрации, перерегистрации гражданского, служебного оружия, причины приостановления действия и лишения разрешения на хранение оружия и так далее.</w:t>
      </w:r>
    </w:p>
    <w:bookmarkEnd w:id="124"/>
    <w:bookmarkStart w:name="z103" w:id="125"/>
    <w:p>
      <w:pPr>
        <w:spacing w:after="0"/>
        <w:ind w:left="0"/>
        <w:jc w:val="both"/>
      </w:pPr>
      <w:r>
        <w:rPr>
          <w:rFonts w:ascii="Times New Roman"/>
          <w:b w:val="false"/>
          <w:i w:val="false"/>
          <w:color w:val="000000"/>
          <w:sz w:val="28"/>
        </w:rPr>
        <w:t>
      3. Образцы документов: карточки, ходатайства, медицинского заключения об отсутствии противопоказаний к владению оружием, связанных с нарушением зрения, психическим заболеванием или наркоманией, квитанции об уплате лицензионных, единовременных сборов, государственной пошлины с указанием расчетного счета и так далее.</w:t>
      </w:r>
    </w:p>
    <w:bookmarkEnd w:id="125"/>
    <w:bookmarkStart w:name="z104" w:id="126"/>
    <w:p>
      <w:pPr>
        <w:spacing w:after="0"/>
        <w:ind w:left="0"/>
        <w:jc w:val="both"/>
      </w:pPr>
      <w:r>
        <w:rPr>
          <w:rFonts w:ascii="Times New Roman"/>
          <w:b w:val="false"/>
          <w:i w:val="false"/>
          <w:color w:val="000000"/>
          <w:sz w:val="28"/>
        </w:rPr>
        <w:t>
      4. Выписки (извлечения) из уголовного законодательства о составах преступлений, связанных с изготовлением, хранением, ношением огнестрельного, холодного оружия, взрывчатых веществ, об освобождении от уголовной ответственности лиц при добровольной сдаче в органы внутренних дел незаконно хранящегося огнестрельного оружия, взрывчатых веществ, статьи административного законодательства Республики Казахстан.</w:t>
      </w:r>
    </w:p>
    <w:bookmarkEnd w:id="126"/>
    <w:bookmarkStart w:name="z105" w:id="127"/>
    <w:p>
      <w:pPr>
        <w:spacing w:after="0"/>
        <w:ind w:left="0"/>
        <w:jc w:val="both"/>
      </w:pPr>
      <w:r>
        <w:rPr>
          <w:rFonts w:ascii="Times New Roman"/>
          <w:b w:val="false"/>
          <w:i w:val="false"/>
          <w:color w:val="000000"/>
          <w:sz w:val="28"/>
        </w:rPr>
        <w:t>
      5. Порядок оказания государственных услуг в сфере оборота гражданского и служебного оружия и патронов к нему, гражданских пиротехнических веществ и изделий с их применением через портал "электронного правительства".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форма 1</w:t>
            </w:r>
          </w:p>
        </w:tc>
      </w:tr>
    </w:tbl>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руководителя организации,      </w:t>
      </w:r>
    </w:p>
    <w:p>
      <w:pPr>
        <w:spacing w:after="0"/>
        <w:ind w:left="0"/>
        <w:jc w:val="both"/>
      </w:pP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(подпись)              </w:t>
      </w:r>
    </w:p>
    <w:bookmarkStart w:name="z108" w:id="128"/>
    <w:p>
      <w:pPr>
        <w:spacing w:after="0"/>
        <w:ind w:left="0"/>
        <w:jc w:val="left"/>
      </w:pPr>
      <w:r>
        <w:rPr>
          <w:rFonts w:ascii="Times New Roman"/>
          <w:b/>
          <w:i w:val="false"/>
          <w:color w:val="000000"/>
        </w:rPr>
        <w:t xml:space="preserve"> Акт</w:t>
      </w:r>
      <w:r>
        <w:br/>
      </w:r>
      <w:r>
        <w:rPr>
          <w:rFonts w:ascii="Times New Roman"/>
          <w:b/>
          <w:i w:val="false"/>
          <w:color w:val="000000"/>
        </w:rPr>
        <w:t>списания боевых припасов</w:t>
      </w:r>
    </w:p>
    <w:bookmarkEnd w:id="128"/>
    <w:p>
      <w:pPr>
        <w:spacing w:after="0"/>
        <w:ind w:left="0"/>
        <w:jc w:val="both"/>
      </w:pPr>
      <w:r>
        <w:rPr>
          <w:rFonts w:ascii="Times New Roman"/>
          <w:b w:val="false"/>
          <w:i w:val="false"/>
          <w:color w:val="000000"/>
          <w:sz w:val="28"/>
        </w:rPr>
        <w:t>
      Комиссия в составе: председателя_____________________________________</w:t>
      </w:r>
    </w:p>
    <w:p>
      <w:pPr>
        <w:spacing w:after="0"/>
        <w:ind w:left="0"/>
        <w:jc w:val="both"/>
      </w:pPr>
      <w:r>
        <w:rPr>
          <w:rFonts w:ascii="Times New Roman"/>
          <w:b w:val="false"/>
          <w:i w:val="false"/>
          <w:color w:val="000000"/>
          <w:sz w:val="28"/>
        </w:rPr>
        <w:t>
      членов: 1._________________________ 2._______________________________</w:t>
      </w:r>
    </w:p>
    <w:p>
      <w:pPr>
        <w:spacing w:after="0"/>
        <w:ind w:left="0"/>
        <w:jc w:val="both"/>
      </w:pPr>
      <w:r>
        <w:rPr>
          <w:rFonts w:ascii="Times New Roman"/>
          <w:b w:val="false"/>
          <w:i w:val="false"/>
          <w:color w:val="000000"/>
          <w:sz w:val="28"/>
        </w:rPr>
        <w:t>
                 (фамилия, имя, отчество        (фамилия, имя, отчество</w:t>
      </w:r>
    </w:p>
    <w:p>
      <w:pPr>
        <w:spacing w:after="0"/>
        <w:ind w:left="0"/>
        <w:jc w:val="both"/>
      </w:pPr>
      <w:r>
        <w:rPr>
          <w:rFonts w:ascii="Times New Roman"/>
          <w:b w:val="false"/>
          <w:i w:val="false"/>
          <w:color w:val="000000"/>
          <w:sz w:val="28"/>
        </w:rPr>
        <w:t>
                 (при его наличии)                (при его наличии)</w:t>
      </w:r>
    </w:p>
    <w:p>
      <w:pPr>
        <w:spacing w:after="0"/>
        <w:ind w:left="0"/>
        <w:jc w:val="both"/>
      </w:pPr>
      <w:r>
        <w:rPr>
          <w:rFonts w:ascii="Times New Roman"/>
          <w:b w:val="false"/>
          <w:i w:val="false"/>
          <w:color w:val="000000"/>
          <w:sz w:val="28"/>
        </w:rPr>
        <w:t>
      составила настоящий акт в том, что "___"______________________20__ г.</w:t>
      </w:r>
    </w:p>
    <w:p>
      <w:pPr>
        <w:spacing w:after="0"/>
        <w:ind w:left="0"/>
        <w:jc w:val="both"/>
      </w:pPr>
      <w:r>
        <w:rPr>
          <w:rFonts w:ascii="Times New Roman"/>
          <w:b w:val="false"/>
          <w:i w:val="false"/>
          <w:color w:val="000000"/>
          <w:sz w:val="28"/>
        </w:rPr>
        <w:t>
      на основании_________________________________________________________</w:t>
      </w:r>
    </w:p>
    <w:p>
      <w:pPr>
        <w:spacing w:after="0"/>
        <w:ind w:left="0"/>
        <w:jc w:val="both"/>
      </w:pPr>
      <w:r>
        <w:rPr>
          <w:rFonts w:ascii="Times New Roman"/>
          <w:b w:val="false"/>
          <w:i w:val="false"/>
          <w:color w:val="000000"/>
          <w:sz w:val="28"/>
        </w:rPr>
        <w:t>
                           (номер, дата приказа, указания, распоряжения)</w:t>
      </w:r>
    </w:p>
    <w:p>
      <w:pPr>
        <w:spacing w:after="0"/>
        <w:ind w:left="0"/>
        <w:jc w:val="both"/>
      </w:pPr>
      <w:r>
        <w:rPr>
          <w:rFonts w:ascii="Times New Roman"/>
          <w:b w:val="false"/>
          <w:i w:val="false"/>
          <w:color w:val="000000"/>
          <w:sz w:val="28"/>
        </w:rPr>
        <w:t>
      были проведены тренировочные стрельбы, стрелковые соревнования_______</w:t>
      </w:r>
    </w:p>
    <w:p>
      <w:pPr>
        <w:spacing w:after="0"/>
        <w:ind w:left="0"/>
        <w:jc w:val="both"/>
      </w:pPr>
      <w:r>
        <w:rPr>
          <w:rFonts w:ascii="Times New Roman"/>
          <w:b w:val="false"/>
          <w:i w:val="false"/>
          <w:color w:val="000000"/>
          <w:sz w:val="28"/>
        </w:rPr>
        <w:t>
      _____________________________из _____________________________________</w:t>
      </w:r>
    </w:p>
    <w:p>
      <w:pPr>
        <w:spacing w:after="0"/>
        <w:ind w:left="0"/>
        <w:jc w:val="both"/>
      </w:pPr>
      <w:r>
        <w:rPr>
          <w:rFonts w:ascii="Times New Roman"/>
          <w:b w:val="false"/>
          <w:i w:val="false"/>
          <w:color w:val="000000"/>
          <w:sz w:val="28"/>
        </w:rPr>
        <w:t>
          (ненужное зачеркнуть)           (вид, марка, калибр оружия)</w:t>
      </w:r>
    </w:p>
    <w:p>
      <w:pPr>
        <w:spacing w:after="0"/>
        <w:ind w:left="0"/>
        <w:jc w:val="both"/>
      </w:pPr>
      <w:r>
        <w:rPr>
          <w:rFonts w:ascii="Times New Roman"/>
          <w:b w:val="false"/>
          <w:i w:val="false"/>
          <w:color w:val="000000"/>
          <w:sz w:val="28"/>
        </w:rPr>
        <w:t>
      Согласно прилагаемым раздаточно-сдаточным ведомостям на_____листах на</w:t>
      </w:r>
    </w:p>
    <w:p>
      <w:pPr>
        <w:spacing w:after="0"/>
        <w:ind w:left="0"/>
        <w:jc w:val="both"/>
      </w:pPr>
      <w:r>
        <w:rPr>
          <w:rFonts w:ascii="Times New Roman"/>
          <w:b w:val="false"/>
          <w:i w:val="false"/>
          <w:color w:val="000000"/>
          <w:sz w:val="28"/>
        </w:rPr>
        <w:t>
      стрельбах израсходовано боевых припасов:</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(вид, калибр оружия)        (количество цифрами и прописью)</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Комиссия, проверив обоснованность выдачи и расходования боевых</w:t>
      </w:r>
    </w:p>
    <w:p>
      <w:pPr>
        <w:spacing w:after="0"/>
        <w:ind w:left="0"/>
        <w:jc w:val="both"/>
      </w:pPr>
      <w:r>
        <w:rPr>
          <w:rFonts w:ascii="Times New Roman"/>
          <w:b w:val="false"/>
          <w:i w:val="false"/>
          <w:color w:val="000000"/>
          <w:sz w:val="28"/>
        </w:rPr>
        <w:t>
      припасов, предлагает списать с учета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учреждения, предприятия, учебного</w:t>
      </w:r>
    </w:p>
    <w:p>
      <w:pPr>
        <w:spacing w:after="0"/>
        <w:ind w:left="0"/>
        <w:jc w:val="both"/>
      </w:pPr>
      <w:r>
        <w:rPr>
          <w:rFonts w:ascii="Times New Roman"/>
          <w:b w:val="false"/>
          <w:i w:val="false"/>
          <w:color w:val="000000"/>
          <w:sz w:val="28"/>
        </w:rPr>
        <w:t>
      заведения)</w:t>
      </w:r>
    </w:p>
    <w:p>
      <w:pPr>
        <w:spacing w:after="0"/>
        <w:ind w:left="0"/>
        <w:jc w:val="both"/>
      </w:pPr>
      <w:r>
        <w:rPr>
          <w:rFonts w:ascii="Times New Roman"/>
          <w:b w:val="false"/>
          <w:i w:val="false"/>
          <w:color w:val="000000"/>
          <w:sz w:val="28"/>
        </w:rPr>
        <w:t>
      Израсходованные патроны:</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(вид, калибр оружия)          (количество цифрами и прописью)</w:t>
      </w:r>
    </w:p>
    <w:p>
      <w:pPr>
        <w:spacing w:after="0"/>
        <w:ind w:left="0"/>
        <w:jc w:val="both"/>
      </w:pPr>
      <w:r>
        <w:rPr>
          <w:rFonts w:ascii="Times New Roman"/>
          <w:b w:val="false"/>
          <w:i w:val="false"/>
          <w:color w:val="000000"/>
          <w:sz w:val="28"/>
        </w:rPr>
        <w:t>
      Председатель комиссии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Члены комиссии:     1. __________________     2. ____________________</w:t>
      </w:r>
    </w:p>
    <w:p>
      <w:pPr>
        <w:spacing w:after="0"/>
        <w:ind w:left="0"/>
        <w:jc w:val="both"/>
      </w:pPr>
      <w:r>
        <w:rPr>
          <w:rFonts w:ascii="Times New Roman"/>
          <w:b w:val="false"/>
          <w:i w:val="false"/>
          <w:color w:val="000000"/>
          <w:sz w:val="28"/>
        </w:rPr>
        <w:t>
                           (фамилия, имя, отчество   (фамилия, имя, отчество</w:t>
      </w:r>
    </w:p>
    <w:p>
      <w:pPr>
        <w:spacing w:after="0"/>
        <w:ind w:left="0"/>
        <w:jc w:val="both"/>
      </w:pPr>
      <w:r>
        <w:rPr>
          <w:rFonts w:ascii="Times New Roman"/>
          <w:b w:val="false"/>
          <w:i w:val="false"/>
          <w:color w:val="000000"/>
          <w:sz w:val="28"/>
        </w:rPr>
        <w:t>
                      (при его наличии), подпись) (при его наличии) подпись)</w:t>
      </w:r>
    </w:p>
    <w:bookmarkStart w:name="z109" w:id="129"/>
    <w:p>
      <w:pPr>
        <w:spacing w:after="0"/>
        <w:ind w:left="0"/>
        <w:jc w:val="both"/>
      </w:pPr>
      <w:r>
        <w:rPr>
          <w:rFonts w:ascii="Times New Roman"/>
          <w:b w:val="false"/>
          <w:i w:val="false"/>
          <w:color w:val="000000"/>
          <w:sz w:val="28"/>
        </w:rPr>
        <w:t xml:space="preserve">
      форма 2      </w:t>
      </w:r>
    </w:p>
    <w:bookmarkEnd w:id="129"/>
    <w:bookmarkStart w:name="z110" w:id="130"/>
    <w:p>
      <w:pPr>
        <w:spacing w:after="0"/>
        <w:ind w:left="0"/>
        <w:jc w:val="left"/>
      </w:pPr>
      <w:r>
        <w:rPr>
          <w:rFonts w:ascii="Times New Roman"/>
          <w:b/>
          <w:i w:val="false"/>
          <w:color w:val="000000"/>
        </w:rPr>
        <w:t xml:space="preserve"> Раздаточно-сдаточная ведомость боеприпасов в тире</w:t>
      </w:r>
    </w:p>
    <w:bookmarkEnd w:id="130"/>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за "___"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патронов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и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 обратно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сдаче патронов и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Неизрасходованных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осечкой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за учет, хранение и выдачу патронов</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Руководитель стрельб</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"____" 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ff0000"/>
          <w:sz w:val="28"/>
        </w:rPr>
        <w:t xml:space="preserve">
      Сноска. Приложение 3 исключено приказом Министра внутренних дел РК от 03.11.2020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14" w:id="131"/>
    <w:p>
      <w:pPr>
        <w:spacing w:after="0"/>
        <w:ind w:left="0"/>
        <w:jc w:val="left"/>
      </w:pPr>
      <w:r>
        <w:rPr>
          <w:rFonts w:ascii="Times New Roman"/>
          <w:b/>
          <w:i w:val="false"/>
          <w:color w:val="000000"/>
        </w:rPr>
        <w:t xml:space="preserve"> Задание №__</w:t>
      </w:r>
    </w:p>
    <w:bookmarkEnd w:id="131"/>
    <w:p>
      <w:pPr>
        <w:spacing w:after="0"/>
        <w:ind w:left="0"/>
        <w:jc w:val="both"/>
      </w:pPr>
      <w:r>
        <w:rPr>
          <w:rFonts w:ascii="Times New Roman"/>
          <w:b w:val="false"/>
          <w:i w:val="false"/>
          <w:color w:val="000000"/>
          <w:sz w:val="28"/>
        </w:rPr>
        <w:t>
      "____" ______________ 20 __ г.</w:t>
      </w:r>
    </w:p>
    <w:p>
      <w:pPr>
        <w:spacing w:after="0"/>
        <w:ind w:left="0"/>
        <w:jc w:val="both"/>
      </w:pPr>
      <w:r>
        <w:rPr>
          <w:rFonts w:ascii="Times New Roman"/>
          <w:b w:val="false"/>
          <w:i w:val="false"/>
          <w:color w:val="000000"/>
          <w:sz w:val="28"/>
        </w:rPr>
        <w:t>
      Участковому инспектору полиции ________________________________</w:t>
      </w:r>
    </w:p>
    <w:p>
      <w:pPr>
        <w:spacing w:after="0"/>
        <w:ind w:left="0"/>
        <w:jc w:val="both"/>
      </w:pPr>
      <w:r>
        <w:rPr>
          <w:rFonts w:ascii="Times New Roman"/>
          <w:b w:val="false"/>
          <w:i w:val="false"/>
          <w:color w:val="000000"/>
          <w:sz w:val="28"/>
        </w:rPr>
        <w:t>
                           (звание, фамилия, имя, отчество (при его наличии)</w:t>
      </w:r>
    </w:p>
    <w:p>
      <w:pPr>
        <w:spacing w:after="0"/>
        <w:ind w:left="0"/>
        <w:jc w:val="both"/>
      </w:pPr>
      <w:r>
        <w:rPr>
          <w:rFonts w:ascii="Times New Roman"/>
          <w:b w:val="false"/>
          <w:i w:val="false"/>
          <w:color w:val="000000"/>
          <w:sz w:val="28"/>
        </w:rPr>
        <w:t>
      Нами проверяется в связи с ____________________________________</w:t>
      </w:r>
    </w:p>
    <w:p>
      <w:pPr>
        <w:spacing w:after="0"/>
        <w:ind w:left="0"/>
        <w:jc w:val="both"/>
      </w:pPr>
      <w:r>
        <w:rPr>
          <w:rFonts w:ascii="Times New Roman"/>
          <w:b w:val="false"/>
          <w:i w:val="false"/>
          <w:color w:val="000000"/>
          <w:sz w:val="28"/>
        </w:rPr>
        <w:t>
      (допуском к оружию,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регистрацией, перерегистрацией или другие)</w:t>
      </w:r>
    </w:p>
    <w:p>
      <w:pPr>
        <w:spacing w:after="0"/>
        <w:ind w:left="0"/>
        <w:jc w:val="both"/>
      </w:pPr>
      <w:r>
        <w:rPr>
          <w:rFonts w:ascii="Times New Roman"/>
          <w:b w:val="false"/>
          <w:i w:val="false"/>
          <w:color w:val="000000"/>
          <w:sz w:val="28"/>
        </w:rPr>
        <w:t>
      Гражданин 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проживающий _________________________________________________________</w:t>
      </w:r>
    </w:p>
    <w:p>
      <w:pPr>
        <w:spacing w:after="0"/>
        <w:ind w:left="0"/>
        <w:jc w:val="both"/>
      </w:pPr>
      <w:r>
        <w:rPr>
          <w:rFonts w:ascii="Times New Roman"/>
          <w:b w:val="false"/>
          <w:i w:val="false"/>
          <w:color w:val="000000"/>
          <w:sz w:val="28"/>
        </w:rPr>
        <w:t>
      (адрес местожительства)</w:t>
      </w:r>
    </w:p>
    <w:p>
      <w:pPr>
        <w:spacing w:after="0"/>
        <w:ind w:left="0"/>
        <w:jc w:val="both"/>
      </w:pPr>
      <w:r>
        <w:rPr>
          <w:rFonts w:ascii="Times New Roman"/>
          <w:b w:val="false"/>
          <w:i w:val="false"/>
          <w:color w:val="000000"/>
          <w:sz w:val="28"/>
        </w:rPr>
        <w:t>
      имеющий______________________________________________________________</w:t>
      </w:r>
    </w:p>
    <w:p>
      <w:pPr>
        <w:spacing w:after="0"/>
        <w:ind w:left="0"/>
        <w:jc w:val="both"/>
      </w:pPr>
      <w:r>
        <w:rPr>
          <w:rFonts w:ascii="Times New Roman"/>
          <w:b w:val="false"/>
          <w:i w:val="false"/>
          <w:color w:val="000000"/>
          <w:sz w:val="28"/>
        </w:rPr>
        <w:t>
      (модель оружия, номер, калибр)</w:t>
      </w:r>
    </w:p>
    <w:p>
      <w:pPr>
        <w:spacing w:after="0"/>
        <w:ind w:left="0"/>
        <w:jc w:val="both"/>
      </w:pPr>
      <w:r>
        <w:rPr>
          <w:rFonts w:ascii="Times New Roman"/>
          <w:b w:val="false"/>
          <w:i w:val="false"/>
          <w:color w:val="000000"/>
          <w:sz w:val="28"/>
        </w:rPr>
        <w:t>
      Предлагаю Вам в срок до "____"__________20 __г.</w:t>
      </w:r>
    </w:p>
    <w:p>
      <w:pPr>
        <w:spacing w:after="0"/>
        <w:ind w:left="0"/>
        <w:jc w:val="both"/>
      </w:pPr>
      <w:r>
        <w:rPr>
          <w:rFonts w:ascii="Times New Roman"/>
          <w:b w:val="false"/>
          <w:i w:val="false"/>
          <w:color w:val="000000"/>
          <w:sz w:val="28"/>
        </w:rPr>
        <w:t>
      Произвести проверку, в ходе которой выяснить следующие вопросы:</w:t>
      </w:r>
    </w:p>
    <w:p>
      <w:pPr>
        <w:spacing w:after="0"/>
        <w:ind w:left="0"/>
        <w:jc w:val="both"/>
      </w:pPr>
      <w:r>
        <w:rPr>
          <w:rFonts w:ascii="Times New Roman"/>
          <w:b w:val="false"/>
          <w:i w:val="false"/>
          <w:color w:val="000000"/>
          <w:sz w:val="28"/>
        </w:rPr>
        <w:t>
      1. Как характеризуется гражданин_____________________________по</w:t>
      </w:r>
    </w:p>
    <w:p>
      <w:pPr>
        <w:spacing w:after="0"/>
        <w:ind w:left="0"/>
        <w:jc w:val="both"/>
      </w:pPr>
      <w:r>
        <w:rPr>
          <w:rFonts w:ascii="Times New Roman"/>
          <w:b w:val="false"/>
          <w:i w:val="false"/>
          <w:color w:val="000000"/>
          <w:sz w:val="28"/>
        </w:rPr>
        <w:t>
      месту жительства, имеются ли обстоятельства, препятствующие допуску</w:t>
      </w:r>
    </w:p>
    <w:p>
      <w:pPr>
        <w:spacing w:after="0"/>
        <w:ind w:left="0"/>
        <w:jc w:val="both"/>
      </w:pPr>
      <w:r>
        <w:rPr>
          <w:rFonts w:ascii="Times New Roman"/>
          <w:b w:val="false"/>
          <w:i w:val="false"/>
          <w:color w:val="000000"/>
          <w:sz w:val="28"/>
        </w:rPr>
        <w:t xml:space="preserve">
      его к владению оружием,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Республики Казахстан "О государственном контроле за оборотом</w:t>
      </w:r>
    </w:p>
    <w:p>
      <w:pPr>
        <w:spacing w:after="0"/>
        <w:ind w:left="0"/>
        <w:jc w:val="both"/>
      </w:pPr>
      <w:r>
        <w:rPr>
          <w:rFonts w:ascii="Times New Roman"/>
          <w:b w:val="false"/>
          <w:i w:val="false"/>
          <w:color w:val="000000"/>
          <w:sz w:val="28"/>
        </w:rPr>
        <w:t>
      отдельных видов оружия".</w:t>
      </w:r>
    </w:p>
    <w:p>
      <w:pPr>
        <w:spacing w:after="0"/>
        <w:ind w:left="0"/>
        <w:jc w:val="both"/>
      </w:pPr>
      <w:r>
        <w:rPr>
          <w:rFonts w:ascii="Times New Roman"/>
          <w:b w:val="false"/>
          <w:i w:val="false"/>
          <w:color w:val="000000"/>
          <w:sz w:val="28"/>
        </w:rPr>
        <w:t>
      2. Имеется ли разрешение на хранение или на хранение и ношение</w:t>
      </w:r>
    </w:p>
    <w:p>
      <w:pPr>
        <w:spacing w:after="0"/>
        <w:ind w:left="0"/>
        <w:jc w:val="both"/>
      </w:pPr>
      <w:r>
        <w:rPr>
          <w:rFonts w:ascii="Times New Roman"/>
          <w:b w:val="false"/>
          <w:i w:val="false"/>
          <w:color w:val="000000"/>
          <w:sz w:val="28"/>
        </w:rPr>
        <w:t>
      оружия, дата выдачи, срок действия___________________________________</w:t>
      </w:r>
    </w:p>
    <w:p>
      <w:pPr>
        <w:spacing w:after="0"/>
        <w:ind w:left="0"/>
        <w:jc w:val="both"/>
      </w:pPr>
      <w:r>
        <w:rPr>
          <w:rFonts w:ascii="Times New Roman"/>
          <w:b w:val="false"/>
          <w:i w:val="false"/>
          <w:color w:val="000000"/>
          <w:sz w:val="28"/>
        </w:rPr>
        <w:t>
      3. Условия хранения оружия ____________________________________</w:t>
      </w:r>
    </w:p>
    <w:p>
      <w:pPr>
        <w:spacing w:after="0"/>
        <w:ind w:left="0"/>
        <w:jc w:val="both"/>
      </w:pPr>
      <w:r>
        <w:rPr>
          <w:rFonts w:ascii="Times New Roman"/>
          <w:b w:val="false"/>
          <w:i w:val="false"/>
          <w:color w:val="000000"/>
          <w:sz w:val="28"/>
        </w:rPr>
        <w:t>
                                    (имеется ли сейф или металлический шкаф,</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имеется ли доступ к оружию посторонних лиц и детей).</w:t>
      </w:r>
    </w:p>
    <w:p>
      <w:pPr>
        <w:spacing w:after="0"/>
        <w:ind w:left="0"/>
        <w:jc w:val="both"/>
      </w:pPr>
      <w:r>
        <w:rPr>
          <w:rFonts w:ascii="Times New Roman"/>
          <w:b w:val="false"/>
          <w:i w:val="false"/>
          <w:color w:val="000000"/>
          <w:sz w:val="28"/>
        </w:rPr>
        <w:t>
      Начальник 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16" w:id="132"/>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заданий о проверке владельцев гражданского оружия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владельца оружия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сотрудника получившего задание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проверки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исполнения задания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проверки, дата представления рапорта о проверке владельца гражданского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ff0000"/>
          <w:sz w:val="28"/>
        </w:rPr>
        <w:t xml:space="preserve">
      Сноска. Приложение 6 исключено приказом Министра внутренних дел РК от 03.11.2020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ff0000"/>
          <w:sz w:val="28"/>
        </w:rPr>
        <w:t xml:space="preserve">
      Сноска. Приложение 7 исключено приказом Министра внутренних дел РК от 03.11.2020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ff0000"/>
          <w:sz w:val="28"/>
        </w:rPr>
        <w:t xml:space="preserve">
      Сноска. Приложение 8 исключено приказом Министра внутренних дел РК от 03.11.2020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ff0000"/>
          <w:sz w:val="28"/>
        </w:rPr>
        <w:t xml:space="preserve">
      Сноска. Приложение 9 исключено приказом Министра внутренних дел РК от 03.11.2020 </w:t>
      </w:r>
      <w:r>
        <w:rPr>
          <w:rFonts w:ascii="Times New Roman"/>
          <w:b w:val="false"/>
          <w:i w:val="false"/>
          <w:color w:val="ff0000"/>
          <w:sz w:val="28"/>
        </w:rPr>
        <w:t>№ 763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26" w:id="133"/>
    <w:p>
      <w:pPr>
        <w:spacing w:after="0"/>
        <w:ind w:left="0"/>
        <w:jc w:val="left"/>
      </w:pPr>
      <w:r>
        <w:rPr>
          <w:rFonts w:ascii="Times New Roman"/>
          <w:b/>
          <w:i w:val="false"/>
          <w:color w:val="000000"/>
        </w:rPr>
        <w:t xml:space="preserve"> Книга</w:t>
      </w:r>
      <w:r>
        <w:br/>
      </w:r>
      <w:r>
        <w:rPr>
          <w:rFonts w:ascii="Times New Roman"/>
          <w:b/>
          <w:i w:val="false"/>
          <w:color w:val="000000"/>
        </w:rPr>
        <w:t>учета объектов</w:t>
      </w:r>
    </w:p>
    <w:bookmarkEnd w:id="13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учреждения, организации, ведомственная принадлежность (министерство, ведомство и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имя кого выдано разрешение (лицензия), фамилия, имя, отчество (при его наличии) и служебный телефон ответственного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(лицензии) и срок его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количество, вес предметов, веществ,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УИП, обслуживающего объект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закрытии объекта, изъятия предметов и веществ. Суть выявленных недостатков и сроки, установленные для их устранения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Книга состоит из двух разделов:</w:t>
      </w:r>
    </w:p>
    <w:p>
      <w:pPr>
        <w:spacing w:after="0"/>
        <w:ind w:left="0"/>
        <w:jc w:val="both"/>
      </w:pPr>
      <w:r>
        <w:rPr>
          <w:rFonts w:ascii="Times New Roman"/>
          <w:b w:val="false"/>
          <w:i w:val="false"/>
          <w:color w:val="000000"/>
          <w:sz w:val="28"/>
        </w:rPr>
        <w:t>
      1 раздел – Объекты с нарезным, гладкоствольным огнестрельным</w:t>
      </w:r>
    </w:p>
    <w:p>
      <w:pPr>
        <w:spacing w:after="0"/>
        <w:ind w:left="0"/>
        <w:jc w:val="both"/>
      </w:pPr>
      <w:r>
        <w:rPr>
          <w:rFonts w:ascii="Times New Roman"/>
          <w:b w:val="false"/>
          <w:i w:val="false"/>
          <w:color w:val="000000"/>
          <w:sz w:val="28"/>
        </w:rPr>
        <w:t>
      оружием:</w:t>
      </w:r>
    </w:p>
    <w:p>
      <w:pPr>
        <w:spacing w:after="0"/>
        <w:ind w:left="0"/>
        <w:jc w:val="both"/>
      </w:pPr>
      <w:r>
        <w:rPr>
          <w:rFonts w:ascii="Times New Roman"/>
          <w:b w:val="false"/>
          <w:i w:val="false"/>
          <w:color w:val="000000"/>
          <w:sz w:val="28"/>
        </w:rPr>
        <w:t>
      1) Должностные лица (</w:t>
      </w:r>
      <w:r>
        <w:rPr>
          <w:rFonts w:ascii="Times New Roman"/>
          <w:b w:val="false"/>
          <w:i w:val="false"/>
          <w:color w:val="000000"/>
          <w:sz w:val="28"/>
        </w:rPr>
        <w:t>ст.6</w:t>
      </w:r>
      <w:r>
        <w:rPr>
          <w:rFonts w:ascii="Times New Roman"/>
          <w:b w:val="false"/>
          <w:i w:val="false"/>
          <w:color w:val="000000"/>
          <w:sz w:val="28"/>
        </w:rPr>
        <w:t xml:space="preserve"> Закона РК "О государственном контроле</w:t>
      </w:r>
    </w:p>
    <w:p>
      <w:pPr>
        <w:spacing w:after="0"/>
        <w:ind w:left="0"/>
        <w:jc w:val="both"/>
      </w:pPr>
      <w:r>
        <w:rPr>
          <w:rFonts w:ascii="Times New Roman"/>
          <w:b w:val="false"/>
          <w:i w:val="false"/>
          <w:color w:val="000000"/>
          <w:sz w:val="28"/>
        </w:rPr>
        <w:t>
      за оборотом отдельных видов оружия");</w:t>
      </w:r>
    </w:p>
    <w:p>
      <w:pPr>
        <w:spacing w:after="0"/>
        <w:ind w:left="0"/>
        <w:jc w:val="both"/>
      </w:pPr>
      <w:r>
        <w:rPr>
          <w:rFonts w:ascii="Times New Roman"/>
          <w:b w:val="false"/>
          <w:i w:val="false"/>
          <w:color w:val="000000"/>
          <w:sz w:val="28"/>
        </w:rPr>
        <w:t>
      2) ОАО "Казпочта";</w:t>
      </w:r>
    </w:p>
    <w:p>
      <w:pPr>
        <w:spacing w:after="0"/>
        <w:ind w:left="0"/>
        <w:jc w:val="both"/>
      </w:pPr>
      <w:r>
        <w:rPr>
          <w:rFonts w:ascii="Times New Roman"/>
          <w:b w:val="false"/>
          <w:i w:val="false"/>
          <w:color w:val="000000"/>
          <w:sz w:val="28"/>
        </w:rPr>
        <w:t>
      3) Государственные учреждения по охране лесов и животного мира</w:t>
      </w:r>
    </w:p>
    <w:p>
      <w:pPr>
        <w:spacing w:after="0"/>
        <w:ind w:left="0"/>
        <w:jc w:val="both"/>
      </w:pPr>
      <w:r>
        <w:rPr>
          <w:rFonts w:ascii="Times New Roman"/>
          <w:b w:val="false"/>
          <w:i w:val="false"/>
          <w:color w:val="000000"/>
          <w:sz w:val="28"/>
        </w:rPr>
        <w:t>
      Департаментов и управлений местных исполнительных органов;</w:t>
      </w:r>
    </w:p>
    <w:p>
      <w:pPr>
        <w:spacing w:after="0"/>
        <w:ind w:left="0"/>
        <w:jc w:val="both"/>
      </w:pPr>
      <w:r>
        <w:rPr>
          <w:rFonts w:ascii="Times New Roman"/>
          <w:b w:val="false"/>
          <w:i w:val="false"/>
          <w:color w:val="000000"/>
          <w:sz w:val="28"/>
        </w:rPr>
        <w:t>
      4) Областные территориальные управления Комитета лесного и</w:t>
      </w:r>
    </w:p>
    <w:p>
      <w:pPr>
        <w:spacing w:after="0"/>
        <w:ind w:left="0"/>
        <w:jc w:val="both"/>
      </w:pPr>
      <w:r>
        <w:rPr>
          <w:rFonts w:ascii="Times New Roman"/>
          <w:b w:val="false"/>
          <w:i w:val="false"/>
          <w:color w:val="000000"/>
          <w:sz w:val="28"/>
        </w:rPr>
        <w:t>
      охотничьего хозяйства;</w:t>
      </w:r>
    </w:p>
    <w:p>
      <w:pPr>
        <w:spacing w:after="0"/>
        <w:ind w:left="0"/>
        <w:jc w:val="both"/>
      </w:pPr>
      <w:r>
        <w:rPr>
          <w:rFonts w:ascii="Times New Roman"/>
          <w:b w:val="false"/>
          <w:i w:val="false"/>
          <w:color w:val="000000"/>
          <w:sz w:val="28"/>
        </w:rPr>
        <w:t>
      5) Областные территориальные управления рыбного хозяйства;</w:t>
      </w:r>
    </w:p>
    <w:p>
      <w:pPr>
        <w:spacing w:after="0"/>
        <w:ind w:left="0"/>
        <w:jc w:val="both"/>
      </w:pPr>
      <w:r>
        <w:rPr>
          <w:rFonts w:ascii="Times New Roman"/>
          <w:b w:val="false"/>
          <w:i w:val="false"/>
          <w:color w:val="000000"/>
          <w:sz w:val="28"/>
        </w:rPr>
        <w:t>
      6) Охотничье-рыболовные хозяйства;</w:t>
      </w:r>
    </w:p>
    <w:p>
      <w:pPr>
        <w:spacing w:after="0"/>
        <w:ind w:left="0"/>
        <w:jc w:val="both"/>
      </w:pPr>
      <w:r>
        <w:rPr>
          <w:rFonts w:ascii="Times New Roman"/>
          <w:b w:val="false"/>
          <w:i w:val="false"/>
          <w:color w:val="000000"/>
          <w:sz w:val="28"/>
        </w:rPr>
        <w:t>
      7) Спортивные школы, общества, клубы, федерации;</w:t>
      </w:r>
    </w:p>
    <w:p>
      <w:pPr>
        <w:spacing w:after="0"/>
        <w:ind w:left="0"/>
        <w:jc w:val="both"/>
      </w:pPr>
      <w:r>
        <w:rPr>
          <w:rFonts w:ascii="Times New Roman"/>
          <w:b w:val="false"/>
          <w:i w:val="false"/>
          <w:color w:val="000000"/>
          <w:sz w:val="28"/>
        </w:rPr>
        <w:t>
      8) Организации осуществляющие инкассацию (кроме банков второго</w:t>
      </w:r>
    </w:p>
    <w:p>
      <w:pPr>
        <w:spacing w:after="0"/>
        <w:ind w:left="0"/>
        <w:jc w:val="both"/>
      </w:pPr>
      <w:r>
        <w:rPr>
          <w:rFonts w:ascii="Times New Roman"/>
          <w:b w:val="false"/>
          <w:i w:val="false"/>
          <w:color w:val="000000"/>
          <w:sz w:val="28"/>
        </w:rPr>
        <w:t>
      уровня);</w:t>
      </w:r>
    </w:p>
    <w:p>
      <w:pPr>
        <w:spacing w:after="0"/>
        <w:ind w:left="0"/>
        <w:jc w:val="both"/>
      </w:pPr>
      <w:r>
        <w:rPr>
          <w:rFonts w:ascii="Times New Roman"/>
          <w:b w:val="false"/>
          <w:i w:val="false"/>
          <w:color w:val="000000"/>
          <w:sz w:val="28"/>
        </w:rPr>
        <w:t>
      9) Инкассация банков второго уровня;</w:t>
      </w:r>
    </w:p>
    <w:p>
      <w:pPr>
        <w:spacing w:after="0"/>
        <w:ind w:left="0"/>
        <w:jc w:val="both"/>
      </w:pPr>
      <w:r>
        <w:rPr>
          <w:rFonts w:ascii="Times New Roman"/>
          <w:b w:val="false"/>
          <w:i w:val="false"/>
          <w:color w:val="000000"/>
          <w:sz w:val="28"/>
        </w:rPr>
        <w:t>
      10) Частные охранные организации;</w:t>
      </w:r>
    </w:p>
    <w:p>
      <w:pPr>
        <w:spacing w:after="0"/>
        <w:ind w:left="0"/>
        <w:jc w:val="both"/>
      </w:pPr>
      <w:r>
        <w:rPr>
          <w:rFonts w:ascii="Times New Roman"/>
          <w:b w:val="false"/>
          <w:i w:val="false"/>
          <w:color w:val="000000"/>
          <w:sz w:val="28"/>
        </w:rPr>
        <w:t>
      11) Специальные учебные центры по подготовке охранников.</w:t>
      </w:r>
    </w:p>
    <w:p>
      <w:pPr>
        <w:spacing w:after="0"/>
        <w:ind w:left="0"/>
        <w:jc w:val="both"/>
      </w:pPr>
      <w:r>
        <w:rPr>
          <w:rFonts w:ascii="Times New Roman"/>
          <w:b w:val="false"/>
          <w:i w:val="false"/>
          <w:color w:val="000000"/>
          <w:sz w:val="28"/>
        </w:rPr>
        <w:t>
      2 раздел – Тиры, стрельбища, охотничьи спортивные стенды,</w:t>
      </w:r>
    </w:p>
    <w:p>
      <w:pPr>
        <w:spacing w:after="0"/>
        <w:ind w:left="0"/>
        <w:jc w:val="both"/>
      </w:pPr>
      <w:r>
        <w:rPr>
          <w:rFonts w:ascii="Times New Roman"/>
          <w:b w:val="false"/>
          <w:i w:val="false"/>
          <w:color w:val="000000"/>
          <w:sz w:val="28"/>
        </w:rPr>
        <w:t>
      оружейно-ремонтные мастерские, магазины, торгующие оружием,</w:t>
      </w:r>
    </w:p>
    <w:p>
      <w:pPr>
        <w:spacing w:after="0"/>
        <w:ind w:left="0"/>
        <w:jc w:val="both"/>
      </w:pPr>
      <w:r>
        <w:rPr>
          <w:rFonts w:ascii="Times New Roman"/>
          <w:b w:val="false"/>
          <w:i w:val="false"/>
          <w:color w:val="000000"/>
          <w:sz w:val="28"/>
        </w:rPr>
        <w:t>
      боеприпасами.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28" w:id="134"/>
    <w:p>
      <w:pPr>
        <w:spacing w:after="0"/>
        <w:ind w:left="0"/>
        <w:jc w:val="left"/>
      </w:pPr>
      <w:r>
        <w:rPr>
          <w:rFonts w:ascii="Times New Roman"/>
          <w:b/>
          <w:i w:val="false"/>
          <w:color w:val="000000"/>
        </w:rPr>
        <w:t xml:space="preserve"> Министерство внутренних дел</w:t>
      </w:r>
      <w:r>
        <w:br/>
      </w:r>
      <w:r>
        <w:rPr>
          <w:rFonts w:ascii="Times New Roman"/>
          <w:b/>
          <w:i w:val="false"/>
          <w:color w:val="000000"/>
        </w:rPr>
        <w:t>Республики Казахстан   ___________________________________________________________________</w:t>
      </w:r>
    </w:p>
    <w:bookmarkEnd w:id="134"/>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Контрольно-наблюдательное дело № ___</w:t>
      </w:r>
    </w:p>
    <w:p>
      <w:pPr>
        <w:spacing w:after="0"/>
        <w:ind w:left="0"/>
        <w:jc w:val="both"/>
      </w:pPr>
      <w:r>
        <w:rPr>
          <w:rFonts w:ascii="Times New Roman"/>
          <w:b w:val="false"/>
          <w:i w:val="false"/>
          <w:color w:val="000000"/>
          <w:sz w:val="28"/>
        </w:rPr>
        <w:t>
      на объект КОГСО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Начато 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Окончено _________________</w:t>
      </w:r>
    </w:p>
    <w:p>
      <w:pPr>
        <w:spacing w:after="0"/>
        <w:ind w:left="0"/>
        <w:jc w:val="both"/>
      </w:pPr>
      <w:r>
        <w:rPr>
          <w:rFonts w:ascii="Times New Roman"/>
          <w:b w:val="false"/>
          <w:i w:val="false"/>
          <w:color w:val="000000"/>
          <w:sz w:val="28"/>
        </w:rPr>
        <w:t>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30" w:id="135"/>
    <w:p>
      <w:pPr>
        <w:spacing w:after="0"/>
        <w:ind w:left="0"/>
        <w:jc w:val="left"/>
      </w:pPr>
      <w:r>
        <w:rPr>
          <w:rFonts w:ascii="Times New Roman"/>
          <w:b/>
          <w:i w:val="false"/>
          <w:color w:val="000000"/>
        </w:rPr>
        <w:t xml:space="preserve"> Акт</w:t>
      </w:r>
      <w:r>
        <w:br/>
      </w:r>
      <w:r>
        <w:rPr>
          <w:rFonts w:ascii="Times New Roman"/>
          <w:b/>
          <w:i w:val="false"/>
          <w:color w:val="000000"/>
        </w:rPr>
        <w:t>уничтожения контрольно-наблюдательных дел на объекты с</w:t>
      </w:r>
      <w:r>
        <w:br/>
      </w:r>
      <w:r>
        <w:rPr>
          <w:rFonts w:ascii="Times New Roman"/>
          <w:b/>
          <w:i w:val="false"/>
          <w:color w:val="000000"/>
        </w:rPr>
        <w:t>хранением гражданского и служебного оружия</w:t>
      </w:r>
    </w:p>
    <w:bookmarkEnd w:id="135"/>
    <w:p>
      <w:pPr>
        <w:spacing w:after="0"/>
        <w:ind w:left="0"/>
        <w:jc w:val="both"/>
      </w:pPr>
      <w:r>
        <w:rPr>
          <w:rFonts w:ascii="Times New Roman"/>
          <w:b w:val="false"/>
          <w:i w:val="false"/>
          <w:color w:val="000000"/>
          <w:sz w:val="28"/>
        </w:rPr>
        <w:t>
      "___" _________ 20___ года                         __________________</w:t>
      </w:r>
    </w:p>
    <w:p>
      <w:pPr>
        <w:spacing w:after="0"/>
        <w:ind w:left="0"/>
        <w:jc w:val="both"/>
      </w:pPr>
      <w:r>
        <w:rPr>
          <w:rFonts w:ascii="Times New Roman"/>
          <w:b w:val="false"/>
          <w:i w:val="false"/>
          <w:color w:val="000000"/>
          <w:sz w:val="28"/>
        </w:rPr>
        <w:t>
      Комиссией в составе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Уничтожены контрольно-наблюдательные дела на объекты: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(владельца оружия), номер разрешения на хранение служебного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уничтожения (номер, дата акта на уничтожение оружия, номер, дата выдачи разрешения на хранение оружия выданного юридическому лицу на которое перерегистрировано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оружия по последнему разрешению на хранение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
      Сотрудник КОГСО ____________________________________ 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Делопроизводитель 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Начальник 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Министерство внутренних дел Республики Казахстан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 __________________20__г.</w:t>
      </w:r>
    </w:p>
    <w:p>
      <w:pPr>
        <w:spacing w:after="0"/>
        <w:ind w:left="0"/>
        <w:jc w:val="both"/>
      </w:pPr>
      <w:r>
        <w:rPr>
          <w:rFonts w:ascii="Times New Roman"/>
          <w:b w:val="false"/>
          <w:i w:val="false"/>
          <w:color w:val="000000"/>
          <w:sz w:val="28"/>
        </w:rPr>
        <w:t>
      Сообщение</w:t>
      </w:r>
    </w:p>
    <w:p>
      <w:pPr>
        <w:spacing w:after="0"/>
        <w:ind w:left="0"/>
        <w:jc w:val="both"/>
      </w:pPr>
      <w:r>
        <w:rPr>
          <w:rFonts w:ascii="Times New Roman"/>
          <w:b w:val="false"/>
          <w:i w:val="false"/>
          <w:color w:val="000000"/>
          <w:sz w:val="28"/>
        </w:rPr>
        <w:t>
      для постановки на учет оружия № __</w:t>
      </w:r>
    </w:p>
    <w:p>
      <w:pPr>
        <w:spacing w:after="0"/>
        <w:ind w:left="0"/>
        <w:jc w:val="both"/>
      </w:pPr>
      <w:r>
        <w:rPr>
          <w:rFonts w:ascii="Times New Roman"/>
          <w:b w:val="false"/>
          <w:i w:val="false"/>
          <w:color w:val="000000"/>
          <w:sz w:val="28"/>
        </w:rPr>
        <w:t>
      Начальнику ______________________________________________________ ОВД</w:t>
      </w:r>
    </w:p>
    <w:p>
      <w:pPr>
        <w:spacing w:after="0"/>
        <w:ind w:left="0"/>
        <w:jc w:val="both"/>
      </w:pPr>
      <w:r>
        <w:rPr>
          <w:rFonts w:ascii="Times New Roman"/>
          <w:b w:val="false"/>
          <w:i w:val="false"/>
          <w:color w:val="000000"/>
          <w:sz w:val="28"/>
        </w:rPr>
        <w:t>
      (наименование ОВД)</w:t>
      </w:r>
    </w:p>
    <w:p>
      <w:pPr>
        <w:spacing w:after="0"/>
        <w:ind w:left="0"/>
        <w:jc w:val="both"/>
      </w:pPr>
      <w:r>
        <w:rPr>
          <w:rFonts w:ascii="Times New Roman"/>
          <w:b w:val="false"/>
          <w:i w:val="false"/>
          <w:color w:val="000000"/>
          <w:sz w:val="28"/>
        </w:rPr>
        <w:t>
      По заявлению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имеющего разрешение на право хранения №__________, от "__" ________г.</w:t>
      </w:r>
    </w:p>
    <w:p>
      <w:pPr>
        <w:spacing w:after="0"/>
        <w:ind w:left="0"/>
        <w:jc w:val="both"/>
      </w:pPr>
      <w:r>
        <w:rPr>
          <w:rFonts w:ascii="Times New Roman"/>
          <w:b w:val="false"/>
          <w:i w:val="false"/>
          <w:color w:val="000000"/>
          <w:sz w:val="28"/>
        </w:rPr>
        <w:t>
      выданного____________________________________________________________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направляем для постановки на учет следующее оружие и патроны к нему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 (нарезное, гладкоствольное и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переданное __________________________________________________________</w:t>
      </w:r>
    </w:p>
    <w:p>
      <w:pPr>
        <w:spacing w:after="0"/>
        <w:ind w:left="0"/>
        <w:jc w:val="both"/>
      </w:pPr>
      <w:r>
        <w:rPr>
          <w:rFonts w:ascii="Times New Roman"/>
          <w:b w:val="false"/>
          <w:i w:val="false"/>
          <w:color w:val="000000"/>
          <w:sz w:val="28"/>
        </w:rPr>
        <w:t>
      (наименование принимающего юридического лица (для юридических лиц)</w:t>
      </w:r>
    </w:p>
    <w:p>
      <w:pPr>
        <w:spacing w:after="0"/>
        <w:ind w:left="0"/>
        <w:jc w:val="both"/>
      </w:pPr>
      <w:r>
        <w:rPr>
          <w:rFonts w:ascii="Times New Roman"/>
          <w:b w:val="false"/>
          <w:i w:val="false"/>
          <w:color w:val="000000"/>
          <w:sz w:val="28"/>
        </w:rPr>
        <w:t>
      Действительно в течение 7 дней со дня выдачи.</w:t>
      </w:r>
    </w:p>
    <w:p>
      <w:pPr>
        <w:spacing w:after="0"/>
        <w:ind w:left="0"/>
        <w:jc w:val="both"/>
      </w:pPr>
      <w:r>
        <w:rPr>
          <w:rFonts w:ascii="Times New Roman"/>
          <w:b w:val="false"/>
          <w:i w:val="false"/>
          <w:color w:val="000000"/>
          <w:sz w:val="28"/>
        </w:rPr>
        <w:t>
      Сотрудник КОГСО 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Начальник __________ (______________________________________________)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 "___" 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Министерство внутренних дел Республики Казахстан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"_____" __________________20__г.</w:t>
      </w:r>
    </w:p>
    <w:p>
      <w:pPr>
        <w:spacing w:after="0"/>
        <w:ind w:left="0"/>
        <w:jc w:val="both"/>
      </w:pPr>
      <w:r>
        <w:rPr>
          <w:rFonts w:ascii="Times New Roman"/>
          <w:b w:val="false"/>
          <w:i w:val="false"/>
          <w:color w:val="000000"/>
          <w:sz w:val="28"/>
        </w:rPr>
        <w:t>
      Уведомление № __</w:t>
      </w:r>
    </w:p>
    <w:p>
      <w:pPr>
        <w:spacing w:after="0"/>
        <w:ind w:left="0"/>
        <w:jc w:val="both"/>
      </w:pPr>
      <w:r>
        <w:rPr>
          <w:rFonts w:ascii="Times New Roman"/>
          <w:b w:val="false"/>
          <w:i w:val="false"/>
          <w:color w:val="000000"/>
          <w:sz w:val="28"/>
        </w:rPr>
        <w:t>
      Начальнику ______________________________________________________ ОВД</w:t>
      </w:r>
    </w:p>
    <w:p>
      <w:pPr>
        <w:spacing w:after="0"/>
        <w:ind w:left="0"/>
        <w:jc w:val="both"/>
      </w:pPr>
      <w:r>
        <w:rPr>
          <w:rFonts w:ascii="Times New Roman"/>
          <w:b w:val="false"/>
          <w:i w:val="false"/>
          <w:color w:val="000000"/>
          <w:sz w:val="28"/>
        </w:rPr>
        <w:t>
      (наименование ОВД)</w:t>
      </w:r>
    </w:p>
    <w:p>
      <w:pPr>
        <w:spacing w:after="0"/>
        <w:ind w:left="0"/>
        <w:jc w:val="both"/>
      </w:pPr>
      <w:r>
        <w:rPr>
          <w:rFonts w:ascii="Times New Roman"/>
          <w:b w:val="false"/>
          <w:i w:val="false"/>
          <w:color w:val="000000"/>
          <w:sz w:val="28"/>
        </w:rPr>
        <w:t>
      По заявлению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физического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Поставлено на учет следующее оружие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 (нарезное, гладкоствольное и 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Сотрудник КОГСО 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Прошу указанное оружие снять с учета в Вашем ОВД, в связи с выдачей</w:t>
      </w:r>
    </w:p>
    <w:p>
      <w:pPr>
        <w:spacing w:after="0"/>
        <w:ind w:left="0"/>
        <w:jc w:val="both"/>
      </w:pPr>
      <w:r>
        <w:rPr>
          <w:rFonts w:ascii="Times New Roman"/>
          <w:b w:val="false"/>
          <w:i w:val="false"/>
          <w:color w:val="000000"/>
          <w:sz w:val="28"/>
        </w:rPr>
        <w:t>
      другого разрешения на право хранения</w:t>
      </w:r>
    </w:p>
    <w:p>
      <w:pPr>
        <w:spacing w:after="0"/>
        <w:ind w:left="0"/>
        <w:jc w:val="both"/>
      </w:pPr>
      <w:r>
        <w:rPr>
          <w:rFonts w:ascii="Times New Roman"/>
          <w:b w:val="false"/>
          <w:i w:val="false"/>
          <w:color w:val="000000"/>
          <w:sz w:val="28"/>
        </w:rPr>
        <w:t>
      №___ от "___" _______ 20 __ г.</w:t>
      </w:r>
    </w:p>
    <w:p>
      <w:pPr>
        <w:spacing w:after="0"/>
        <w:ind w:left="0"/>
        <w:jc w:val="both"/>
      </w:pPr>
      <w:r>
        <w:rPr>
          <w:rFonts w:ascii="Times New Roman"/>
          <w:b w:val="false"/>
          <w:i w:val="false"/>
          <w:color w:val="000000"/>
          <w:sz w:val="28"/>
        </w:rPr>
        <w:t>
      Начальник __________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 "___" 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34" w:id="136"/>
    <w:p>
      <w:pPr>
        <w:spacing w:after="0"/>
        <w:ind w:left="0"/>
        <w:jc w:val="left"/>
      </w:pPr>
      <w:r>
        <w:rPr>
          <w:rFonts w:ascii="Times New Roman"/>
          <w:b/>
          <w:i w:val="false"/>
          <w:color w:val="000000"/>
        </w:rPr>
        <w:t xml:space="preserve"> Книга</w:t>
      </w:r>
      <w:r>
        <w:br/>
      </w:r>
      <w:r>
        <w:rPr>
          <w:rFonts w:ascii="Times New Roman"/>
          <w:b/>
          <w:i w:val="false"/>
          <w:color w:val="000000"/>
        </w:rPr>
        <w:t>учета владельцев гражданского оружия</w:t>
      </w:r>
    </w:p>
    <w:bookmarkEnd w:id="1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владельца оружия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калибр, заводской номер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(лицензии)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сумма оплаты государственной пошлины за выдачу разрешения на приобретение, хранение, хранение и ношение оружия; за регистрацию, перерегистрацию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 на хранение оружия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проверки по месту жительства владельца оружия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 (дата снятия, адрес, куда выбыл владелец, дата и основание снятия с учета)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Министерство внутренних дел</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bookmarkStart w:name="z136" w:id="137"/>
    <w:p>
      <w:pPr>
        <w:spacing w:after="0"/>
        <w:ind w:left="0"/>
        <w:jc w:val="left"/>
      </w:pPr>
      <w:r>
        <w:rPr>
          <w:rFonts w:ascii="Times New Roman"/>
          <w:b/>
          <w:i w:val="false"/>
          <w:color w:val="000000"/>
        </w:rPr>
        <w:t xml:space="preserve"> Личное дело № ___</w:t>
      </w:r>
      <w:r>
        <w:br/>
      </w:r>
      <w:r>
        <w:rPr>
          <w:rFonts w:ascii="Times New Roman"/>
          <w:b/>
          <w:i w:val="false"/>
          <w:color w:val="000000"/>
        </w:rPr>
        <w:t>на владельца гражданского оружия</w:t>
      </w:r>
    </w:p>
    <w:bookmarkEnd w:id="1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Начато 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Окончено _________________</w:t>
      </w:r>
    </w:p>
    <w:p>
      <w:pPr>
        <w:spacing w:after="0"/>
        <w:ind w:left="0"/>
        <w:jc w:val="both"/>
      </w:pPr>
      <w:r>
        <w:rPr>
          <w:rFonts w:ascii="Times New Roman"/>
          <w:b w:val="false"/>
          <w:i w:val="false"/>
          <w:color w:val="000000"/>
          <w:sz w:val="28"/>
        </w:rPr>
        <w:t>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фотографии</w:t>
            </w:r>
          </w:p>
          <w:p>
            <w:pPr>
              <w:spacing w:after="20"/>
              <w:ind w:left="20"/>
              <w:jc w:val="both"/>
            </w:pPr>
            <w:r>
              <w:rPr>
                <w:rFonts w:ascii="Times New Roman"/>
                <w:b w:val="false"/>
                <w:i w:val="false"/>
                <w:color w:val="000000"/>
                <w:sz w:val="20"/>
              </w:rPr>
              <w:t>
     3x4</w:t>
            </w:r>
          </w:p>
        </w:tc>
      </w:tr>
    </w:tbl>
    <w:bookmarkStart w:name="z138" w:id="138"/>
    <w:p>
      <w:pPr>
        <w:spacing w:after="0"/>
        <w:ind w:left="0"/>
        <w:jc w:val="left"/>
      </w:pPr>
      <w:r>
        <w:rPr>
          <w:rFonts w:ascii="Times New Roman"/>
          <w:b/>
          <w:i w:val="false"/>
          <w:color w:val="000000"/>
        </w:rPr>
        <w:t xml:space="preserve">  Карточка владельца гражданского оружия №___</w:t>
      </w:r>
    </w:p>
    <w:bookmarkEnd w:id="1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год, число и месяц</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рождения, место рождения)</w:t>
      </w:r>
    </w:p>
    <w:p>
      <w:pPr>
        <w:spacing w:after="0"/>
        <w:ind w:left="0"/>
        <w:jc w:val="both"/>
      </w:pPr>
      <w:r>
        <w:rPr>
          <w:rFonts w:ascii="Times New Roman"/>
          <w:b w:val="false"/>
          <w:i w:val="false"/>
          <w:color w:val="000000"/>
          <w:sz w:val="28"/>
        </w:rPr>
        <w:t>
      Адрес________________________________________________________________</w:t>
      </w:r>
    </w:p>
    <w:p>
      <w:pPr>
        <w:spacing w:after="0"/>
        <w:ind w:left="0"/>
        <w:jc w:val="both"/>
      </w:pPr>
      <w:r>
        <w:rPr>
          <w:rFonts w:ascii="Times New Roman"/>
          <w:b w:val="false"/>
          <w:i w:val="false"/>
          <w:color w:val="000000"/>
          <w:sz w:val="28"/>
        </w:rPr>
        <w:t>
      (наименование области, города (поселка), улицы, номер дома и</w:t>
      </w:r>
    </w:p>
    <w:p>
      <w:pPr>
        <w:spacing w:after="0"/>
        <w:ind w:left="0"/>
        <w:jc w:val="both"/>
      </w:pPr>
      <w:r>
        <w:rPr>
          <w:rFonts w:ascii="Times New Roman"/>
          <w:b w:val="false"/>
          <w:i w:val="false"/>
          <w:color w:val="000000"/>
          <w:sz w:val="28"/>
        </w:rPr>
        <w:t>
      квартиры, номер дом. телефона)</w:t>
      </w:r>
    </w:p>
    <w:p>
      <w:pPr>
        <w:spacing w:after="0"/>
        <w:ind w:left="0"/>
        <w:jc w:val="both"/>
      </w:pPr>
      <w:r>
        <w:rPr>
          <w:rFonts w:ascii="Times New Roman"/>
          <w:b w:val="false"/>
          <w:i w:val="false"/>
          <w:color w:val="000000"/>
          <w:sz w:val="28"/>
        </w:rPr>
        <w:t>
      Документ удостоверяющую личность_____________________________________</w:t>
      </w:r>
    </w:p>
    <w:p>
      <w:pPr>
        <w:spacing w:after="0"/>
        <w:ind w:left="0"/>
        <w:jc w:val="both"/>
      </w:pPr>
      <w:r>
        <w:rPr>
          <w:rFonts w:ascii="Times New Roman"/>
          <w:b w:val="false"/>
          <w:i w:val="false"/>
          <w:color w:val="000000"/>
          <w:sz w:val="28"/>
        </w:rPr>
        <w:t>
                                         (серия, номер, когда и кем выдан)</w:t>
      </w:r>
    </w:p>
    <w:p>
      <w:pPr>
        <w:spacing w:after="0"/>
        <w:ind w:left="0"/>
        <w:jc w:val="both"/>
      </w:pPr>
      <w:r>
        <w:rPr>
          <w:rFonts w:ascii="Times New Roman"/>
          <w:b w:val="false"/>
          <w:i w:val="false"/>
          <w:color w:val="000000"/>
          <w:sz w:val="28"/>
        </w:rPr>
        <w:t>
      Национальность_______________________________________________________</w:t>
      </w:r>
    </w:p>
    <w:p>
      <w:pPr>
        <w:spacing w:after="0"/>
        <w:ind w:left="0"/>
        <w:jc w:val="both"/>
      </w:pPr>
      <w:r>
        <w:rPr>
          <w:rFonts w:ascii="Times New Roman"/>
          <w:b w:val="false"/>
          <w:i w:val="false"/>
          <w:color w:val="000000"/>
          <w:sz w:val="28"/>
        </w:rPr>
        <w:t>
      Место работы______________________ Номер служебного телефона_________</w:t>
      </w:r>
    </w:p>
    <w:p>
      <w:pPr>
        <w:spacing w:after="0"/>
        <w:ind w:left="0"/>
        <w:jc w:val="both"/>
      </w:pPr>
      <w:r>
        <w:rPr>
          <w:rFonts w:ascii="Times New Roman"/>
          <w:b w:val="false"/>
          <w:i w:val="false"/>
          <w:color w:val="000000"/>
          <w:sz w:val="28"/>
        </w:rPr>
        <w:t>
      Имею разрешение №_____, выданного __________ от "__" _______ ___ года</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Имею оружие__________________________________________________________</w:t>
      </w:r>
    </w:p>
    <w:p>
      <w:pPr>
        <w:spacing w:after="0"/>
        <w:ind w:left="0"/>
        <w:jc w:val="both"/>
      </w:pPr>
      <w:r>
        <w:rPr>
          <w:rFonts w:ascii="Times New Roman"/>
          <w:b w:val="false"/>
          <w:i w:val="false"/>
          <w:color w:val="000000"/>
          <w:sz w:val="28"/>
        </w:rPr>
        <w:t>
      (род, система, калибр каждой единицы оружия)</w:t>
      </w:r>
    </w:p>
    <w:bookmarkStart w:name="z139" w:id="139"/>
    <w:p>
      <w:pPr>
        <w:spacing w:after="0"/>
        <w:ind w:left="0"/>
        <w:jc w:val="left"/>
      </w:pPr>
      <w:r>
        <w:rPr>
          <w:rFonts w:ascii="Times New Roman"/>
          <w:b/>
          <w:i w:val="false"/>
          <w:color w:val="000000"/>
        </w:rPr>
        <w:t xml:space="preserve">  Заявление</w:t>
      </w:r>
    </w:p>
    <w:bookmarkEnd w:id="139"/>
    <w:p>
      <w:pPr>
        <w:spacing w:after="0"/>
        <w:ind w:left="0"/>
        <w:jc w:val="both"/>
      </w:pPr>
      <w:r>
        <w:rPr>
          <w:rFonts w:ascii="Times New Roman"/>
          <w:b w:val="false"/>
          <w:i w:val="false"/>
          <w:color w:val="000000"/>
          <w:sz w:val="28"/>
        </w:rPr>
        <w:t>
      Прошу выдать мне разрешение на приобретение (хранение)_______________</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количество оружия, род, система, калибр и номер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каждой единицы оружия, указывается цель приобретения)</w:t>
      </w:r>
    </w:p>
    <w:p>
      <w:pPr>
        <w:spacing w:after="0"/>
        <w:ind w:left="0"/>
        <w:jc w:val="both"/>
      </w:pPr>
      <w:r>
        <w:rPr>
          <w:rFonts w:ascii="Times New Roman"/>
          <w:b w:val="false"/>
          <w:i w:val="false"/>
          <w:color w:val="000000"/>
          <w:sz w:val="28"/>
        </w:rPr>
        <w:t>
      Имею охотничий билет №________,</w:t>
      </w:r>
    </w:p>
    <w:p>
      <w:pPr>
        <w:spacing w:after="0"/>
        <w:ind w:left="0"/>
        <w:jc w:val="both"/>
      </w:pPr>
      <w:r>
        <w:rPr>
          <w:rFonts w:ascii="Times New Roman"/>
          <w:b w:val="false"/>
          <w:i w:val="false"/>
          <w:color w:val="000000"/>
          <w:sz w:val="28"/>
        </w:rPr>
        <w:t>
      выданный_____________________________________________________________</w:t>
      </w:r>
    </w:p>
    <w:p>
      <w:pPr>
        <w:spacing w:after="0"/>
        <w:ind w:left="0"/>
        <w:jc w:val="both"/>
      </w:pPr>
      <w:r>
        <w:rPr>
          <w:rFonts w:ascii="Times New Roman"/>
          <w:b w:val="false"/>
          <w:i w:val="false"/>
          <w:color w:val="000000"/>
          <w:sz w:val="28"/>
        </w:rPr>
        <w:t>
      (дата выдачи, срок действия,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инспекции или охотобщества)</w:t>
      </w:r>
    </w:p>
    <w:p>
      <w:pPr>
        <w:spacing w:after="0"/>
        <w:ind w:left="0"/>
        <w:jc w:val="both"/>
      </w:pPr>
      <w:r>
        <w:rPr>
          <w:rFonts w:ascii="Times New Roman"/>
          <w:b w:val="false"/>
          <w:i w:val="false"/>
          <w:color w:val="000000"/>
          <w:sz w:val="28"/>
        </w:rPr>
        <w:t>
      "___"_____________20__г.      Подпись_______________________</w:t>
      </w:r>
    </w:p>
    <w:p>
      <w:pPr>
        <w:spacing w:after="0"/>
        <w:ind w:left="0"/>
        <w:jc w:val="both"/>
      </w:pPr>
      <w:r>
        <w:rPr>
          <w:rFonts w:ascii="Times New Roman"/>
          <w:b w:val="false"/>
          <w:i w:val="false"/>
          <w:color w:val="000000"/>
          <w:sz w:val="28"/>
        </w:rPr>
        <w:t>
      Выдано разрешение на приобретение ___________________________________</w:t>
      </w:r>
    </w:p>
    <w:p>
      <w:pPr>
        <w:spacing w:after="0"/>
        <w:ind w:left="0"/>
        <w:jc w:val="both"/>
      </w:pPr>
      <w:r>
        <w:rPr>
          <w:rFonts w:ascii="Times New Roman"/>
          <w:b w:val="false"/>
          <w:i w:val="false"/>
          <w:color w:val="000000"/>
          <w:sz w:val="28"/>
        </w:rPr>
        <w:t>
                                          (род, система, калибр оружия)</w:t>
      </w:r>
    </w:p>
    <w:p>
      <w:pPr>
        <w:spacing w:after="0"/>
        <w:ind w:left="0"/>
        <w:jc w:val="both"/>
      </w:pPr>
      <w:r>
        <w:rPr>
          <w:rFonts w:ascii="Times New Roman"/>
          <w:b w:val="false"/>
          <w:i w:val="false"/>
          <w:color w:val="000000"/>
          <w:sz w:val="28"/>
        </w:rPr>
        <w:t>
      сроком до "___"_____________20__г.</w:t>
      </w:r>
    </w:p>
    <w:p>
      <w:pPr>
        <w:spacing w:after="0"/>
        <w:ind w:left="0"/>
        <w:jc w:val="both"/>
      </w:pPr>
      <w:r>
        <w:rPr>
          <w:rFonts w:ascii="Times New Roman"/>
          <w:b w:val="false"/>
          <w:i w:val="false"/>
          <w:color w:val="000000"/>
          <w:sz w:val="28"/>
        </w:rPr>
        <w:t>
                                      (оборотная сторона карточки-заявления)</w:t>
      </w:r>
    </w:p>
    <w:p>
      <w:pPr>
        <w:spacing w:after="0"/>
        <w:ind w:left="0"/>
        <w:jc w:val="both"/>
      </w:pPr>
      <w:r>
        <w:rPr>
          <w:rFonts w:ascii="Times New Roman"/>
          <w:b w:val="false"/>
          <w:i w:val="false"/>
          <w:color w:val="000000"/>
          <w:sz w:val="28"/>
        </w:rPr>
        <w:t>
      Выдано разрешение №________на ношение и хранение следующего оружия:</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(род, система, калибр, номер каждой единицы оружия)</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(род, система, калибр, номер каждой единицы оружия)</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(род, система, калибр, номер каждой единицы оружия)</w:t>
      </w:r>
    </w:p>
    <w:p>
      <w:pPr>
        <w:spacing w:after="0"/>
        <w:ind w:left="0"/>
        <w:jc w:val="both"/>
      </w:pPr>
      <w:r>
        <w:rPr>
          <w:rFonts w:ascii="Times New Roman"/>
          <w:b w:val="false"/>
          <w:i w:val="false"/>
          <w:color w:val="000000"/>
          <w:sz w:val="28"/>
        </w:rPr>
        <w:t>
      сроком до "__"__________________20__г.</w:t>
      </w:r>
    </w:p>
    <w:p>
      <w:pPr>
        <w:spacing w:after="0"/>
        <w:ind w:left="0"/>
        <w:jc w:val="both"/>
      </w:pPr>
      <w:r>
        <w:rPr>
          <w:rFonts w:ascii="Times New Roman"/>
          <w:b w:val="false"/>
          <w:i w:val="false"/>
          <w:color w:val="000000"/>
          <w:sz w:val="28"/>
        </w:rPr>
        <w:t>
      Разрешение на ношение и хранение оружия продлено:</w:t>
      </w:r>
    </w:p>
    <w:p>
      <w:pPr>
        <w:spacing w:after="0"/>
        <w:ind w:left="0"/>
        <w:jc w:val="both"/>
      </w:pPr>
      <w:r>
        <w:rPr>
          <w:rFonts w:ascii="Times New Roman"/>
          <w:b w:val="false"/>
          <w:i w:val="false"/>
          <w:color w:val="000000"/>
          <w:sz w:val="28"/>
        </w:rPr>
        <w:t>
      до "__"__________________20__г.</w:t>
      </w:r>
    </w:p>
    <w:p>
      <w:pPr>
        <w:spacing w:after="0"/>
        <w:ind w:left="0"/>
        <w:jc w:val="both"/>
      </w:pPr>
      <w:r>
        <w:rPr>
          <w:rFonts w:ascii="Times New Roman"/>
          <w:b w:val="false"/>
          <w:i w:val="false"/>
          <w:color w:val="000000"/>
          <w:sz w:val="28"/>
        </w:rPr>
        <w:t>
      до "__"__________________20__г.</w:t>
      </w:r>
    </w:p>
    <w:p>
      <w:pPr>
        <w:spacing w:after="0"/>
        <w:ind w:left="0"/>
        <w:jc w:val="both"/>
      </w:pPr>
      <w:r>
        <w:rPr>
          <w:rFonts w:ascii="Times New Roman"/>
          <w:b w:val="false"/>
          <w:i w:val="false"/>
          <w:color w:val="000000"/>
          <w:sz w:val="28"/>
        </w:rPr>
        <w:t>
      до "__"__________________20__г.</w:t>
      </w:r>
    </w:p>
    <w:p>
      <w:pPr>
        <w:spacing w:after="0"/>
        <w:ind w:left="0"/>
        <w:jc w:val="both"/>
      </w:pPr>
      <w:r>
        <w:rPr>
          <w:rFonts w:ascii="Times New Roman"/>
          <w:b w:val="false"/>
          <w:i w:val="false"/>
          <w:color w:val="000000"/>
          <w:sz w:val="28"/>
        </w:rPr>
        <w:t>
      до "__"__________________20__г.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41" w:id="140"/>
    <w:p>
      <w:pPr>
        <w:spacing w:after="0"/>
        <w:ind w:left="0"/>
        <w:jc w:val="left"/>
      </w:pPr>
      <w:r>
        <w:rPr>
          <w:rFonts w:ascii="Times New Roman"/>
          <w:b/>
          <w:i w:val="false"/>
          <w:color w:val="000000"/>
        </w:rPr>
        <w:t xml:space="preserve"> Рапорт</w:t>
      </w:r>
      <w:r>
        <w:br/>
      </w:r>
      <w:r>
        <w:rPr>
          <w:rFonts w:ascii="Times New Roman"/>
          <w:b/>
          <w:i w:val="false"/>
          <w:color w:val="000000"/>
        </w:rPr>
        <w:t>о проверке владельца __________________ оружия</w:t>
      </w:r>
    </w:p>
    <w:bookmarkEnd w:id="140"/>
    <w:p>
      <w:pPr>
        <w:spacing w:after="0"/>
        <w:ind w:left="0"/>
        <w:jc w:val="both"/>
      </w:pPr>
      <w:r>
        <w:rPr>
          <w:rFonts w:ascii="Times New Roman"/>
          <w:b w:val="false"/>
          <w:i w:val="false"/>
          <w:color w:val="000000"/>
          <w:sz w:val="28"/>
        </w:rPr>
        <w:t>
      (вид оружия: нарезное, гладкоствольное и т.п.)</w:t>
      </w:r>
    </w:p>
    <w:p>
      <w:pPr>
        <w:spacing w:after="0"/>
        <w:ind w:left="0"/>
        <w:jc w:val="both"/>
      </w:pPr>
      <w:r>
        <w:rPr>
          <w:rFonts w:ascii="Times New Roman"/>
          <w:b w:val="false"/>
          <w:i w:val="false"/>
          <w:color w:val="000000"/>
          <w:sz w:val="28"/>
        </w:rPr>
        <w:t>
      Мною (нами)__________________________________________________________</w:t>
      </w:r>
    </w:p>
    <w:p>
      <w:pPr>
        <w:spacing w:after="0"/>
        <w:ind w:left="0"/>
        <w:jc w:val="both"/>
      </w:pPr>
      <w:r>
        <w:rPr>
          <w:rFonts w:ascii="Times New Roman"/>
          <w:b w:val="false"/>
          <w:i w:val="false"/>
          <w:color w:val="000000"/>
          <w:sz w:val="28"/>
        </w:rPr>
        <w:t>
      (указать должность, (фамилию, имя, отчество (при его наличии),</w:t>
      </w:r>
    </w:p>
    <w:p>
      <w:pPr>
        <w:spacing w:after="0"/>
        <w:ind w:left="0"/>
        <w:jc w:val="both"/>
      </w:pPr>
      <w:r>
        <w:rPr>
          <w:rFonts w:ascii="Times New Roman"/>
          <w:b w:val="false"/>
          <w:i w:val="false"/>
          <w:color w:val="000000"/>
          <w:sz w:val="28"/>
        </w:rPr>
        <w:t>
      проверяющего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присутствии:_______________________________________________________</w:t>
      </w:r>
    </w:p>
    <w:p>
      <w:pPr>
        <w:spacing w:after="0"/>
        <w:ind w:left="0"/>
        <w:jc w:val="both"/>
      </w:pPr>
      <w:r>
        <w:rPr>
          <w:rFonts w:ascii="Times New Roman"/>
          <w:b w:val="false"/>
          <w:i w:val="false"/>
          <w:color w:val="000000"/>
          <w:sz w:val="28"/>
        </w:rPr>
        <w:t>
                            (фамилию,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 объект КОГСО _______________________________________________</w:t>
      </w:r>
    </w:p>
    <w:p>
      <w:pPr>
        <w:spacing w:after="0"/>
        <w:ind w:left="0"/>
        <w:jc w:val="both"/>
      </w:pPr>
      <w:r>
        <w:rPr>
          <w:rFonts w:ascii="Times New Roman"/>
          <w:b w:val="false"/>
          <w:i w:val="false"/>
          <w:color w:val="000000"/>
          <w:sz w:val="28"/>
        </w:rPr>
        <w:t>
                               (указать фамилию, имя, отчество (при его</w:t>
      </w:r>
    </w:p>
    <w:p>
      <w:pPr>
        <w:spacing w:after="0"/>
        <w:ind w:left="0"/>
        <w:jc w:val="both"/>
      </w:pPr>
      <w:r>
        <w:rPr>
          <w:rFonts w:ascii="Times New Roman"/>
          <w:b w:val="false"/>
          <w:i w:val="false"/>
          <w:color w:val="000000"/>
          <w:sz w:val="28"/>
        </w:rPr>
        <w:t>
                               наличии) владельца оружия, полный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этом установлено:</w:t>
      </w:r>
    </w:p>
    <w:p>
      <w:pPr>
        <w:spacing w:after="0"/>
        <w:ind w:left="0"/>
        <w:jc w:val="both"/>
      </w:pPr>
      <w:r>
        <w:rPr>
          <w:rFonts w:ascii="Times New Roman"/>
          <w:b w:val="false"/>
          <w:i w:val="false"/>
          <w:color w:val="000000"/>
          <w:sz w:val="28"/>
        </w:rPr>
        <w:t>
      1. На хранении (в пользовании) находятся: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вид, калибр оружия, патроны)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указанное в разрешении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Имеется разрешение №__________________ выданное "__"________ г.</w:t>
      </w:r>
    </w:p>
    <w:p>
      <w:pPr>
        <w:spacing w:after="0"/>
        <w:ind w:left="0"/>
        <w:jc w:val="both"/>
      </w:pPr>
      <w:r>
        <w:rPr>
          <w:rFonts w:ascii="Times New Roman"/>
          <w:b w:val="false"/>
          <w:i w:val="false"/>
          <w:color w:val="000000"/>
          <w:sz w:val="28"/>
        </w:rPr>
        <w:t>
      ________________________________________ со сроком до " "       20 г.</w:t>
      </w:r>
    </w:p>
    <w:p>
      <w:pPr>
        <w:spacing w:after="0"/>
        <w:ind w:left="0"/>
        <w:jc w:val="both"/>
      </w:pPr>
      <w:r>
        <w:rPr>
          <w:rFonts w:ascii="Times New Roman"/>
          <w:b w:val="false"/>
          <w:i w:val="false"/>
          <w:color w:val="000000"/>
          <w:sz w:val="28"/>
        </w:rPr>
        <w:t>
      (наименование орган внутренних дел)</w:t>
      </w:r>
    </w:p>
    <w:p>
      <w:pPr>
        <w:spacing w:after="0"/>
        <w:ind w:left="0"/>
        <w:jc w:val="both"/>
      </w:pPr>
      <w:r>
        <w:rPr>
          <w:rFonts w:ascii="Times New Roman"/>
          <w:b w:val="false"/>
          <w:i w:val="false"/>
          <w:color w:val="000000"/>
          <w:sz w:val="28"/>
        </w:rPr>
        <w:t>
      3. Результаты проверки: Оружие и патроны к нему хранятся в прочно</w:t>
      </w:r>
    </w:p>
    <w:p>
      <w:pPr>
        <w:spacing w:after="0"/>
        <w:ind w:left="0"/>
        <w:jc w:val="both"/>
      </w:pPr>
      <w:r>
        <w:rPr>
          <w:rFonts w:ascii="Times New Roman"/>
          <w:b w:val="false"/>
          <w:i w:val="false"/>
          <w:color w:val="000000"/>
          <w:sz w:val="28"/>
        </w:rPr>
        <w:t>
      прикрепленном к полу или стене металлическом шкафу (сейфе) _______,</w:t>
      </w:r>
    </w:p>
    <w:p>
      <w:pPr>
        <w:spacing w:after="0"/>
        <w:ind w:left="0"/>
        <w:jc w:val="both"/>
      </w:pPr>
      <w:r>
        <w:rPr>
          <w:rFonts w:ascii="Times New Roman"/>
          <w:b w:val="false"/>
          <w:i w:val="false"/>
          <w:color w:val="000000"/>
          <w:sz w:val="28"/>
        </w:rPr>
        <w:t>
      /                                                         (да, нет)</w:t>
      </w:r>
    </w:p>
    <w:p>
      <w:pPr>
        <w:spacing w:after="0"/>
        <w:ind w:left="0"/>
        <w:jc w:val="both"/>
      </w:pPr>
      <w:r>
        <w:rPr>
          <w:rFonts w:ascii="Times New Roman"/>
          <w:b w:val="false"/>
          <w:i w:val="false"/>
          <w:color w:val="000000"/>
          <w:sz w:val="28"/>
        </w:rPr>
        <w:t>
      толщина стенок которого не менее 3 мм________, с надежным внутренним</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замком _________, ином сооружении, исключающем доступ к оружию</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посторонних лиц _____ в месте постоянного проживания владельца_______</w:t>
      </w:r>
    </w:p>
    <w:p>
      <w:pPr>
        <w:spacing w:after="0"/>
        <w:ind w:left="0"/>
        <w:jc w:val="both"/>
      </w:pPr>
      <w:r>
        <w:rPr>
          <w:rFonts w:ascii="Times New Roman"/>
          <w:b w:val="false"/>
          <w:i w:val="false"/>
          <w:color w:val="000000"/>
          <w:sz w:val="28"/>
        </w:rPr>
        <w:t>
                    (да, нет)                                     (да, нет)</w:t>
      </w:r>
    </w:p>
    <w:p>
      <w:pPr>
        <w:spacing w:after="0"/>
        <w:ind w:left="0"/>
        <w:jc w:val="both"/>
      </w:pPr>
      <w:r>
        <w:rPr>
          <w:rFonts w:ascii="Times New Roman"/>
          <w:b w:val="false"/>
          <w:i w:val="false"/>
          <w:color w:val="000000"/>
          <w:sz w:val="28"/>
        </w:rPr>
        <w:t>
      вне места постоянного проживания владельца (на дачах, в садовых</w:t>
      </w:r>
    </w:p>
    <w:p>
      <w:pPr>
        <w:spacing w:after="0"/>
        <w:ind w:left="0"/>
        <w:jc w:val="both"/>
      </w:pPr>
      <w:r>
        <w:rPr>
          <w:rFonts w:ascii="Times New Roman"/>
          <w:b w:val="false"/>
          <w:i w:val="false"/>
          <w:color w:val="000000"/>
          <w:sz w:val="28"/>
        </w:rPr>
        <w:t>
      домиках, гаражах, сараях, вагончиках, шалашах, на чердаках и т.п.)</w:t>
      </w:r>
    </w:p>
    <w:p>
      <w:pPr>
        <w:spacing w:after="0"/>
        <w:ind w:left="0"/>
        <w:jc w:val="both"/>
      </w:pPr>
      <w:r>
        <w:rPr>
          <w:rFonts w:ascii="Times New Roman"/>
          <w:b w:val="false"/>
          <w:i w:val="false"/>
          <w:color w:val="000000"/>
          <w:sz w:val="28"/>
        </w:rPr>
        <w:t>
      ________, в общежитии, временном вахтовом помещении, у родственников,</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знакомых _______, семейном общежитии, где отдельную комнату занимают</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члены одной семьи _________, оружие сдано на временное хранение в</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органы внутренних дел по месту жительства владельца _________,</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имеется сигнализация ______ ________________________________________,</w:t>
      </w:r>
    </w:p>
    <w:p>
      <w:pPr>
        <w:spacing w:after="0"/>
        <w:ind w:left="0"/>
        <w:jc w:val="both"/>
      </w:pPr>
      <w:r>
        <w:rPr>
          <w:rFonts w:ascii="Times New Roman"/>
          <w:b w:val="false"/>
          <w:i w:val="false"/>
          <w:color w:val="000000"/>
          <w:sz w:val="28"/>
        </w:rPr>
        <w:t>
                          (да, нет)     (наименование сигнализации)</w:t>
      </w:r>
    </w:p>
    <w:p>
      <w:pPr>
        <w:spacing w:after="0"/>
        <w:ind w:left="0"/>
        <w:jc w:val="both"/>
      </w:pPr>
      <w:r>
        <w:rPr>
          <w:rFonts w:ascii="Times New Roman"/>
          <w:b w:val="false"/>
          <w:i w:val="false"/>
          <w:color w:val="000000"/>
          <w:sz w:val="28"/>
        </w:rPr>
        <w:t>
      с выводом на пульт централизованного наблюдения _____, автономная</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________, GSM ______,</w:t>
      </w:r>
    </w:p>
    <w:p>
      <w:pPr>
        <w:spacing w:after="0"/>
        <w:ind w:left="0"/>
        <w:jc w:val="both"/>
      </w:pPr>
      <w:r>
        <w:rPr>
          <w:rFonts w:ascii="Times New Roman"/>
          <w:b w:val="false"/>
          <w:i w:val="false"/>
          <w:color w:val="000000"/>
          <w:sz w:val="28"/>
        </w:rPr>
        <w:t>
      (да, нет) (да, нет)</w:t>
      </w:r>
    </w:p>
    <w:p>
      <w:pPr>
        <w:spacing w:after="0"/>
        <w:ind w:left="0"/>
        <w:jc w:val="both"/>
      </w:pPr>
      <w:r>
        <w:rPr>
          <w:rFonts w:ascii="Times New Roman"/>
          <w:b w:val="false"/>
          <w:i w:val="false"/>
          <w:color w:val="000000"/>
          <w:sz w:val="28"/>
        </w:rPr>
        <w:t>
      сертификат соответствия сигнализации имеется ______, работа</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сигнализации проверена – функционирует _________.</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Техническое состояние оружия:</w:t>
      </w:r>
    </w:p>
    <w:p>
      <w:pPr>
        <w:spacing w:after="0"/>
        <w:ind w:left="0"/>
        <w:jc w:val="both"/>
      </w:pPr>
      <w:r>
        <w:rPr>
          <w:rFonts w:ascii="Times New Roman"/>
          <w:b w:val="false"/>
          <w:i w:val="false"/>
          <w:color w:val="000000"/>
          <w:sz w:val="28"/>
        </w:rPr>
        <w:t>
      Механизмы узлов и деталей исправны ________ составные части узлов и</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деталей в наличии________, наличие царапин, трещин, коррозии, раковин</w:t>
      </w:r>
    </w:p>
    <w:p>
      <w:pPr>
        <w:spacing w:after="0"/>
        <w:ind w:left="0"/>
        <w:jc w:val="both"/>
      </w:pPr>
      <w:r>
        <w:rPr>
          <w:rFonts w:ascii="Times New Roman"/>
          <w:b w:val="false"/>
          <w:i w:val="false"/>
          <w:color w:val="000000"/>
          <w:sz w:val="28"/>
        </w:rPr>
        <w:t>
      и т.п. ______________________________________________________________</w:t>
      </w:r>
    </w:p>
    <w:p>
      <w:pPr>
        <w:spacing w:after="0"/>
        <w:ind w:left="0"/>
        <w:jc w:val="both"/>
      </w:pPr>
      <w:r>
        <w:rPr>
          <w:rFonts w:ascii="Times New Roman"/>
          <w:b w:val="false"/>
          <w:i w:val="false"/>
          <w:color w:val="000000"/>
          <w:sz w:val="28"/>
        </w:rPr>
        <w:t>
      (указать подробно)</w:t>
      </w:r>
    </w:p>
    <w:p>
      <w:pPr>
        <w:spacing w:after="0"/>
        <w:ind w:left="0"/>
        <w:jc w:val="both"/>
      </w:pPr>
      <w:r>
        <w:rPr>
          <w:rFonts w:ascii="Times New Roman"/>
          <w:b w:val="false"/>
          <w:i w:val="false"/>
          <w:color w:val="000000"/>
          <w:sz w:val="28"/>
        </w:rPr>
        <w:t>
      Совместно проживают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указать</w:t>
      </w:r>
    </w:p>
    <w:p>
      <w:pPr>
        <w:spacing w:after="0"/>
        <w:ind w:left="0"/>
        <w:jc w:val="both"/>
      </w:pPr>
      <w:r>
        <w:rPr>
          <w:rFonts w:ascii="Times New Roman"/>
          <w:b w:val="false"/>
          <w:i w:val="false"/>
          <w:color w:val="000000"/>
          <w:sz w:val="28"/>
        </w:rPr>
        <w:t>
      степень родства, возраст)</w:t>
      </w:r>
    </w:p>
    <w:p>
      <w:pPr>
        <w:spacing w:after="0"/>
        <w:ind w:left="0"/>
        <w:jc w:val="both"/>
      </w:pPr>
      <w:r>
        <w:rPr>
          <w:rFonts w:ascii="Times New Roman"/>
          <w:b w:val="false"/>
          <w:i w:val="false"/>
          <w:color w:val="000000"/>
          <w:sz w:val="28"/>
        </w:rPr>
        <w:t>
      Соседи_______________________________________________________________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4. Недостатки в хранении (использовании) и предложения по их</w:t>
      </w:r>
    </w:p>
    <w:p>
      <w:pPr>
        <w:spacing w:after="0"/>
        <w:ind w:left="0"/>
        <w:jc w:val="both"/>
      </w:pPr>
      <w:r>
        <w:rPr>
          <w:rFonts w:ascii="Times New Roman"/>
          <w:b w:val="false"/>
          <w:i w:val="false"/>
          <w:color w:val="000000"/>
          <w:sz w:val="28"/>
        </w:rPr>
        <w:t>
      устранению: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Предложения</w:t>
            </w:r>
          </w:p>
          <w:p>
            <w:pPr>
              <w:spacing w:after="20"/>
              <w:ind w:left="20"/>
              <w:jc w:val="both"/>
            </w:pPr>
            <w:r>
              <w:rPr>
                <w:rFonts w:ascii="Times New Roman"/>
                <w:b w:val="false"/>
                <w:i w:val="false"/>
                <w:color w:val="000000"/>
                <w:sz w:val="20"/>
              </w:rPr>
              <w:t>
по их устранению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p>
          <w:p>
            <w:pPr>
              <w:spacing w:after="20"/>
              <w:ind w:left="20"/>
              <w:jc w:val="both"/>
            </w:pPr>
            <w:r>
              <w:rPr>
                <w:rFonts w:ascii="Times New Roman"/>
                <w:b w:val="false"/>
                <w:i w:val="false"/>
                <w:color w:val="000000"/>
                <w:sz w:val="20"/>
              </w:rPr>
              <w:t>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Дата последней проверки __________________________________________</w:t>
      </w:r>
    </w:p>
    <w:p>
      <w:pPr>
        <w:spacing w:after="0"/>
        <w:ind w:left="0"/>
        <w:jc w:val="both"/>
      </w:pPr>
      <w:r>
        <w:rPr>
          <w:rFonts w:ascii="Times New Roman"/>
          <w:b w:val="false"/>
          <w:i w:val="false"/>
          <w:color w:val="000000"/>
          <w:sz w:val="28"/>
        </w:rPr>
        <w:t>
      6. Решение по проверке владельца_____________________________________</w:t>
      </w:r>
    </w:p>
    <w:p>
      <w:pPr>
        <w:spacing w:after="0"/>
        <w:ind w:left="0"/>
        <w:jc w:val="both"/>
      </w:pPr>
      <w:r>
        <w:rPr>
          <w:rFonts w:ascii="Times New Roman"/>
          <w:b w:val="false"/>
          <w:i w:val="false"/>
          <w:color w:val="000000"/>
          <w:sz w:val="28"/>
        </w:rPr>
        <w:t>
                                       (разрешить дальнейшее использование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хранение, запретить, либо опечатать (что конкретно), указать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мотивировку решения)</w:t>
      </w:r>
    </w:p>
    <w:p>
      <w:pPr>
        <w:spacing w:after="0"/>
        <w:ind w:left="0"/>
        <w:jc w:val="both"/>
      </w:pPr>
      <w:r>
        <w:rPr>
          <w:rFonts w:ascii="Times New Roman"/>
          <w:b w:val="false"/>
          <w:i w:val="false"/>
          <w:color w:val="000000"/>
          <w:sz w:val="28"/>
        </w:rPr>
        <w:t>
      Подписи проверяющих: _______________________________________</w:t>
      </w:r>
    </w:p>
    <w:p>
      <w:pPr>
        <w:spacing w:after="0"/>
        <w:ind w:left="0"/>
        <w:jc w:val="both"/>
      </w:pPr>
      <w:r>
        <w:rPr>
          <w:rFonts w:ascii="Times New Roman"/>
          <w:b w:val="false"/>
          <w:i w:val="false"/>
          <w:color w:val="000000"/>
          <w:sz w:val="28"/>
        </w:rPr>
        <w:t>
      Подпись владельца (присутствующих)_____________________________</w:t>
      </w:r>
    </w:p>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43" w:id="141"/>
    <w:p>
      <w:pPr>
        <w:spacing w:after="0"/>
        <w:ind w:left="0"/>
        <w:jc w:val="left"/>
      </w:pPr>
      <w:r>
        <w:rPr>
          <w:rFonts w:ascii="Times New Roman"/>
          <w:b/>
          <w:i w:val="false"/>
          <w:color w:val="000000"/>
        </w:rPr>
        <w:t xml:space="preserve"> Акт</w:t>
      </w:r>
      <w:r>
        <w:br/>
      </w:r>
      <w:r>
        <w:rPr>
          <w:rFonts w:ascii="Times New Roman"/>
          <w:b/>
          <w:i w:val="false"/>
          <w:color w:val="000000"/>
        </w:rPr>
        <w:t>уничтожения личных дел на владельцев гражданского оружия</w:t>
      </w:r>
    </w:p>
    <w:bookmarkEnd w:id="141"/>
    <w:p>
      <w:pPr>
        <w:spacing w:after="0"/>
        <w:ind w:left="0"/>
        <w:jc w:val="both"/>
      </w:pPr>
      <w:r>
        <w:rPr>
          <w:rFonts w:ascii="Times New Roman"/>
          <w:b w:val="false"/>
          <w:i w:val="false"/>
          <w:color w:val="000000"/>
          <w:sz w:val="28"/>
        </w:rPr>
        <w:t>
      "___" _________ 20___ года                         __________________</w:t>
      </w:r>
    </w:p>
    <w:p>
      <w:pPr>
        <w:spacing w:after="0"/>
        <w:ind w:left="0"/>
        <w:jc w:val="both"/>
      </w:pPr>
      <w:r>
        <w:rPr>
          <w:rFonts w:ascii="Times New Roman"/>
          <w:b w:val="false"/>
          <w:i w:val="false"/>
          <w:color w:val="000000"/>
          <w:sz w:val="28"/>
        </w:rPr>
        <w:t>
      Комиссией в составе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Уничтожены контрольно-наблюдательные дела на объекты: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владельца оружия № разрешения на хранение, хранение ношение гражданского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уничтожения (№, дата акта на уничтожение оружия, №, дата выдачи разрешения на хранение оружия выданного физическому лицу на которое перерегистрировано оружие)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оружия по последнему разрешению на хранение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членов комиссии:</w:t>
      </w:r>
    </w:p>
    <w:p>
      <w:pPr>
        <w:spacing w:after="0"/>
        <w:ind w:left="0"/>
        <w:jc w:val="both"/>
      </w:pPr>
      <w:r>
        <w:rPr>
          <w:rFonts w:ascii="Times New Roman"/>
          <w:b w:val="false"/>
          <w:i w:val="false"/>
          <w:color w:val="000000"/>
          <w:sz w:val="28"/>
        </w:rPr>
        <w:t>
      Сотрудник КОГСО 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Делопроизводитель 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Начальник 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деятельности подразделений</w:t>
            </w:r>
            <w:r>
              <w:br/>
            </w:r>
            <w:r>
              <w:rPr>
                <w:rFonts w:ascii="Times New Roman"/>
                <w:b w:val="false"/>
                <w:i w:val="false"/>
                <w:color w:val="000000"/>
                <w:sz w:val="20"/>
              </w:rPr>
              <w:t>органов внутренних дел по</w:t>
            </w:r>
            <w:r>
              <w:br/>
            </w:r>
            <w:r>
              <w:rPr>
                <w:rFonts w:ascii="Times New Roman"/>
                <w:b w:val="false"/>
                <w:i w:val="false"/>
                <w:color w:val="000000"/>
                <w:sz w:val="20"/>
              </w:rPr>
              <w:t>контролю в сфере оборота</w:t>
            </w:r>
            <w:r>
              <w:br/>
            </w:r>
            <w:r>
              <w:rPr>
                <w:rFonts w:ascii="Times New Roman"/>
                <w:b w:val="false"/>
                <w:i w:val="false"/>
                <w:color w:val="000000"/>
                <w:sz w:val="20"/>
              </w:rPr>
              <w:t>гражданского и служебного оружия,</w:t>
            </w:r>
          </w:p>
        </w:tc>
      </w:tr>
    </w:tbl>
    <w:p>
      <w:pPr>
        <w:spacing w:after="0"/>
        <w:ind w:left="0"/>
        <w:jc w:val="both"/>
      </w:pPr>
      <w:r>
        <w:rPr>
          <w:rFonts w:ascii="Times New Roman"/>
          <w:b w:val="false"/>
          <w:i w:val="false"/>
          <w:color w:val="000000"/>
          <w:sz w:val="28"/>
        </w:rPr>
        <w:t xml:space="preserve">
      форма      </w:t>
      </w:r>
    </w:p>
    <w:bookmarkStart w:name="z145" w:id="142"/>
    <w:p>
      <w:pPr>
        <w:spacing w:after="0"/>
        <w:ind w:left="0"/>
        <w:jc w:val="left"/>
      </w:pPr>
      <w:r>
        <w:rPr>
          <w:rFonts w:ascii="Times New Roman"/>
          <w:b/>
          <w:i w:val="false"/>
          <w:color w:val="000000"/>
        </w:rPr>
        <w:t xml:space="preserve"> Акт</w:t>
      </w:r>
      <w:r>
        <w:br/>
      </w:r>
      <w:r>
        <w:rPr>
          <w:rFonts w:ascii="Times New Roman"/>
          <w:b/>
          <w:i w:val="false"/>
          <w:color w:val="000000"/>
        </w:rPr>
        <w:t>о проверке объекта КОГСО</w:t>
      </w:r>
    </w:p>
    <w:bookmarkEnd w:id="142"/>
    <w:p>
      <w:pPr>
        <w:spacing w:after="0"/>
        <w:ind w:left="0"/>
        <w:jc w:val="both"/>
      </w:pPr>
      <w:r>
        <w:rPr>
          <w:rFonts w:ascii="Times New Roman"/>
          <w:b w:val="false"/>
          <w:i w:val="false"/>
          <w:color w:val="000000"/>
          <w:sz w:val="28"/>
        </w:rPr>
        <w:t>
      "__"________20_г.                      ______________________________</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Мною (нами), ________________________________________________________</w:t>
      </w:r>
    </w:p>
    <w:p>
      <w:pPr>
        <w:spacing w:after="0"/>
        <w:ind w:left="0"/>
        <w:jc w:val="both"/>
      </w:pPr>
      <w:r>
        <w:rPr>
          <w:rFonts w:ascii="Times New Roman"/>
          <w:b w:val="false"/>
          <w:i w:val="false"/>
          <w:color w:val="000000"/>
          <w:sz w:val="28"/>
        </w:rPr>
        <w:t>
      (указать должность, фамилию, имя, отчество (при его наличии)</w:t>
      </w:r>
    </w:p>
    <w:p>
      <w:pPr>
        <w:spacing w:after="0"/>
        <w:ind w:left="0"/>
        <w:jc w:val="both"/>
      </w:pPr>
      <w:r>
        <w:rPr>
          <w:rFonts w:ascii="Times New Roman"/>
          <w:b w:val="false"/>
          <w:i w:val="false"/>
          <w:color w:val="000000"/>
          <w:sz w:val="28"/>
        </w:rPr>
        <w:t>
      проверяющего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присутствии представителя (ей)_____________________________________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проверен объект КОГСО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При этом установлено:</w:t>
      </w:r>
    </w:p>
    <w:p>
      <w:pPr>
        <w:spacing w:after="0"/>
        <w:ind w:left="0"/>
        <w:jc w:val="both"/>
      </w:pPr>
      <w:r>
        <w:rPr>
          <w:rFonts w:ascii="Times New Roman"/>
          <w:b w:val="false"/>
          <w:i w:val="false"/>
          <w:color w:val="000000"/>
          <w:sz w:val="28"/>
        </w:rPr>
        <w:t>
      1. На хранении (в пользовании) находятся_____________________________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предметов и веществ, их количество, номера)</w:t>
      </w:r>
    </w:p>
    <w:p>
      <w:pPr>
        <w:spacing w:after="0"/>
        <w:ind w:left="0"/>
        <w:jc w:val="both"/>
      </w:pPr>
      <w:r>
        <w:rPr>
          <w:rFonts w:ascii="Times New Roman"/>
          <w:b w:val="false"/>
          <w:i w:val="false"/>
          <w:color w:val="000000"/>
          <w:sz w:val="28"/>
        </w:rPr>
        <w:t>
      2. Имеется разрешение (лицензия) №___, выданное "__"___________20__г.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сроком до "___"_____________20__г.</w:t>
      </w:r>
    </w:p>
    <w:p>
      <w:pPr>
        <w:spacing w:after="0"/>
        <w:ind w:left="0"/>
        <w:jc w:val="both"/>
      </w:pPr>
      <w:r>
        <w:rPr>
          <w:rFonts w:ascii="Times New Roman"/>
          <w:b w:val="false"/>
          <w:i w:val="false"/>
          <w:color w:val="000000"/>
          <w:sz w:val="28"/>
        </w:rPr>
        <w:t>
      Ответственным лицом является_________________________________________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3. Результаты проверки: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Примечание: Необходимо отразить требования проверочного листа по</w:t>
      </w:r>
    </w:p>
    <w:p>
      <w:pPr>
        <w:spacing w:after="0"/>
        <w:ind w:left="0"/>
        <w:jc w:val="both"/>
      </w:pPr>
      <w:r>
        <w:rPr>
          <w:rFonts w:ascii="Times New Roman"/>
          <w:b w:val="false"/>
          <w:i w:val="false"/>
          <w:color w:val="000000"/>
          <w:sz w:val="28"/>
        </w:rPr>
        <w:t>
      осуществляемому виду проверки. При большом объеме оформляется</w:t>
      </w:r>
    </w:p>
    <w:p>
      <w:pPr>
        <w:spacing w:after="0"/>
        <w:ind w:left="0"/>
        <w:jc w:val="both"/>
      </w:pPr>
      <w:r>
        <w:rPr>
          <w:rFonts w:ascii="Times New Roman"/>
          <w:b w:val="false"/>
          <w:i w:val="false"/>
          <w:color w:val="000000"/>
          <w:sz w:val="28"/>
        </w:rPr>
        <w:t>
      отдельным приложением, которое является неотъемлемой частью акта.</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4. Недостатки в хранении (использовании) и предложения по их</w:t>
      </w:r>
    </w:p>
    <w:p>
      <w:pPr>
        <w:spacing w:after="0"/>
        <w:ind w:left="0"/>
        <w:jc w:val="both"/>
      </w:pPr>
      <w:r>
        <w:rPr>
          <w:rFonts w:ascii="Times New Roman"/>
          <w:b w:val="false"/>
          <w:i w:val="false"/>
          <w:color w:val="000000"/>
          <w:sz w:val="28"/>
        </w:rPr>
        <w:t>
      устранению: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при проверке недостатки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их устранению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Выполнение предложений по результатам предыдущей проверки_________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проводилась последняя проверка, выполнены или не выполнены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предложения, какие конкретно остались невыполненными)</w:t>
      </w:r>
    </w:p>
    <w:p>
      <w:pPr>
        <w:spacing w:after="0"/>
        <w:ind w:left="0"/>
        <w:jc w:val="both"/>
      </w:pPr>
      <w:r>
        <w:rPr>
          <w:rFonts w:ascii="Times New Roman"/>
          <w:b w:val="false"/>
          <w:i w:val="false"/>
          <w:color w:val="000000"/>
          <w:sz w:val="28"/>
        </w:rPr>
        <w:t>
      6. Решение по проверке объекта_______________________________________</w:t>
      </w:r>
    </w:p>
    <w:p>
      <w:pPr>
        <w:spacing w:after="0"/>
        <w:ind w:left="0"/>
        <w:jc w:val="both"/>
      </w:pPr>
      <w:r>
        <w:rPr>
          <w:rFonts w:ascii="Times New Roman"/>
          <w:b w:val="false"/>
          <w:i w:val="false"/>
          <w:color w:val="000000"/>
          <w:sz w:val="28"/>
        </w:rPr>
        <w:t>
                                       (разрешить дальнейшее хранение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использование, запретить либо опечатать (что конкретно),</w:t>
      </w:r>
    </w:p>
    <w:p>
      <w:pPr>
        <w:spacing w:after="0"/>
        <w:ind w:left="0"/>
        <w:jc w:val="both"/>
      </w:pPr>
      <w:r>
        <w:rPr>
          <w:rFonts w:ascii="Times New Roman"/>
          <w:b w:val="false"/>
          <w:i w:val="false"/>
          <w:color w:val="000000"/>
          <w:sz w:val="28"/>
        </w:rPr>
        <w:t>
      указать______________________________________________________________</w:t>
      </w:r>
    </w:p>
    <w:p>
      <w:pPr>
        <w:spacing w:after="0"/>
        <w:ind w:left="0"/>
        <w:jc w:val="both"/>
      </w:pPr>
      <w:r>
        <w:rPr>
          <w:rFonts w:ascii="Times New Roman"/>
          <w:b w:val="false"/>
          <w:i w:val="false"/>
          <w:color w:val="000000"/>
          <w:sz w:val="28"/>
        </w:rPr>
        <w:t>
      мотивировку решения)</w:t>
      </w:r>
    </w:p>
    <w:p>
      <w:pPr>
        <w:spacing w:after="0"/>
        <w:ind w:left="0"/>
        <w:jc w:val="both"/>
      </w:pPr>
      <w:r>
        <w:rPr>
          <w:rFonts w:ascii="Times New Roman"/>
          <w:b w:val="false"/>
          <w:i w:val="false"/>
          <w:color w:val="000000"/>
          <w:sz w:val="28"/>
        </w:rPr>
        <w:t>
      Подписи проверяющих:</w:t>
      </w:r>
    </w:p>
    <w:p>
      <w:pPr>
        <w:spacing w:after="0"/>
        <w:ind w:left="0"/>
        <w:jc w:val="both"/>
      </w:pPr>
      <w:r>
        <w:rPr>
          <w:rFonts w:ascii="Times New Roman"/>
          <w:b w:val="false"/>
          <w:i w:val="false"/>
          <w:color w:val="000000"/>
          <w:sz w:val="28"/>
        </w:rPr>
        <w:t>
      1.__________________________(___________________)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2.__________________________(___________________)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3.__________________________(___________________)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Копию акта получил:</w:t>
      </w:r>
    </w:p>
    <w:p>
      <w:pPr>
        <w:spacing w:after="0"/>
        <w:ind w:left="0"/>
        <w:jc w:val="both"/>
      </w:pPr>
      <w:r>
        <w:rPr>
          <w:rFonts w:ascii="Times New Roman"/>
          <w:b w:val="false"/>
          <w:i w:val="false"/>
          <w:color w:val="000000"/>
          <w:sz w:val="28"/>
        </w:rPr>
        <w:t>
      4.__________________________(___________________)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2016 года № 313</w:t>
            </w:r>
          </w:p>
        </w:tc>
      </w:tr>
    </w:tbl>
    <w:bookmarkStart w:name="z147" w:id="143"/>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 внутренних дел</w:t>
      </w:r>
      <w:r>
        <w:br/>
      </w:r>
      <w:r>
        <w:rPr>
          <w:rFonts w:ascii="Times New Roman"/>
          <w:b/>
          <w:i w:val="false"/>
          <w:color w:val="000000"/>
        </w:rPr>
        <w:t>Республики Казахстан</w:t>
      </w:r>
    </w:p>
    <w:bookmarkEnd w:id="143"/>
    <w:bookmarkStart w:name="z148"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марта 2003 года № 111 "Об утверждении Инструкции "О работе органов внутренних дел по осуществлению лицензионно-разрешительной системы" и Правил "О порядке работы по приему, учету, хранению и обеспечению сохранности в органах внутренних дел изъятого, добровольно сданного, найденного оружия и боеприпасов, взрывчатых веществ и материалов, пороха, холодного оружия" (зарегистрированный в Реестре государственной регистрации нормативных правовых актов № 2257);</w:t>
      </w:r>
    </w:p>
    <w:bookmarkEnd w:id="144"/>
    <w:bookmarkStart w:name="z149"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июля 2006 года № 372 "О внесении изменений в приказ Министра внутренних дел Республики Казахстан от 1 марта 2003 года № 111 "Об утверждении Инструкции "О работе органов внутренних дел по осуществлению лицензионно-разрешительной системы" и Правил "О порядке работы по приему, учету, хранению и обеспечению сохранности в органах внутренних дел изъятого, добровольно сданного, найденного оружия и боеприпасов, взрывчатых веществ и материалов, пороха, холодного оружия" (зарегистрированный в Реестре государственной регистрации нормативных правовых актов № 4393, опубликованный в газете "Юридическая газета" от 29 сентября 2006 года, № 174 (1154);</w:t>
      </w:r>
    </w:p>
    <w:bookmarkEnd w:id="145"/>
    <w:bookmarkStart w:name="z150" w:id="1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октября 2011 года № 566 "О внесении изменений в приказ Министра внутренних дел Республики Казахстан от 1 марта 2003 года № 111 "Об утверждении Инструкции "О работе органов внутренних дел по осуществлению лицензионно-разрешительной системы" и Правил "О порядке работы по приему, учету, хранению и обеспечению сохранности в органах внутренних дел изъятого, добровольно сданного, найденного оружия и боеприпасов, взрывчатых веществ и материалов, пороха, холодного оружия" (зарегистрированный в Реестре государственной регистрации нормативных правовых актов № 7453, опубликованный в газете "Казахстанская правда" от 12 мая 2012 года № 136-137 (26955-26956); от 16 мая 2012 года № 140 (26959); от 19 мая 2012 года № 144-145 (26963-26964); Собрание актов центральных исполнительных и иных центральных государственных органов Республики Казахстан № 3, 2012 года (дата выхода тиража 20 июня 2012 года);</w:t>
      </w:r>
    </w:p>
    <w:bookmarkEnd w:id="146"/>
    <w:bookmarkStart w:name="z151" w:id="1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приказа Министра внутренних дел Республики Казахстан от 24 февраля 2015 года № 150 "Об утверждении Правил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 (зарегистрированный в Реестре государственной регистрации нормативных правовых актов № 10565, опубликованный в Информационно-правовой системе "Әділет" 06.01.2016 г., газете "Казахстанская правда" от 27 февраля 2016 года № 39 (28165).</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