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d0ec" w14:textId="257d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18 апреля 2013 года № 15-07/185 "Об утверждении формы (образца) и описания хлопковой расписки"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марта 2016 года № 138. Зарегистрирован в Министерстве юстиции Республики Казахстан 29 апреля 2016 года № 13664.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апреля 2013 года № 15-07/185 "Об утверждении формы (образца) и описания хлопковой расписки" (зарегистрированный в Реестре государственной регистрации нормативных правовых актов № 8465, опубликованный 26 октября 2013 года в газете "Казахстанская правда" № 302 (27576)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"описание хлопковой расписки":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14)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"Подпункт 14) заполняется в случаях получения держателем хлопковой расписки гарантий фондов гарантирования исполнения обязательств по хлопковым распискам, в порядке, предусмотренном Правилами получения гарантий фондов гарантирования исполнения обязательств по хлопковым распискам,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2015 года № 4-5/575(зарегистрированный в Реестре государственной регистрации нормативных правовых актов № 12035).".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на интранет-портале государственных органов.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