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82c6" w14:textId="d198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перевода и восстановления в Академии правоохранительных органов при Генеральной прокуратуре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31 марта 2016 года № 59. Зарегистрирован в Министерстве юстиции Республики Казахстан 29 апреля 2016 года № 13656.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и восстановления в Академии правоохранительных органов при Генеральной прокуратуре Республики Казахстан (далее – Академия).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Ректору Академии Байжанову У.С.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Генерального Прокурора Республики Казахстан Меркеля И.Д.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59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перевода и восстановления в Академии правоохранительных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при Генеральной прокуратуре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перевода и восстановления в Академии правоохранительных органов при Генеральной прокуратуре Республики Казахстан (далее –Правила)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от 27 июля 2007 года "Об образовании".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перевода и восстановления обучающихся в магистратуре и докторантуре Академии правоохранительных органов при Генеральной прокуратуре Республики Казахстан (далее – Академия).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Перевод обучающихся осуществляется с курса на курс, с одной образовательной программы на другую в Академии, из Академии в другие высшие учебные заведения (далее – ВУЗ), из других ВУЗов в Академию,.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Обязательным условием перевода и восстановления в Академии является выполнение всех требований рабочего учебного плана, изученных за предыдущие академические периоды и сдача </w:t>
      </w:r>
      <w:r>
        <w:rPr>
          <w:rFonts w:ascii="Times New Roman"/>
          <w:b w:val="false"/>
          <w:i w:val="false"/>
          <w:color w:val="000000"/>
          <w:sz w:val="28"/>
        </w:rPr>
        <w:t>промежуточной аттестации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Перевод обучающихся с курса на курс осуществляется по итогам учебного года (промежуточных аттестаций) с учетом результатов летнего семестра и набранного среднего балла успеваемости (GPA), не ниже установленного Ученым советом Академии переводного балла на текущий учебный год.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Перевод обучающихся из Академии в другие ВУЗы осуществляется в соответствии с требованиями принимающей организации образования.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Восстановление в Академии осуществляется из числа лиц, ранее обучавшихся в Академии, а также обучавшихся в других ВУЗах.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Восстановлению в Академию не подлежат лица, ранее отчисленные из Академии или других ВУЗов за неуспеваемость или по отрицательным мотивам.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переводе или восстановлении обучающегося из зарубежной организации образования представляются следующие документы:</w:t>
      </w:r>
    </w:p>
    <w:bookmarkEnd w:id="13"/>
    <w:bookmarkStart w:name="z1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 об освоенных учебных программах (академическая справка или транскрипт);</w:t>
      </w:r>
    </w:p>
    <w:bookmarkEnd w:id="14"/>
    <w:bookmarkStart w:name="z1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 о завершении предыдущего уровня образования, который проходит процедуру нострификации в Республике Казахстан в порядке, установленном Правилами признания и нострификации документов об образовании,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вступительных испытаний при поступлении в зарубежные организации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Перевод и восстановление в Академию осуществляется при наличии вакантных мест на соответствующем курсе.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Вопрос о переводе и восстановлении рассматривается ректором Академии в период зимних и летних каникул в течение пяти календарных дней до начала очередного академического периода.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переводе и восстановлении определяется академическая разница в дисциплинах рабочих учебных планов, изученных обучающимися и/или кандидатами на учебу за предыдущие академические периоды.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разницы в дисциплинах различие в формах итогового контроля не учитывается.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на перевод или восстановление нескольких кандидатов на одно вакантное место преимуществом обладает лицо, имеющее наибольший средний балл успеваемости (GPA).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Академическая разница в дисциплинах рабочих учебных планов определяется Академией на основе перечня изученных дисциплин, их программ и объемов в академических часах или кредитах, отраженных в транскрипте.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Ликвидация академической разницы в дисциплинах рабочих учебных планов осуществляется обучающимся по индивидуальному графику, разрабатываемому подразделением учебно-методической работы Института послевузовского образования Академии (далее – ИПВО) и утвержденному курирующим проректором Академии.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Обучающийся в течение текущего академического периода сдает все виды </w:t>
      </w:r>
      <w:r>
        <w:rPr>
          <w:rFonts w:ascii="Times New Roman"/>
          <w:b w:val="false"/>
          <w:i w:val="false"/>
          <w:color w:val="000000"/>
          <w:sz w:val="28"/>
        </w:rPr>
        <w:t>текущего контроля</w:t>
      </w:r>
      <w:r>
        <w:rPr>
          <w:rFonts w:ascii="Times New Roman"/>
          <w:b w:val="false"/>
          <w:i w:val="false"/>
          <w:color w:val="000000"/>
          <w:sz w:val="28"/>
        </w:rPr>
        <w:t>, получает допуск к итоговому контролю.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получения неудовлетворительной оценки при ликвидации академической разницы по дисциплине, повторная сдача не допускается и обучающийся подлежит отчислению за академическую неуспеваемость из Академии.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 наличии вакантных мест в Академии публикуется на интернет-ресурсе Академии.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перевода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переводе из другого ВУЗа в Академию обучающийся подает рапорт о переводе в произвольной письменной форме на имя ректора Академии с приложением копии транскрипта, подписанного проректором по учебной работе и офис-регистратором, заявления о переводе на имя руководителя ВУЗа, где он обучался (с подписью руководителя и печатью).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обучающегося учитываются направление подготовки, профиль образовательной программы, учебные достижения, а также случаи нарушения академической честности обучающимся.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Учебно-методическое подразделение Академии в течение трех календарных дней на основании предоставленной копии транскрипта определяет академическую разницу дисциплин в рабочих учебных планах, проводит перезачет освоенных кредитов при условии их соответствия содержанию и объему дисциплины и устанавливает курс обучения в соответствии с освоенными пререквизитами.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Зачисление на учебу в Академию в порядке перевода оформляется приказом ректора Академии, предварительно согласованным с курирующим проректором, директором ИПВО и руководителем подразделения учебно-методической работы ИПВО.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течение трех рабочих дней после издания приказа о зачислении, его копия направляется в ВУЗ по прежнему месту обучения обучающегося.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Перевод обучающегося с одной образовательной программы на другую в Академии осуществляется в порядке, аналогичном переводу обучающегося из другого ВУЗа в Академию.</w:t>
      </w:r>
    </w:p>
    <w:bookmarkEnd w:id="30"/>
    <w:bookmarkStart w:name="z7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обучающегося о переводе с одной образовательной программы на другую, наличие заявления, адресованного руководителю другого ВУЗа, не требуется.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восстановления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восстановления на учебу в Академию кандидат подает рапорт о восстановлении в произвольной письменной форме на имя ректора Академии с приложением транскрипта.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Подразделение учебно-методической работы ИПВО после поступления рапорта кандидата в течение трех календарных дней на основании предоставленной транскрипта определяет академическую разницу дисциплин в рабочих учебных планах, проводит перезачет освоенных кредитов при условии их соответствия содержанию и объему дисциплины и устанавливает курс обучения в соответствии с освоенными пререквизитами.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приказа Генерального Прокурора РК от 08.06.2022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Зачисление на учебу в Академию в порядке восстановления оформляется приказом ректора Академии, предварительно согласованным с курирующим проректором, директором ИПВО и руководителем учебно-методического подразделения ИПВО.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Генерального Прокурора РК от 04.12.2018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