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9b95b" w14:textId="299b9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открытых данных, размещаемых на интернет-портале открытых данных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делам государственной службы Республики Казахстан от 29 января 2016 года № 22. Зарегистрирован в Министерстве юстиции Республики Казахстан 28 апреля 2016 года № 13642. Утратил силу приказом Председателя Агентства Республики Казахстан по делам государственной службы и противодействию коррупции от 31 декабря 2016 года № 113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 силу приказом Председателя Агентства РК по делам государственной службы и противодействию коррупции от 31.12.2016 </w:t>
      </w:r>
      <w:r>
        <w:rPr>
          <w:rFonts w:ascii="Times New Roman"/>
          <w:b w:val="false"/>
          <w:i w:val="false"/>
          <w:color w:val="ff0000"/>
          <w:sz w:val="28"/>
        </w:rPr>
        <w:t>№ 113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Во исполнение подпункта 15)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ноября 2015 года "Об информатизации"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Утвердить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открытых данных, размещаемых на интернет-портале открытых данных.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Ответственным структурным подразделениям своевременно и качественно предоставлять информацию для размещения на интернет-портале открытых данных.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Юридическому департаменту Министерства по делам государственной службы Республики Казахстан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периодических печатных изданиях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течение пяти рабочих дней после государственной регистрации настоящего приказа направление его копии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размещение настоящего приказа на интернет-ресурсе Министерства по делам государственной службы Республики Казахстан.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Контроль за исполнением настоящего приказа возложить на вице-министра по делам государственной службы Республики Казахстан Ахметову И.М.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Настоящий приказ вводится в действие по истечении десяти календарных дней после дня его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по делам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службы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Донаков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"СОГЛАСОВАН"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Министр по инвестициям и развитию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________________А. Исекешев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28 марта 2016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января 2016 года № 22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открытых данных, размещаемых на интернет-портале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0"/>
        <w:gridCol w:w="3414"/>
        <w:gridCol w:w="774"/>
        <w:gridCol w:w="2290"/>
        <w:gridCol w:w="3432"/>
        <w:gridCol w:w="1450"/>
      </w:tblGrid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набора открытых данных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актуализации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через АРМ интернет-портала открытых данных или через API системы государственного органа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Ответственное подразделение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Статистическая информация по государственным служащим в разрезе возрастных категорий, пола, категории должностей (мониторинг состояния кадров)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5 числу месяца, следующего за отчетным периодом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государственной службы МДГС РК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Статистическая информация об образовании государственных служащих (мониторинг состояния кадров)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5 числу месяца, следующего за отчетным периодом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государственной службы МДГС РК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Статистическая информация о результатах тестирования государственных служащих на знание законодательства и по оценке личных качеств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5 числу месяца, следующего за отчетным периодом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государственной службы МДГС РК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результатах работы Советов по этике МДГС РК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месяца, следующего за отчетным периодом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контроля в сфере государственной службы МДГС РК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Статистическая информация по штатной численности государственных служащих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5 числу месяца, следующего за отчетным периодом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государственной службы МДГС РК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для претендентов на государственную службу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5 числу месяца, следующего за отчетным периодом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государственной службы МДГС РК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Аналитическая справка по результатам внешнего анализа коррупционных рисков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итогам проведения анализа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10 рабочих дней со дня подписания справки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антикоррупционной политики МДГС РК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по формированию антикоррупционной культуры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5 числу месяца, следующего за отчетным периодом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антикоррупционной политики МДГС РК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конкурсах на вакантные должности в разрезе центрального и регионального уровней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постоянной основе 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поступления объявлений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государственной службы МДГС РК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о результатах проведения конкурсов в государственных органах 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20 февраля следующего года за отчетным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государственной службы МДГС РК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вакантных должностях во всех ЦГО и МИО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20 февраля следующего года за отчетным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государственной службы МДГС РК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тестирования административных государственных служащих и кандидатов на занятие административных государственных должностей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постоянной основе 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поступления информации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государственной службы МДГС РК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МДГС РК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Министерство по делам государственной службы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APM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автоматизированное рабочее место государственного органа на интернет-портале для размещения наборов открытых данных;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API</w:t>
      </w:r>
      <w:r>
        <w:rPr>
          <w:rFonts w:ascii="Times New Roman"/>
          <w:b w:val="false"/>
          <w:i w:val="false"/>
          <w:color w:val="000000"/>
          <w:sz w:val="28"/>
        </w:rPr>
        <w:t xml:space="preserve"> – (application programming interface) – интерфейс программирования приложений, набор готовых программ, предоставляемых приложением (библиотекой, сервисом) для использования во внешних программных продуктах;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ЦГО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центральные государственные органы;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МИО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местные исполнительные органы.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