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534d" w14:textId="6c95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30 ноября 2015 года № 908 "Об утверждении Единых правил исчисления средней заработн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4 марта 2016 года № 177. Зарегистрирован в Министерстве юстиции Республики Казахстан 26 апреля 2016 года № 136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8 "Об утверждении Единых правил исчисления средней заработной платы" (зарегистрирован в Реестре государственной регистрации нормативных правовых актов за № 12533, опубликован в информационно-правовой системе "Әділет" от 31 дека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редней заработной пла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сли работник при поступлении на работу не имеет начисленной суммы заработной платы, либо не имел заработной платы в течение 24 месяцев, предшествующих событию, то в случае наступления события средний дневной (часовой) заработок рассчитывается исходя из дневной (часовой) тарифной ставки (должностного оклада)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ая (часовая) ставка работника определяется путем деления тарифной ставки (должностного оклада) на количество рабочих дней (часов) в текущем месяце, при пятидневной или шестидневной рабочей неделе, согласно балансу рабочего времени на соответствующий календар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вышения должностного оклада исчисление средней заработной платы производится с учетом коэффициента повышени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вышение произошло в расчетный период, средняя заработная плата, за каждый месяц, предшествующий повышению, исчисляется с учетом коэффициента повы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вышение произошло после расчетного периода до наступления события, средняя заработная плата за расчетный период исчисляется с учетом коэффициента повы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вышение произошло в период события, часть средней заработной платы исчисляется с учетом коэффициента повышения с даты повышения тарифной ставки (должностного оклада) до окончания указан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вышения рассчитывается путем деления тарифной ставки (должностного оклада), установленной в месяце повышения, на тарифную ставку (должностной оклад), установленную до повы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ских служащих основного персонала (в звеньях В2; В3; В4) коэффициент повышения рассчитывается путем деления должностного оклада, установленного в месяце повышения, на должностной оклад, установленный до повышения с учетом суммы доплаты за квалификационную категорию в случае, если в расчет средней заработной платы включаются суммы, начисленные до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вышения применяется к общей сумме начисленной заработной платы каждого соответствующего месяца в пределах расчетного периода. Коэффициент повышения не при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воде работника с одной должности на друг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величении стажа работы по специальности работника или при повышении квалификационного разряда рабочего, учитываемых при исчислении размера должностного окла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Республики Казахстан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печатном и электронном виде в течение пяти рабочих дней со дня их получе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