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295e" w14:textId="4192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редактированию данных в статистике производства и окружающей среды</w:t>
      </w:r>
    </w:p>
    <w:p>
      <w:pPr>
        <w:spacing w:after="0"/>
        <w:ind w:left="0"/>
        <w:jc w:val="both"/>
      </w:pPr>
      <w:r>
        <w:rPr>
          <w:rFonts w:ascii="Times New Roman"/>
          <w:b w:val="false"/>
          <w:i w:val="false"/>
          <w:color w:val="000000"/>
          <w:sz w:val="28"/>
        </w:rPr>
        <w:t>Приказ и.о. Председателя Комитета по статистике Министерства национальной экономики Республики Казахстан от 29 марта 2016 года № 51. Зарегистрирован в Министерстве юстиции Республики Казахстан 25 апреля 2016 года № 13626.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а также </w:t>
      </w:r>
      <w:r>
        <w:rPr>
          <w:rFonts w:ascii="Times New Roman"/>
          <w:b w:val="false"/>
          <w:i w:val="false"/>
          <w:color w:val="000000"/>
          <w:sz w:val="28"/>
        </w:rPr>
        <w:t>подпунктом 22)</w:t>
      </w:r>
      <w:r>
        <w:rPr>
          <w:rFonts w:ascii="Times New Roman"/>
          <w:b w:val="false"/>
          <w:i w:val="false"/>
          <w:color w:val="000000"/>
          <w:sz w:val="28"/>
        </w:rPr>
        <w:t xml:space="preserve"> пункта 17 Положения об Агентстве по стратегическому планированию и реформам Республики Казахстан, утвержденного Указом Президента Республики Казахстан от 05 октября 2020 года № 427</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23.08.2021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редактированию данных в статистике производства и окружающей среды.</w:t>
      </w:r>
    </w:p>
    <w:bookmarkEnd w:id="1"/>
    <w:bookmarkStart w:name="z3" w:id="2"/>
    <w:p>
      <w:pPr>
        <w:spacing w:after="0"/>
        <w:ind w:left="0"/>
        <w:jc w:val="both"/>
      </w:pPr>
      <w:r>
        <w:rPr>
          <w:rFonts w:ascii="Times New Roman"/>
          <w:b w:val="false"/>
          <w:i w:val="false"/>
          <w:color w:val="000000"/>
          <w:sz w:val="28"/>
        </w:rPr>
        <w:t>
      2. Управлению статистики производства и окружающей среды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направление в печатном и электронном виде в течение пяти рабочих дней со дня получения зарегистрированного приказа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Управлению статистики производства и окружающей среды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(Джаркинбаев Ж.А.).</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Иманалиев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2016 года № 51</w:t>
            </w:r>
          </w:p>
        </w:tc>
      </w:tr>
    </w:tbl>
    <w:bookmarkStart w:name="z8" w:id="6"/>
    <w:p>
      <w:pPr>
        <w:spacing w:after="0"/>
        <w:ind w:left="0"/>
        <w:jc w:val="left"/>
      </w:pPr>
      <w:r>
        <w:rPr>
          <w:rFonts w:ascii="Times New Roman"/>
          <w:b/>
          <w:i w:val="false"/>
          <w:color w:val="000000"/>
        </w:rPr>
        <w:t xml:space="preserve"> Методика по редактированию данных в статистике производства и окружающей среды</w:t>
      </w:r>
    </w:p>
    <w:bookmarkEnd w:id="6"/>
    <w:p>
      <w:pPr>
        <w:spacing w:after="0"/>
        <w:ind w:left="0"/>
        <w:jc w:val="both"/>
      </w:pPr>
      <w:r>
        <w:rPr>
          <w:rFonts w:ascii="Times New Roman"/>
          <w:b w:val="false"/>
          <w:i w:val="false"/>
          <w:color w:val="ff0000"/>
          <w:sz w:val="28"/>
        </w:rPr>
        <w:t xml:space="preserve">
      Сноска. Методика - в редакции приказа Руководителя Бюро национальной статистики Агентства по стратегическому планированию и реформам РК от 23.08.2021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left"/>
      </w:pPr>
      <w:r>
        <w:rPr>
          <w:rFonts w:ascii="Times New Roman"/>
          <w:b/>
          <w:i w:val="false"/>
          <w:color w:val="000000"/>
        </w:rPr>
        <w:t xml:space="preserve"> 1. Общие положения</w:t>
      </w:r>
    </w:p>
    <w:bookmarkEnd w:id="7"/>
    <w:bookmarkStart w:name="z20" w:id="8"/>
    <w:p>
      <w:pPr>
        <w:spacing w:after="0"/>
        <w:ind w:left="0"/>
        <w:jc w:val="both"/>
      </w:pPr>
      <w:r>
        <w:rPr>
          <w:rFonts w:ascii="Times New Roman"/>
          <w:b w:val="false"/>
          <w:i w:val="false"/>
          <w:color w:val="000000"/>
          <w:sz w:val="28"/>
        </w:rPr>
        <w:t xml:space="preserve">
      1. Методика по редактированию данных в статистике производства и окружающей среды (далее - Методика) относится к статистической методологии, формируемой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(далее - Закон).</w:t>
      </w:r>
    </w:p>
    <w:bookmarkEnd w:id="8"/>
    <w:bookmarkStart w:name="z21" w:id="9"/>
    <w:p>
      <w:pPr>
        <w:spacing w:after="0"/>
        <w:ind w:left="0"/>
        <w:jc w:val="both"/>
      </w:pPr>
      <w:r>
        <w:rPr>
          <w:rFonts w:ascii="Times New Roman"/>
          <w:b w:val="false"/>
          <w:i w:val="false"/>
          <w:color w:val="000000"/>
          <w:sz w:val="28"/>
        </w:rPr>
        <w:t>
      2. Настоящая Методика применяется Бюро национальной статистики Агентства по стратегическому планированию и реформам Республики Казахстан и его территориальными подразделениями при формировании статистической информации по статистике производства и окружающей среды в рамках общегосударственных статистических наблюдений с использованием административных данных.</w:t>
      </w:r>
    </w:p>
    <w:bookmarkEnd w:id="9"/>
    <w:bookmarkStart w:name="z22" w:id="10"/>
    <w:p>
      <w:pPr>
        <w:spacing w:after="0"/>
        <w:ind w:left="0"/>
        <w:jc w:val="both"/>
      </w:pPr>
      <w:r>
        <w:rPr>
          <w:rFonts w:ascii="Times New Roman"/>
          <w:b w:val="false"/>
          <w:i w:val="false"/>
          <w:color w:val="000000"/>
          <w:sz w:val="28"/>
        </w:rPr>
        <w:t>
      3. В Методике используются понятия в значениях, определенных в Законе, и следующие основные определения:</w:t>
      </w:r>
    </w:p>
    <w:bookmarkEnd w:id="10"/>
    <w:bookmarkStart w:name="z23" w:id="11"/>
    <w:p>
      <w:pPr>
        <w:spacing w:after="0"/>
        <w:ind w:left="0"/>
        <w:jc w:val="both"/>
      </w:pPr>
      <w:r>
        <w:rPr>
          <w:rFonts w:ascii="Times New Roman"/>
          <w:b w:val="false"/>
          <w:i w:val="false"/>
          <w:color w:val="000000"/>
          <w:sz w:val="28"/>
        </w:rPr>
        <w:t>
      1) агрегирование – суммирование, группирование или другие способы сведения частных показателей в обобщенные;</w:t>
      </w:r>
    </w:p>
    <w:bookmarkEnd w:id="11"/>
    <w:bookmarkStart w:name="z24" w:id="12"/>
    <w:p>
      <w:pPr>
        <w:spacing w:after="0"/>
        <w:ind w:left="0"/>
        <w:jc w:val="both"/>
      </w:pPr>
      <w:r>
        <w:rPr>
          <w:rFonts w:ascii="Times New Roman"/>
          <w:b w:val="false"/>
          <w:i w:val="false"/>
          <w:color w:val="000000"/>
          <w:sz w:val="28"/>
        </w:rPr>
        <w:t>
      2) донорские данные – данные аналогичного участника статистического наблюдения с одним и тем же набором заранее определенных характеристик;</w:t>
      </w:r>
    </w:p>
    <w:bookmarkEnd w:id="12"/>
    <w:bookmarkStart w:name="z25" w:id="13"/>
    <w:p>
      <w:pPr>
        <w:spacing w:after="0"/>
        <w:ind w:left="0"/>
        <w:jc w:val="both"/>
      </w:pPr>
      <w:r>
        <w:rPr>
          <w:rFonts w:ascii="Times New Roman"/>
          <w:b w:val="false"/>
          <w:i w:val="false"/>
          <w:color w:val="000000"/>
          <w:sz w:val="28"/>
        </w:rPr>
        <w:t>
      3) вменение (условное начисление) – замена отсутствующих или ошибочных значений на достоверные и внутренне согласованные значения;</w:t>
      </w:r>
    </w:p>
    <w:bookmarkEnd w:id="13"/>
    <w:bookmarkStart w:name="z26" w:id="14"/>
    <w:p>
      <w:pPr>
        <w:spacing w:after="0"/>
        <w:ind w:left="0"/>
        <w:jc w:val="both"/>
      </w:pPr>
      <w:r>
        <w:rPr>
          <w:rFonts w:ascii="Times New Roman"/>
          <w:b w:val="false"/>
          <w:i w:val="false"/>
          <w:color w:val="000000"/>
          <w:sz w:val="28"/>
        </w:rPr>
        <w:t>
      4) макроредактирование – редактирование агрегированных (сводных) статистических данных;</w:t>
      </w:r>
    </w:p>
    <w:bookmarkEnd w:id="14"/>
    <w:bookmarkStart w:name="z27" w:id="15"/>
    <w:p>
      <w:pPr>
        <w:spacing w:after="0"/>
        <w:ind w:left="0"/>
        <w:jc w:val="both"/>
      </w:pPr>
      <w:r>
        <w:rPr>
          <w:rFonts w:ascii="Times New Roman"/>
          <w:b w:val="false"/>
          <w:i w:val="false"/>
          <w:color w:val="000000"/>
          <w:sz w:val="28"/>
        </w:rPr>
        <w:t>
      5) микроредактирование – редактирование первичных статистических данных;</w:t>
      </w:r>
    </w:p>
    <w:bookmarkEnd w:id="15"/>
    <w:bookmarkStart w:name="z28" w:id="16"/>
    <w:p>
      <w:pPr>
        <w:spacing w:after="0"/>
        <w:ind w:left="0"/>
        <w:jc w:val="both"/>
      </w:pPr>
      <w:r>
        <w:rPr>
          <w:rFonts w:ascii="Times New Roman"/>
          <w:b w:val="false"/>
          <w:i w:val="false"/>
          <w:color w:val="000000"/>
          <w:sz w:val="28"/>
        </w:rPr>
        <w:t>
      6) редактирование – это систематическая проверка собранных от респондентов данных, а также агрегированных данных, с целью выявления и последующего изменения неприемлемых, противоречивых и весьма сомнительных или невозможных значений в соответствии с заранее установленными правилами;</w:t>
      </w:r>
    </w:p>
    <w:bookmarkEnd w:id="16"/>
    <w:bookmarkStart w:name="z29" w:id="17"/>
    <w:p>
      <w:pPr>
        <w:spacing w:after="0"/>
        <w:ind w:left="0"/>
        <w:jc w:val="both"/>
      </w:pPr>
      <w:r>
        <w:rPr>
          <w:rFonts w:ascii="Times New Roman"/>
          <w:b w:val="false"/>
          <w:i w:val="false"/>
          <w:color w:val="000000"/>
          <w:sz w:val="28"/>
        </w:rPr>
        <w:t>
      7) статистическая единица – это абстрактная единица, созданная на основе правовой единицы для использования в статистических целях;</w:t>
      </w:r>
    </w:p>
    <w:bookmarkEnd w:id="17"/>
    <w:bookmarkStart w:name="z30" w:id="18"/>
    <w:p>
      <w:pPr>
        <w:spacing w:after="0"/>
        <w:ind w:left="0"/>
        <w:jc w:val="both"/>
      </w:pPr>
      <w:r>
        <w:rPr>
          <w:rFonts w:ascii="Times New Roman"/>
          <w:b w:val="false"/>
          <w:i w:val="false"/>
          <w:color w:val="000000"/>
          <w:sz w:val="28"/>
        </w:rPr>
        <w:t>
      8) классификатор статистических показателей (далее - КСП) – классификатор, устанавливающий порядок классификации и кодирования статистических показателей в рамках официальной статистики. КСП представляет собой систематизированный перечень входных и выходных показателей, используемых в статистической практике;</w:t>
      </w:r>
    </w:p>
    <w:bookmarkEnd w:id="18"/>
    <w:bookmarkStart w:name="z31" w:id="19"/>
    <w:p>
      <w:pPr>
        <w:spacing w:after="0"/>
        <w:ind w:left="0"/>
        <w:jc w:val="both"/>
      </w:pPr>
      <w:r>
        <w:rPr>
          <w:rFonts w:ascii="Times New Roman"/>
          <w:b w:val="false"/>
          <w:i w:val="false"/>
          <w:color w:val="000000"/>
          <w:sz w:val="28"/>
        </w:rPr>
        <w:t>
      9) статистические показатели – это количественная характеристика социально-экономических явлений и процессов в обществе, отображающая сущность явления или процесса в конкретных условиях места и времени.</w:t>
      </w:r>
    </w:p>
    <w:bookmarkEnd w:id="19"/>
    <w:bookmarkStart w:name="z32" w:id="20"/>
    <w:p>
      <w:pPr>
        <w:spacing w:after="0"/>
        <w:ind w:left="0"/>
        <w:jc w:val="both"/>
      </w:pPr>
      <w:r>
        <w:rPr>
          <w:rFonts w:ascii="Times New Roman"/>
          <w:b w:val="false"/>
          <w:i w:val="false"/>
          <w:color w:val="000000"/>
          <w:sz w:val="28"/>
        </w:rPr>
        <w:t>
      4. В статистике ошибки классифицируются как ошибки регистрации (или ошибки в содержании), ошибки в охвате и ошибки репрезентативности.</w:t>
      </w:r>
    </w:p>
    <w:bookmarkEnd w:id="20"/>
    <w:bookmarkStart w:name="z33" w:id="21"/>
    <w:p>
      <w:pPr>
        <w:spacing w:after="0"/>
        <w:ind w:left="0"/>
        <w:jc w:val="both"/>
      </w:pPr>
      <w:r>
        <w:rPr>
          <w:rFonts w:ascii="Times New Roman"/>
          <w:b w:val="false"/>
          <w:i w:val="false"/>
          <w:color w:val="000000"/>
          <w:sz w:val="28"/>
        </w:rPr>
        <w:t>
      5. Случайные ошибки регистрации возникают из-за описок, невнимательности и небрежности при заполнении статистических форм. Ошибки регистрации появляются в связи с преднамеренным искажением первичных статистических данных, либо с неправильно понятым смыслом вопроса или с нарушением правил записи ответа.</w:t>
      </w:r>
    </w:p>
    <w:bookmarkEnd w:id="21"/>
    <w:bookmarkStart w:name="z34" w:id="22"/>
    <w:p>
      <w:pPr>
        <w:spacing w:after="0"/>
        <w:ind w:left="0"/>
        <w:jc w:val="both"/>
      </w:pPr>
      <w:r>
        <w:rPr>
          <w:rFonts w:ascii="Times New Roman"/>
          <w:b w:val="false"/>
          <w:i w:val="false"/>
          <w:color w:val="000000"/>
          <w:sz w:val="28"/>
        </w:rPr>
        <w:t>
      Основными причинами ошибок регистрации являются:</w:t>
      </w:r>
    </w:p>
    <w:bookmarkEnd w:id="22"/>
    <w:bookmarkStart w:name="z35" w:id="23"/>
    <w:p>
      <w:pPr>
        <w:spacing w:after="0"/>
        <w:ind w:left="0"/>
        <w:jc w:val="both"/>
      </w:pPr>
      <w:r>
        <w:rPr>
          <w:rFonts w:ascii="Times New Roman"/>
          <w:b w:val="false"/>
          <w:i w:val="false"/>
          <w:color w:val="000000"/>
          <w:sz w:val="28"/>
        </w:rPr>
        <w:t>
      некорректно сформированные вопросники или формы, недостаточные или неверные инструкции по их заполнению;</w:t>
      </w:r>
    </w:p>
    <w:bookmarkEnd w:id="23"/>
    <w:bookmarkStart w:name="z36" w:id="24"/>
    <w:p>
      <w:pPr>
        <w:spacing w:after="0"/>
        <w:ind w:left="0"/>
        <w:jc w:val="both"/>
      </w:pPr>
      <w:r>
        <w:rPr>
          <w:rFonts w:ascii="Times New Roman"/>
          <w:b w:val="false"/>
          <w:i w:val="false"/>
          <w:color w:val="000000"/>
          <w:sz w:val="28"/>
        </w:rPr>
        <w:t>
      неверное озвучивание вопроса интервьюером (сокращение или изменение формулировки вопроса, неполное разъяснение респонденту значения вопроса), неверная запись ответа;</w:t>
      </w:r>
    </w:p>
    <w:bookmarkEnd w:id="24"/>
    <w:bookmarkStart w:name="z37" w:id="25"/>
    <w:p>
      <w:pPr>
        <w:spacing w:after="0"/>
        <w:ind w:left="0"/>
        <w:jc w:val="both"/>
      </w:pPr>
      <w:r>
        <w:rPr>
          <w:rFonts w:ascii="Times New Roman"/>
          <w:b w:val="false"/>
          <w:i w:val="false"/>
          <w:color w:val="000000"/>
          <w:sz w:val="28"/>
        </w:rPr>
        <w:t>
      неверная кодировка данных в ответах, неверный ввод данных в результате неправильного использования клавиатуры.</w:t>
      </w:r>
    </w:p>
    <w:bookmarkEnd w:id="25"/>
    <w:bookmarkStart w:name="z38" w:id="26"/>
    <w:p>
      <w:pPr>
        <w:spacing w:after="0"/>
        <w:ind w:left="0"/>
        <w:jc w:val="both"/>
      </w:pPr>
      <w:r>
        <w:rPr>
          <w:rFonts w:ascii="Times New Roman"/>
          <w:b w:val="false"/>
          <w:i w:val="false"/>
          <w:color w:val="000000"/>
          <w:sz w:val="28"/>
        </w:rPr>
        <w:t>
      6. Источниками ошибок в охвате являются неверно составленные, неполные или неточные списки обследуемых статистических единиц, а также неспособность специалистов территориальных подразделений статистики по объективным и субъективным причинам охватить все единицы наблюдения.</w:t>
      </w:r>
    </w:p>
    <w:bookmarkEnd w:id="26"/>
    <w:bookmarkStart w:name="z39" w:id="27"/>
    <w:p>
      <w:pPr>
        <w:spacing w:after="0"/>
        <w:ind w:left="0"/>
        <w:jc w:val="both"/>
      </w:pPr>
      <w:r>
        <w:rPr>
          <w:rFonts w:ascii="Times New Roman"/>
          <w:b w:val="false"/>
          <w:i w:val="false"/>
          <w:color w:val="000000"/>
          <w:sz w:val="28"/>
        </w:rPr>
        <w:t>
      7. Ошибки репрезентативности возникают только при несплошном статистическом наблюдении и выражаются в том, что обследованная совокупность по своей структуре отличается от генеральной совокупности. Основной причиной возникновения ошибок репрезентативности является неоднородность генеральной совокупности.</w:t>
      </w:r>
    </w:p>
    <w:bookmarkEnd w:id="27"/>
    <w:bookmarkStart w:name="z40" w:id="28"/>
    <w:p>
      <w:pPr>
        <w:spacing w:after="0"/>
        <w:ind w:left="0"/>
        <w:jc w:val="both"/>
      </w:pPr>
      <w:r>
        <w:rPr>
          <w:rFonts w:ascii="Times New Roman"/>
          <w:b w:val="false"/>
          <w:i w:val="false"/>
          <w:color w:val="000000"/>
          <w:sz w:val="28"/>
        </w:rPr>
        <w:t>
      8. По используемым методам редактирование классифицируется на два типа. К первому типу относится статистическое редактирование, которое связано с идентификацией значений данных, которые с той или иной долей вероятности, ошибочны. С этим типом редактирования связан широкий класс стохастических методов замещения ошибочных значений и заполнения пропусков в данных.</w:t>
      </w:r>
    </w:p>
    <w:bookmarkEnd w:id="28"/>
    <w:bookmarkStart w:name="z41" w:id="29"/>
    <w:p>
      <w:pPr>
        <w:spacing w:after="0"/>
        <w:ind w:left="0"/>
        <w:jc w:val="both"/>
      </w:pPr>
      <w:r>
        <w:rPr>
          <w:rFonts w:ascii="Times New Roman"/>
          <w:b w:val="false"/>
          <w:i w:val="false"/>
          <w:color w:val="000000"/>
          <w:sz w:val="28"/>
        </w:rPr>
        <w:t>
      Ко второму типу относятся логические и арифметические контроли данных, при которых значения признаков и показателей проверяются на предмет соответствия определенным заранее правилам (соотношениям). Значения данных, которые не проходят логический или арифметический контроль, являются ошибочными и корректируются после уточнения у респондента.</w:t>
      </w:r>
    </w:p>
    <w:bookmarkEnd w:id="29"/>
    <w:bookmarkStart w:name="z42" w:id="30"/>
    <w:p>
      <w:pPr>
        <w:spacing w:after="0"/>
        <w:ind w:left="0"/>
        <w:jc w:val="both"/>
      </w:pPr>
      <w:r>
        <w:rPr>
          <w:rFonts w:ascii="Times New Roman"/>
          <w:b w:val="false"/>
          <w:i w:val="false"/>
          <w:color w:val="000000"/>
          <w:sz w:val="28"/>
        </w:rPr>
        <w:t>
      9. К основным факторам, влияющим на качество информации, которые учитываются на этапе планирования системы редактирования, относятся следующие:</w:t>
      </w:r>
    </w:p>
    <w:bookmarkEnd w:id="30"/>
    <w:bookmarkStart w:name="z43" w:id="31"/>
    <w:p>
      <w:pPr>
        <w:spacing w:after="0"/>
        <w:ind w:left="0"/>
        <w:jc w:val="both"/>
      </w:pPr>
      <w:r>
        <w:rPr>
          <w:rFonts w:ascii="Times New Roman"/>
          <w:b w:val="false"/>
          <w:i w:val="false"/>
          <w:color w:val="000000"/>
          <w:sz w:val="28"/>
        </w:rPr>
        <w:t>
      1) качество собираемых данных обеспечивается тщательной разработкой и усовершенствованием статистических форм;</w:t>
      </w:r>
    </w:p>
    <w:bookmarkEnd w:id="31"/>
    <w:bookmarkStart w:name="z44" w:id="32"/>
    <w:p>
      <w:pPr>
        <w:spacing w:after="0"/>
        <w:ind w:left="0"/>
        <w:jc w:val="both"/>
      </w:pPr>
      <w:r>
        <w:rPr>
          <w:rFonts w:ascii="Times New Roman"/>
          <w:b w:val="false"/>
          <w:i w:val="false"/>
          <w:color w:val="000000"/>
          <w:sz w:val="28"/>
        </w:rPr>
        <w:t>
      2) ход проведения периодических наблюдений анализируется на постоянной основе, результатом чего является "обратная связь" между специалистами, занимающимися редактированием данных, непосредственно сбором информации и разработчиками соответствующих форм;</w:t>
      </w:r>
    </w:p>
    <w:bookmarkEnd w:id="32"/>
    <w:bookmarkStart w:name="z45" w:id="33"/>
    <w:p>
      <w:pPr>
        <w:spacing w:after="0"/>
        <w:ind w:left="0"/>
        <w:jc w:val="both"/>
      </w:pPr>
      <w:r>
        <w:rPr>
          <w:rFonts w:ascii="Times New Roman"/>
          <w:b w:val="false"/>
          <w:i w:val="false"/>
          <w:color w:val="000000"/>
          <w:sz w:val="28"/>
        </w:rPr>
        <w:t>
      3) ресурсное обеспечение, отводимое на редактирование, сконцентрировано на тех проблемах, которые наиболее существенно влияют на качество итогов наблюдения.</w:t>
      </w:r>
    </w:p>
    <w:bookmarkEnd w:id="33"/>
    <w:bookmarkStart w:name="z46" w:id="34"/>
    <w:p>
      <w:pPr>
        <w:spacing w:after="0"/>
        <w:ind w:left="0"/>
        <w:jc w:val="both"/>
      </w:pPr>
      <w:r>
        <w:rPr>
          <w:rFonts w:ascii="Times New Roman"/>
          <w:b w:val="false"/>
          <w:i w:val="false"/>
          <w:color w:val="000000"/>
          <w:sz w:val="28"/>
        </w:rPr>
        <w:t>
      10. Совершенствование статистических форм и стратегии (плана) сбора данных для последующих циклов наблюдения осуществляется на основе анализа уровня ошибок, размера и принадлежности респондентов выделяемым группам классификации.</w:t>
      </w:r>
    </w:p>
    <w:bookmarkEnd w:id="34"/>
    <w:bookmarkStart w:name="z47" w:id="35"/>
    <w:p>
      <w:pPr>
        <w:spacing w:after="0"/>
        <w:ind w:left="0"/>
        <w:jc w:val="both"/>
      </w:pPr>
      <w:r>
        <w:rPr>
          <w:rFonts w:ascii="Times New Roman"/>
          <w:b w:val="false"/>
          <w:i w:val="false"/>
          <w:color w:val="000000"/>
          <w:sz w:val="28"/>
        </w:rPr>
        <w:t>
      11. При проведении наблюдений осуществляется выполнение целевого редактирования, направленного на исправление ошибок, наиболее влияющих на сводные итоги.</w:t>
      </w:r>
    </w:p>
    <w:bookmarkEnd w:id="35"/>
    <w:bookmarkStart w:name="z48" w:id="36"/>
    <w:p>
      <w:pPr>
        <w:spacing w:after="0"/>
        <w:ind w:left="0"/>
        <w:jc w:val="both"/>
      </w:pPr>
      <w:r>
        <w:rPr>
          <w:rFonts w:ascii="Times New Roman"/>
          <w:b w:val="false"/>
          <w:i w:val="false"/>
          <w:color w:val="000000"/>
          <w:sz w:val="28"/>
        </w:rPr>
        <w:t>
      12. При проведении сплошных наблюдений в первую очередь осуществляется исправление данных крупных единиц, поскольку вклад в значения показателей более мелких единиц наблюдения менее значим. При редактировании и заполнении пропусков данных выборочных наблюдений учитываются выборочные веса единиц, присвоенные им на стадии планирования выборки.</w:t>
      </w:r>
    </w:p>
    <w:bookmarkEnd w:id="36"/>
    <w:bookmarkStart w:name="z49" w:id="37"/>
    <w:p>
      <w:pPr>
        <w:spacing w:after="0"/>
        <w:ind w:left="0"/>
        <w:jc w:val="both"/>
      </w:pPr>
      <w:r>
        <w:rPr>
          <w:rFonts w:ascii="Times New Roman"/>
          <w:b w:val="false"/>
          <w:i w:val="false"/>
          <w:color w:val="000000"/>
          <w:sz w:val="28"/>
        </w:rPr>
        <w:t>
      13. В каждом конкретном случае оценивается экономический эффект от применения редактирования пообъектных данных.</w:t>
      </w:r>
    </w:p>
    <w:bookmarkEnd w:id="37"/>
    <w:bookmarkStart w:name="z50" w:id="38"/>
    <w:p>
      <w:pPr>
        <w:spacing w:after="0"/>
        <w:ind w:left="0"/>
        <w:jc w:val="both"/>
      </w:pPr>
      <w:r>
        <w:rPr>
          <w:rFonts w:ascii="Times New Roman"/>
          <w:b w:val="false"/>
          <w:i w:val="false"/>
          <w:color w:val="000000"/>
          <w:sz w:val="28"/>
        </w:rPr>
        <w:t>
      14. При редактировании данных важным является обеспечение непротиворечивости первичных статистических данных наблюдения во временном разрезе. Когда результаты наблюдения согласовываются с итогами других наблюдений, этап редактирования обеспечивается сопоставимостью данных этих наблюдений на микроуровне.</w:t>
      </w:r>
    </w:p>
    <w:bookmarkEnd w:id="38"/>
    <w:bookmarkStart w:name="z51" w:id="39"/>
    <w:p>
      <w:pPr>
        <w:spacing w:after="0"/>
        <w:ind w:left="0"/>
        <w:jc w:val="both"/>
      </w:pPr>
      <w:r>
        <w:rPr>
          <w:rFonts w:ascii="Times New Roman"/>
          <w:b w:val="false"/>
          <w:i w:val="false"/>
          <w:color w:val="000000"/>
          <w:sz w:val="28"/>
        </w:rPr>
        <w:t>
      При использовании процедур редактирования важным является накопление информации о внесенных изменениях в пообъектные данные для обеспечения при необходимости возврата к исходным данным.</w:t>
      </w:r>
    </w:p>
    <w:bookmarkEnd w:id="39"/>
    <w:bookmarkStart w:name="z52" w:id="40"/>
    <w:p>
      <w:pPr>
        <w:spacing w:after="0"/>
        <w:ind w:left="0"/>
        <w:jc w:val="both"/>
      </w:pPr>
      <w:r>
        <w:rPr>
          <w:rFonts w:ascii="Times New Roman"/>
          <w:b w:val="false"/>
          <w:i w:val="false"/>
          <w:color w:val="000000"/>
          <w:sz w:val="28"/>
        </w:rPr>
        <w:t>
      15. Во всех отраслях статистики производства и окружающей среды проверка формируемых статистических показателей на выявление ошибочных и неполных данных осуществляется на уровне первичных статистических данных и на уровне агрегированных (сводных) данных и предусматриваются следующие виды контролей:</w:t>
      </w:r>
    </w:p>
    <w:bookmarkEnd w:id="40"/>
    <w:bookmarkStart w:name="z53" w:id="41"/>
    <w:p>
      <w:pPr>
        <w:spacing w:after="0"/>
        <w:ind w:left="0"/>
        <w:jc w:val="both"/>
      </w:pPr>
      <w:r>
        <w:rPr>
          <w:rFonts w:ascii="Times New Roman"/>
          <w:b w:val="false"/>
          <w:i w:val="false"/>
          <w:color w:val="000000"/>
          <w:sz w:val="28"/>
        </w:rPr>
        <w:t>
      1) арифметико-логический контроль (далее - АЛК);</w:t>
      </w:r>
    </w:p>
    <w:bookmarkEnd w:id="41"/>
    <w:bookmarkStart w:name="z54" w:id="42"/>
    <w:p>
      <w:pPr>
        <w:spacing w:after="0"/>
        <w:ind w:left="0"/>
        <w:jc w:val="both"/>
      </w:pPr>
      <w:r>
        <w:rPr>
          <w:rFonts w:ascii="Times New Roman"/>
          <w:b w:val="false"/>
          <w:i w:val="false"/>
          <w:color w:val="000000"/>
          <w:sz w:val="28"/>
        </w:rPr>
        <w:t>
      2) форматно-логический контроль (далее - ФЛК);</w:t>
      </w:r>
    </w:p>
    <w:bookmarkEnd w:id="42"/>
    <w:bookmarkStart w:name="z55" w:id="43"/>
    <w:p>
      <w:pPr>
        <w:spacing w:after="0"/>
        <w:ind w:left="0"/>
        <w:jc w:val="both"/>
      </w:pPr>
      <w:r>
        <w:rPr>
          <w:rFonts w:ascii="Times New Roman"/>
          <w:b w:val="false"/>
          <w:i w:val="false"/>
          <w:color w:val="000000"/>
          <w:sz w:val="28"/>
        </w:rPr>
        <w:t>
      3) контроль на наличие экстремальных значений;</w:t>
      </w:r>
    </w:p>
    <w:bookmarkEnd w:id="43"/>
    <w:bookmarkStart w:name="z56" w:id="44"/>
    <w:p>
      <w:pPr>
        <w:spacing w:after="0"/>
        <w:ind w:left="0"/>
        <w:jc w:val="both"/>
      </w:pPr>
      <w:r>
        <w:rPr>
          <w:rFonts w:ascii="Times New Roman"/>
          <w:b w:val="false"/>
          <w:i w:val="false"/>
          <w:color w:val="000000"/>
          <w:sz w:val="28"/>
        </w:rPr>
        <w:t>
      4) контроль на соответствие установленным допустимым пределам;</w:t>
      </w:r>
    </w:p>
    <w:bookmarkEnd w:id="44"/>
    <w:bookmarkStart w:name="z57" w:id="45"/>
    <w:p>
      <w:pPr>
        <w:spacing w:after="0"/>
        <w:ind w:left="0"/>
        <w:jc w:val="both"/>
      </w:pPr>
      <w:r>
        <w:rPr>
          <w:rFonts w:ascii="Times New Roman"/>
          <w:b w:val="false"/>
          <w:i w:val="false"/>
          <w:color w:val="000000"/>
          <w:sz w:val="28"/>
        </w:rPr>
        <w:t>
      5) контроль на наличие отсутствующих значений.</w:t>
      </w:r>
    </w:p>
    <w:bookmarkEnd w:id="45"/>
    <w:bookmarkStart w:name="z58" w:id="46"/>
    <w:p>
      <w:pPr>
        <w:spacing w:after="0"/>
        <w:ind w:left="0"/>
        <w:jc w:val="both"/>
      </w:pPr>
      <w:r>
        <w:rPr>
          <w:rFonts w:ascii="Times New Roman"/>
          <w:b w:val="false"/>
          <w:i w:val="false"/>
          <w:color w:val="000000"/>
          <w:sz w:val="28"/>
        </w:rPr>
        <w:t>
      По результатам проверки для каждого значения, не соответствующего требованиям контроля, определяется необходимость редактирования и его тип.</w:t>
      </w:r>
    </w:p>
    <w:bookmarkEnd w:id="46"/>
    <w:bookmarkStart w:name="z59" w:id="47"/>
    <w:p>
      <w:pPr>
        <w:spacing w:after="0"/>
        <w:ind w:left="0"/>
        <w:jc w:val="both"/>
      </w:pPr>
      <w:r>
        <w:rPr>
          <w:rFonts w:ascii="Times New Roman"/>
          <w:b w:val="false"/>
          <w:i w:val="false"/>
          <w:color w:val="000000"/>
          <w:sz w:val="28"/>
        </w:rPr>
        <w:t>
      В зависимости от показателя применяется микроредактирование или макроредактирование.</w:t>
      </w:r>
    </w:p>
    <w:bookmarkEnd w:id="47"/>
    <w:bookmarkStart w:name="z60" w:id="48"/>
    <w:p>
      <w:pPr>
        <w:spacing w:after="0"/>
        <w:ind w:left="0"/>
        <w:jc w:val="both"/>
      </w:pPr>
      <w:r>
        <w:rPr>
          <w:rFonts w:ascii="Times New Roman"/>
          <w:b w:val="false"/>
          <w:i w:val="false"/>
          <w:color w:val="000000"/>
          <w:sz w:val="28"/>
        </w:rPr>
        <w:t>
      16. Контроль первичных и выходных данных на соответствие требованиям АЛК и ФЛК осуществляется по всем отраслям статистики производства и окружающей среды и предусмотрен в соответствующих системах по обработке данных и формированию показателей.</w:t>
      </w:r>
    </w:p>
    <w:bookmarkEnd w:id="48"/>
    <w:bookmarkStart w:name="z61" w:id="49"/>
    <w:p>
      <w:pPr>
        <w:spacing w:after="0"/>
        <w:ind w:left="0"/>
        <w:jc w:val="both"/>
      </w:pPr>
      <w:r>
        <w:rPr>
          <w:rFonts w:ascii="Times New Roman"/>
          <w:b w:val="false"/>
          <w:i w:val="false"/>
          <w:color w:val="000000"/>
          <w:sz w:val="28"/>
        </w:rPr>
        <w:t>
      17. При приеме статистических форм в "он-лайн" режиме проверка первичных статистических данных на соответствие требованиям АЛК и ФЛК осуществляется автоматически до момента его отправки в хранилище первичных статистических данных (далее – ХПСД). Отправка первичных статистических данных, не прошедших указанные контроли, блокируется, и вероятность попадания в первичную базу ошибочных данных сводится к минимуму или полностью исключается.</w:t>
      </w:r>
    </w:p>
    <w:bookmarkEnd w:id="49"/>
    <w:bookmarkStart w:name="z62" w:id="50"/>
    <w:p>
      <w:pPr>
        <w:spacing w:after="0"/>
        <w:ind w:left="0"/>
        <w:jc w:val="both"/>
      </w:pPr>
      <w:r>
        <w:rPr>
          <w:rFonts w:ascii="Times New Roman"/>
          <w:b w:val="false"/>
          <w:i w:val="false"/>
          <w:color w:val="000000"/>
          <w:sz w:val="28"/>
        </w:rPr>
        <w:t>
      18. Проверка первичных статистических данных на соблюдение АЛК и ФЛК, полученных в статистических формах на бумажных носителях, осуществляется автоматически при введении первичных статистических данных в систему. При выявлении ошибочных данных, не прошедших указанные виды контролей, их редактирование осуществляется после уточнения у респондента и представления им исправленной статистической формы.</w:t>
      </w:r>
    </w:p>
    <w:bookmarkEnd w:id="50"/>
    <w:bookmarkStart w:name="z63" w:id="51"/>
    <w:p>
      <w:pPr>
        <w:spacing w:after="0"/>
        <w:ind w:left="0"/>
        <w:jc w:val="both"/>
      </w:pPr>
      <w:r>
        <w:rPr>
          <w:rFonts w:ascii="Times New Roman"/>
          <w:b w:val="false"/>
          <w:i w:val="false"/>
          <w:color w:val="000000"/>
          <w:sz w:val="28"/>
        </w:rPr>
        <w:t>
      Когда уточнить данные невозможно, специалист территориального подразделения статистики самостоятельно вносит исправления в первичные статистических данные. Если исходя из контроля исправления внести не представляется возможным, такие данные исключаются из обработки и дальнейшее редактирование осуществляется как для случая отсутствующих значений.</w:t>
      </w:r>
    </w:p>
    <w:bookmarkEnd w:id="51"/>
    <w:bookmarkStart w:name="z64" w:id="52"/>
    <w:p>
      <w:pPr>
        <w:spacing w:after="0"/>
        <w:ind w:left="0"/>
        <w:jc w:val="both"/>
      </w:pPr>
      <w:r>
        <w:rPr>
          <w:rFonts w:ascii="Times New Roman"/>
          <w:b w:val="false"/>
          <w:i w:val="false"/>
          <w:color w:val="000000"/>
          <w:sz w:val="28"/>
        </w:rPr>
        <w:t>
      19. При производстве статистической информации для подтверждения достоверности первичных статистических данных требует от респондентов дополнительную информацию.</w:t>
      </w:r>
    </w:p>
    <w:bookmarkEnd w:id="52"/>
    <w:bookmarkStart w:name="z65" w:id="53"/>
    <w:p>
      <w:pPr>
        <w:spacing w:after="0"/>
        <w:ind w:left="0"/>
        <w:jc w:val="both"/>
      </w:pPr>
      <w:r>
        <w:rPr>
          <w:rFonts w:ascii="Times New Roman"/>
          <w:b w:val="false"/>
          <w:i w:val="false"/>
          <w:color w:val="000000"/>
          <w:sz w:val="28"/>
        </w:rPr>
        <w:t>
      20. Если данные по показателю отсутствуют в представленной в установленном порядке статистической форме, при этом соблюдаются требования АЛК и ФЛК, такое отсутствие данных ошибкой не считается и не редактируется. Если при этом отсутствие данных по показателю нарушает требование АЛК или ФЛК, данные уточняются у респондента и редактируются.</w:t>
      </w:r>
    </w:p>
    <w:bookmarkEnd w:id="53"/>
    <w:bookmarkStart w:name="z66" w:id="54"/>
    <w:p>
      <w:pPr>
        <w:spacing w:after="0"/>
        <w:ind w:left="0"/>
        <w:jc w:val="both"/>
      </w:pPr>
      <w:r>
        <w:rPr>
          <w:rFonts w:ascii="Times New Roman"/>
          <w:b w:val="false"/>
          <w:i w:val="false"/>
          <w:color w:val="000000"/>
          <w:sz w:val="28"/>
        </w:rPr>
        <w:t>
      21. В статистике производства и окружающей среды имеются показатели, которые отслеживаются ежемесячно или ежеквартально (оперативные данные) и по истечении года уточняются годовыми данными. Для таких показателей применяется редактирование архивной базы оперативных данных. Перечень показателей, подлежащих уточнению годовыми данными, приведен в приложении 1 к настоящей Методике.</w:t>
      </w:r>
    </w:p>
    <w:bookmarkEnd w:id="54"/>
    <w:bookmarkStart w:name="z67" w:id="55"/>
    <w:p>
      <w:pPr>
        <w:spacing w:after="0"/>
        <w:ind w:left="0"/>
        <w:jc w:val="both"/>
      </w:pPr>
      <w:r>
        <w:rPr>
          <w:rFonts w:ascii="Times New Roman"/>
          <w:b w:val="false"/>
          <w:i w:val="false"/>
          <w:color w:val="000000"/>
          <w:sz w:val="28"/>
        </w:rPr>
        <w:t>
      22. Для качественного расчета индексов физического объема по таким показателям в течение очередного отчетного года, архивная база оперативных данных по этим показателям за предыдущий год пересчитывается с учетом полученных годовых данных по ним.</w:t>
      </w:r>
    </w:p>
    <w:bookmarkEnd w:id="55"/>
    <w:bookmarkStart w:name="z68" w:id="56"/>
    <w:p>
      <w:pPr>
        <w:spacing w:after="0"/>
        <w:ind w:left="0"/>
        <w:jc w:val="both"/>
      </w:pPr>
      <w:r>
        <w:rPr>
          <w:rFonts w:ascii="Times New Roman"/>
          <w:b w:val="false"/>
          <w:i w:val="false"/>
          <w:color w:val="000000"/>
          <w:sz w:val="28"/>
        </w:rPr>
        <w:t>
      23. Пересчет архивных баз осуществляется на уровне агрегированных данных отдельно для каждого региона. Уточненный итог по республике определяется суммированием данных по регионам.</w:t>
      </w:r>
    </w:p>
    <w:bookmarkEnd w:id="56"/>
    <w:bookmarkStart w:name="z69" w:id="57"/>
    <w:p>
      <w:pPr>
        <w:spacing w:after="0"/>
        <w:ind w:left="0"/>
        <w:jc w:val="left"/>
      </w:pPr>
      <w:r>
        <w:rPr>
          <w:rFonts w:ascii="Times New Roman"/>
          <w:b/>
          <w:i w:val="false"/>
          <w:color w:val="000000"/>
        </w:rPr>
        <w:t xml:space="preserve"> 2. Редактирование данных в статистике аграрного сектора</w:t>
      </w:r>
    </w:p>
    <w:bookmarkEnd w:id="57"/>
    <w:bookmarkStart w:name="z70" w:id="58"/>
    <w:p>
      <w:pPr>
        <w:spacing w:after="0"/>
        <w:ind w:left="0"/>
        <w:jc w:val="left"/>
      </w:pPr>
      <w:r>
        <w:rPr>
          <w:rFonts w:ascii="Times New Roman"/>
          <w:b/>
          <w:i w:val="false"/>
          <w:color w:val="000000"/>
        </w:rPr>
        <w:t xml:space="preserve"> Параграф 1. Редактирование значений, выходящих за установленные допустимые пределы</w:t>
      </w:r>
    </w:p>
    <w:bookmarkEnd w:id="58"/>
    <w:bookmarkStart w:name="z71" w:id="59"/>
    <w:p>
      <w:pPr>
        <w:spacing w:after="0"/>
        <w:ind w:left="0"/>
        <w:jc w:val="both"/>
      </w:pPr>
      <w:r>
        <w:rPr>
          <w:rFonts w:ascii="Times New Roman"/>
          <w:b w:val="false"/>
          <w:i w:val="false"/>
          <w:color w:val="000000"/>
          <w:sz w:val="28"/>
        </w:rPr>
        <w:t>
      24. Контроль на наличие значений, выходящих за установленные допустимые пределы, осуществляется автоматически в системе после введения первичных статистических данных. Первичные статистические данные вводятся в соответствии со "Справочником продукции (услуг) сельского, лесного и рыбного хозяйства" (далее - СКПСХ). В статистике аграрного сектора предел допустимых значений установлен для следующих показателей:</w:t>
      </w:r>
    </w:p>
    <w:bookmarkEnd w:id="59"/>
    <w:bookmarkStart w:name="z72" w:id="60"/>
    <w:p>
      <w:pPr>
        <w:spacing w:after="0"/>
        <w:ind w:left="0"/>
        <w:jc w:val="both"/>
      </w:pPr>
      <w:r>
        <w:rPr>
          <w:rFonts w:ascii="Times New Roman"/>
          <w:b w:val="false"/>
          <w:i w:val="false"/>
          <w:color w:val="000000"/>
          <w:sz w:val="28"/>
        </w:rPr>
        <w:t>
      1) средний живой вес одной головы скота и птицы, забитых в хозяйстве или реализованных на убой;</w:t>
      </w:r>
    </w:p>
    <w:bookmarkEnd w:id="60"/>
    <w:bookmarkStart w:name="z73" w:id="61"/>
    <w:p>
      <w:pPr>
        <w:spacing w:after="0"/>
        <w:ind w:left="0"/>
        <w:jc w:val="both"/>
      </w:pPr>
      <w:r>
        <w:rPr>
          <w:rFonts w:ascii="Times New Roman"/>
          <w:b w:val="false"/>
          <w:i w:val="false"/>
          <w:color w:val="000000"/>
          <w:sz w:val="28"/>
        </w:rPr>
        <w:t>
      2) выход убойной массы скота и птицы, забитых в хозяйстве или реализованных на убой в живом весе;</w:t>
      </w:r>
    </w:p>
    <w:bookmarkEnd w:id="61"/>
    <w:bookmarkStart w:name="z74" w:id="62"/>
    <w:p>
      <w:pPr>
        <w:spacing w:after="0"/>
        <w:ind w:left="0"/>
        <w:jc w:val="both"/>
      </w:pPr>
      <w:r>
        <w:rPr>
          <w:rFonts w:ascii="Times New Roman"/>
          <w:b w:val="false"/>
          <w:i w:val="false"/>
          <w:color w:val="000000"/>
          <w:sz w:val="28"/>
        </w:rPr>
        <w:t>
      3) отдельные показатели, характеризующие продуктивность скота и птицы: средний надой молока на одну дойную корову; средний выход яиц на одну курицу-несушку; средний настриг шерсти с одной овцы;</w:t>
      </w:r>
    </w:p>
    <w:bookmarkEnd w:id="62"/>
    <w:bookmarkStart w:name="z75" w:id="63"/>
    <w:p>
      <w:pPr>
        <w:spacing w:after="0"/>
        <w:ind w:left="0"/>
        <w:jc w:val="both"/>
      </w:pPr>
      <w:r>
        <w:rPr>
          <w:rFonts w:ascii="Times New Roman"/>
          <w:b w:val="false"/>
          <w:i w:val="false"/>
          <w:color w:val="000000"/>
          <w:sz w:val="28"/>
        </w:rPr>
        <w:t>
      4) выход приплода в расчете на 100 маток.</w:t>
      </w:r>
    </w:p>
    <w:bookmarkEnd w:id="63"/>
    <w:bookmarkStart w:name="z76" w:id="64"/>
    <w:p>
      <w:pPr>
        <w:spacing w:after="0"/>
        <w:ind w:left="0"/>
        <w:jc w:val="both"/>
      </w:pPr>
      <w:r>
        <w:rPr>
          <w:rFonts w:ascii="Times New Roman"/>
          <w:b w:val="false"/>
          <w:i w:val="false"/>
          <w:color w:val="000000"/>
          <w:sz w:val="28"/>
        </w:rPr>
        <w:t xml:space="preserve">
      Пределы допустимых значений для вышеуказанных показателей приведены в </w:t>
      </w:r>
      <w:r>
        <w:rPr>
          <w:rFonts w:ascii="Times New Roman"/>
          <w:b w:val="false"/>
          <w:i w:val="false"/>
          <w:color w:val="000000"/>
          <w:sz w:val="28"/>
        </w:rPr>
        <w:t>приложениях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настоящей Методике. Перечень показателей, для которых устанавливаются предельно допустимые значения, при необходимости расширяется.</w:t>
      </w:r>
    </w:p>
    <w:bookmarkEnd w:id="64"/>
    <w:bookmarkStart w:name="z77" w:id="65"/>
    <w:p>
      <w:pPr>
        <w:spacing w:after="0"/>
        <w:ind w:left="0"/>
        <w:jc w:val="both"/>
      </w:pPr>
      <w:r>
        <w:rPr>
          <w:rFonts w:ascii="Times New Roman"/>
          <w:b w:val="false"/>
          <w:i w:val="false"/>
          <w:color w:val="000000"/>
          <w:sz w:val="28"/>
        </w:rPr>
        <w:t>
      При выявлении существенных отклонений данные уточняются у респондента и после представления респондентом исправленных первичных статистических данных, вносятся соответствующие изменения. Редактирование применяется, когда по каким либо причинам уточнение данных невозможно.</w:t>
      </w:r>
    </w:p>
    <w:bookmarkEnd w:id="65"/>
    <w:bookmarkStart w:name="z78" w:id="66"/>
    <w:p>
      <w:pPr>
        <w:spacing w:after="0"/>
        <w:ind w:left="0"/>
        <w:jc w:val="both"/>
      </w:pPr>
      <w:r>
        <w:rPr>
          <w:rFonts w:ascii="Times New Roman"/>
          <w:b w:val="false"/>
          <w:i w:val="false"/>
          <w:color w:val="000000"/>
          <w:sz w:val="28"/>
        </w:rPr>
        <w:t>
      25. При редактировании данных, данные по неотчитавшимся статистическим единицам по юридическим лицам рассчитываются по территории и размерности предприятий (крупное, среднее, малое), по индивидуальным предпринимателям, крестьянским или фермерским хозяйствам и хозяйствам населения – по территории.</w:t>
      </w:r>
    </w:p>
    <w:bookmarkEnd w:id="66"/>
    <w:bookmarkStart w:name="z79" w:id="67"/>
    <w:p>
      <w:pPr>
        <w:spacing w:after="0"/>
        <w:ind w:left="0"/>
        <w:jc w:val="both"/>
      </w:pPr>
      <w:r>
        <w:rPr>
          <w:rFonts w:ascii="Times New Roman"/>
          <w:b w:val="false"/>
          <w:i w:val="false"/>
          <w:color w:val="000000"/>
          <w:sz w:val="28"/>
        </w:rPr>
        <w:t>
      26. Для каждого показателя имеются свои особенности редактирования недопустимых значений:</w:t>
      </w:r>
    </w:p>
    <w:bookmarkEnd w:id="67"/>
    <w:bookmarkStart w:name="z80" w:id="68"/>
    <w:p>
      <w:pPr>
        <w:spacing w:after="0"/>
        <w:ind w:left="0"/>
        <w:jc w:val="both"/>
      </w:pPr>
      <w:r>
        <w:rPr>
          <w:rFonts w:ascii="Times New Roman"/>
          <w:b w:val="false"/>
          <w:i w:val="false"/>
          <w:color w:val="000000"/>
          <w:sz w:val="28"/>
        </w:rPr>
        <w:t xml:space="preserve">
      1) расчетный показатель "средний живой вес одной головы скота и птицы, забитых в хозяйстве или реализованных на убой" (код КСП 143501). Пределы допустимых значений установлены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Методике. Обнаружение недопустимого значения по данному показателю свидетельствует о возможном ошибочном значении первичных статистических данных, на основе которых он рассчитывается: "забито в хозяйстве или реализовано на убой скота и птицы" (код КСП 14320301) в головах или "забито в хозяйстве или реализовано на убой скота и птицы (в живом весе)" (код КСП 14340104) в центнерах.</w:t>
      </w:r>
    </w:p>
    <w:bookmarkEnd w:id="68"/>
    <w:bookmarkStart w:name="z81" w:id="69"/>
    <w:p>
      <w:pPr>
        <w:spacing w:after="0"/>
        <w:ind w:left="0"/>
        <w:jc w:val="both"/>
      </w:pPr>
      <w:r>
        <w:rPr>
          <w:rFonts w:ascii="Times New Roman"/>
          <w:b w:val="false"/>
          <w:i w:val="false"/>
          <w:color w:val="000000"/>
          <w:sz w:val="28"/>
        </w:rPr>
        <w:t>
      Редактирование недопустимого значения осуществляется автоматически через редактирование вышеуказанных показателей;</w:t>
      </w:r>
    </w:p>
    <w:bookmarkEnd w:id="69"/>
    <w:bookmarkStart w:name="z82" w:id="70"/>
    <w:p>
      <w:pPr>
        <w:spacing w:after="0"/>
        <w:ind w:left="0"/>
        <w:jc w:val="both"/>
      </w:pPr>
      <w:r>
        <w:rPr>
          <w:rFonts w:ascii="Times New Roman"/>
          <w:b w:val="false"/>
          <w:i w:val="false"/>
          <w:color w:val="000000"/>
          <w:sz w:val="28"/>
        </w:rPr>
        <w:t>
      2) "забито в хозяйстве или реализовано на убой скота и птицы" в головах и "Забито в хозяйстве или реализовано на убой скота и птицы (в живом весе)" в центнерах.</w:t>
      </w:r>
    </w:p>
    <w:bookmarkEnd w:id="70"/>
    <w:bookmarkStart w:name="z83" w:id="71"/>
    <w:p>
      <w:pPr>
        <w:spacing w:after="0"/>
        <w:ind w:left="0"/>
        <w:jc w:val="both"/>
      </w:pPr>
      <w:r>
        <w:rPr>
          <w:rFonts w:ascii="Times New Roman"/>
          <w:b w:val="false"/>
          <w:i w:val="false"/>
          <w:color w:val="000000"/>
          <w:sz w:val="28"/>
        </w:rPr>
        <w:t>
      Пределы допустимых значений непосредственно для данных показателей не устанавливаются. Они подвергаются редактированию при обнаружении недопустимого значения по показателю "средний живой вес одной головы скота и птицы, забитых в хозяйстве или реализованных на убой". Перед редактированием данные уточняются у респондента.</w:t>
      </w:r>
    </w:p>
    <w:bookmarkEnd w:id="71"/>
    <w:bookmarkStart w:name="z84" w:id="72"/>
    <w:p>
      <w:pPr>
        <w:spacing w:after="0"/>
        <w:ind w:left="0"/>
        <w:jc w:val="both"/>
      </w:pPr>
      <w:r>
        <w:rPr>
          <w:rFonts w:ascii="Times New Roman"/>
          <w:b w:val="false"/>
          <w:i w:val="false"/>
          <w:color w:val="000000"/>
          <w:sz w:val="28"/>
        </w:rPr>
        <w:t>
      Когда уточнение первичных статистических данных о забое в хозяйстве или реализованного на убой скота и птицы в головах невозможно, значение показателя рассчитывается по первичным статистическим данным о живом весе забитых в хозяйстве или реализованных на убой скота и птицы в центнерах. Данный метод применяется при условии, что первичные статистические данные по показателю "забито в хозяйстве или реализовано на убой скота и птицы (в живом весе)" в центнерах не вызывают сомнений. При редактировании первичные статистические данные об общем живом весе реализованных на убой скота и птицы делятся на средний живой вес скота и птицы, реализованных на убой по данному виду сельскохозяйственных животных, рассчитанную по кругу отчитавшихся единиц, имеющих аналогичные атрибуты с неотчитавшимся. При этом, полученное значение не нарушает требования АЛК по балансу движения поголовья стада. При нарушении баланса делается балансирующая корректировка по показателю "прочее выбытие скота и птицы" (код КСП 14320399).</w:t>
      </w:r>
    </w:p>
    <w:bookmarkEnd w:id="72"/>
    <w:bookmarkStart w:name="z85" w:id="73"/>
    <w:p>
      <w:pPr>
        <w:spacing w:after="0"/>
        <w:ind w:left="0"/>
        <w:jc w:val="both"/>
      </w:pPr>
      <w:r>
        <w:rPr>
          <w:rFonts w:ascii="Times New Roman"/>
          <w:b w:val="false"/>
          <w:i w:val="false"/>
          <w:color w:val="000000"/>
          <w:sz w:val="28"/>
        </w:rPr>
        <w:t>
      Когда уточнить значения "забито в хозяйстве или реализовано на убой скота и птицы (в живом весе)" в центнерах невозможно, значение показателя рассчитывается по данным о количестве голов забитых в хозяйстве или реализовано на убой скота и птицы. Данный метод применяется при условии, что первичные статистические данные по показателю "забито в хозяйстве или реализовано на убой скота и птицы" в головах не вызывают сомнений. При редактировании первичные статистические данные о количестве голов скота и птицы, забитых в хозяйстве или реализовано на убой, умножаются на средний живой вес скота и птицы, реализованных на убой по данному виду сельхозживотных, рассчитанную по кругу отчитавшихся единиц, имеющих аналогичные атрибуты с неотчитавшимся. При этом, полученное значение не нарушает требования АЛК, например, не ниже значения показателя "забито в хозяйстве или реализовано на убой скота и птицы (в живом весе)" в центнерах;</w:t>
      </w:r>
    </w:p>
    <w:bookmarkEnd w:id="73"/>
    <w:bookmarkStart w:name="z86" w:id="74"/>
    <w:p>
      <w:pPr>
        <w:spacing w:after="0"/>
        <w:ind w:left="0"/>
        <w:jc w:val="both"/>
      </w:pPr>
      <w:r>
        <w:rPr>
          <w:rFonts w:ascii="Times New Roman"/>
          <w:b w:val="false"/>
          <w:i w:val="false"/>
          <w:color w:val="000000"/>
          <w:sz w:val="28"/>
        </w:rPr>
        <w:t>
      3) расчетный показатель "выход убойной массы скота и птицы, забитых в хозяйствах или реализованных на убой в живом весе" (код КСП 143606).</w:t>
      </w:r>
    </w:p>
    <w:bookmarkEnd w:id="74"/>
    <w:bookmarkStart w:name="z87" w:id="75"/>
    <w:p>
      <w:pPr>
        <w:spacing w:after="0"/>
        <w:ind w:left="0"/>
        <w:jc w:val="both"/>
      </w:pPr>
      <w:r>
        <w:rPr>
          <w:rFonts w:ascii="Times New Roman"/>
          <w:b w:val="false"/>
          <w:i w:val="false"/>
          <w:color w:val="000000"/>
          <w:sz w:val="28"/>
        </w:rPr>
        <w:t xml:space="preserve">
      Пределы допустимых значений установлены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настоящей Методике. Обнаружение недопустимого значения по данному показателю свидетельствует о возможном ошибочном значении первичных статистических данных, на основе которых он рассчитывается: "забито в хозяйстве или реализовано на убой скота и птицы (в живом весе)" (код КСП 14340104) или "забито в хозяйстве или реализовано на убой скота и птицы (в убойном весе)" (код КСП 14340105).</w:t>
      </w:r>
    </w:p>
    <w:bookmarkEnd w:id="75"/>
    <w:bookmarkStart w:name="z88" w:id="76"/>
    <w:p>
      <w:pPr>
        <w:spacing w:after="0"/>
        <w:ind w:left="0"/>
        <w:jc w:val="both"/>
      </w:pPr>
      <w:r>
        <w:rPr>
          <w:rFonts w:ascii="Times New Roman"/>
          <w:b w:val="false"/>
          <w:i w:val="false"/>
          <w:color w:val="000000"/>
          <w:sz w:val="28"/>
        </w:rPr>
        <w:t>
      Редактирование недопустимого значения осуществляется автоматически через редактирование вышеуказанных показателей;</w:t>
      </w:r>
    </w:p>
    <w:bookmarkEnd w:id="76"/>
    <w:bookmarkStart w:name="z89" w:id="77"/>
    <w:p>
      <w:pPr>
        <w:spacing w:after="0"/>
        <w:ind w:left="0"/>
        <w:jc w:val="both"/>
      </w:pPr>
      <w:r>
        <w:rPr>
          <w:rFonts w:ascii="Times New Roman"/>
          <w:b w:val="false"/>
          <w:i w:val="false"/>
          <w:color w:val="000000"/>
          <w:sz w:val="28"/>
        </w:rPr>
        <w:t>
      4) расчетный показатель "средний надой молока на одну дойную корову" (код КСП 143502).</w:t>
      </w:r>
    </w:p>
    <w:bookmarkEnd w:id="77"/>
    <w:bookmarkStart w:name="z90" w:id="78"/>
    <w:p>
      <w:pPr>
        <w:spacing w:after="0"/>
        <w:ind w:left="0"/>
        <w:jc w:val="both"/>
      </w:pPr>
      <w:r>
        <w:rPr>
          <w:rFonts w:ascii="Times New Roman"/>
          <w:b w:val="false"/>
          <w:i w:val="false"/>
          <w:color w:val="000000"/>
          <w:sz w:val="28"/>
        </w:rPr>
        <w:t xml:space="preserve">
      Пределы допустимых значений установлены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настоящей Методике. Обнаружение недопустимого значения по данному показателю свидетельствует о возможном ошибочном значении первичных статистических данных, на основе которых он рассчитывается: "производство отдельных видов продукции животноводства (молоко сырое коровье)" (код КСП 143401, код СКПСХ 014120100) или "среднее поголовье дойных коров" (код КСП 143303).</w:t>
      </w:r>
    </w:p>
    <w:bookmarkEnd w:id="78"/>
    <w:bookmarkStart w:name="z91" w:id="79"/>
    <w:p>
      <w:pPr>
        <w:spacing w:after="0"/>
        <w:ind w:left="0"/>
        <w:jc w:val="both"/>
      </w:pPr>
      <w:r>
        <w:rPr>
          <w:rFonts w:ascii="Times New Roman"/>
          <w:b w:val="false"/>
          <w:i w:val="false"/>
          <w:color w:val="000000"/>
          <w:sz w:val="28"/>
        </w:rPr>
        <w:t>
      Редактирование недопустимого значения осуществляется автоматически через редактирование вышеуказанных показателей;</w:t>
      </w:r>
    </w:p>
    <w:bookmarkEnd w:id="79"/>
    <w:bookmarkStart w:name="z92" w:id="80"/>
    <w:p>
      <w:pPr>
        <w:spacing w:after="0"/>
        <w:ind w:left="0"/>
        <w:jc w:val="both"/>
      </w:pPr>
      <w:r>
        <w:rPr>
          <w:rFonts w:ascii="Times New Roman"/>
          <w:b w:val="false"/>
          <w:i w:val="false"/>
          <w:color w:val="000000"/>
          <w:sz w:val="28"/>
        </w:rPr>
        <w:t>
      5) "производство отдельных видов продукции животноводства (молоко сырое коровье)" и "среднее поголовье дойных коров".</w:t>
      </w:r>
    </w:p>
    <w:bookmarkEnd w:id="80"/>
    <w:bookmarkStart w:name="z93" w:id="81"/>
    <w:p>
      <w:pPr>
        <w:spacing w:after="0"/>
        <w:ind w:left="0"/>
        <w:jc w:val="both"/>
      </w:pPr>
      <w:r>
        <w:rPr>
          <w:rFonts w:ascii="Times New Roman"/>
          <w:b w:val="false"/>
          <w:i w:val="false"/>
          <w:color w:val="000000"/>
          <w:sz w:val="28"/>
        </w:rPr>
        <w:t>
      Пределы допустимых значений непосредственно для данных показателей не устанавливаются. Они подвергаются редактированию при обнаружении недопустимого значения по показателю "средний надой молока на одну дойную корову". Перед редактированием данные уточняются у респондента.</w:t>
      </w:r>
    </w:p>
    <w:bookmarkEnd w:id="81"/>
    <w:bookmarkStart w:name="z94" w:id="82"/>
    <w:p>
      <w:pPr>
        <w:spacing w:after="0"/>
        <w:ind w:left="0"/>
        <w:jc w:val="both"/>
      </w:pPr>
      <w:r>
        <w:rPr>
          <w:rFonts w:ascii="Times New Roman"/>
          <w:b w:val="false"/>
          <w:i w:val="false"/>
          <w:color w:val="000000"/>
          <w:sz w:val="28"/>
        </w:rPr>
        <w:t>
      Когда уточнение первичных статистических данных о производстве молока не представляется возможным, значение показателя рассчитывается по первичным статистическим данным о поголовье дойных коров. Данный метод применяется при условии, что первичные статистические данные по показателю "среднее поголовье дойных коров" не вызывают сомнений. При редактировании первичные статистические данные о среднем поголовье дойных коров умножаются на средний надой молока на одну дойную корову, рассчитанный по кругу отчитавшихся единиц, имеющих аналогичные атрибуты с неотчитавшимся.</w:t>
      </w:r>
    </w:p>
    <w:bookmarkEnd w:id="82"/>
    <w:bookmarkStart w:name="z95" w:id="83"/>
    <w:p>
      <w:pPr>
        <w:spacing w:after="0"/>
        <w:ind w:left="0"/>
        <w:jc w:val="both"/>
      </w:pPr>
      <w:r>
        <w:rPr>
          <w:rFonts w:ascii="Times New Roman"/>
          <w:b w:val="false"/>
          <w:i w:val="false"/>
          <w:color w:val="000000"/>
          <w:sz w:val="28"/>
        </w:rPr>
        <w:t>
      Когда уточнить первичные статистические данные о среднем поголовье дойных коров невозможно, значение показателя рассчитывается по первичным статистическим данным об общем объеме надоенного коровьего молока. Данный метод применяется при условии, что первичные статистические данные по показателю "производство отдельных видов продукции животноводства (молоко сырое коровье)" не вызывают сомнений. При редактировании первичные статистические данные об общем объеме надоенного коровьего молока делятся на средний надой молока на одну дойную корову, рассчитанный по кругу отчитавшихся единиц, имеющих аналогичные атрибуты с неотчитавшимся.</w:t>
      </w:r>
    </w:p>
    <w:bookmarkEnd w:id="83"/>
    <w:bookmarkStart w:name="z96" w:id="84"/>
    <w:p>
      <w:pPr>
        <w:spacing w:after="0"/>
        <w:ind w:left="0"/>
        <w:jc w:val="both"/>
      </w:pPr>
      <w:r>
        <w:rPr>
          <w:rFonts w:ascii="Times New Roman"/>
          <w:b w:val="false"/>
          <w:i w:val="false"/>
          <w:color w:val="000000"/>
          <w:sz w:val="28"/>
        </w:rPr>
        <w:t>
      При редактировании полученное значение не нарушает требования АЛК;</w:t>
      </w:r>
    </w:p>
    <w:bookmarkEnd w:id="84"/>
    <w:bookmarkStart w:name="z97" w:id="85"/>
    <w:p>
      <w:pPr>
        <w:spacing w:after="0"/>
        <w:ind w:left="0"/>
        <w:jc w:val="both"/>
      </w:pPr>
      <w:r>
        <w:rPr>
          <w:rFonts w:ascii="Times New Roman"/>
          <w:b w:val="false"/>
          <w:i w:val="false"/>
          <w:color w:val="000000"/>
          <w:sz w:val="28"/>
        </w:rPr>
        <w:t xml:space="preserve">
      6) расчетный показатель "средний выход яиц на одну курицу-несушку" (код КСП 143503). Пределы допустимых значений установлены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настоящей Методике. Обнаружение недопустимого значения по данному показателю свидетельствует о возможном ошибочном значении первичных статистических данных, на основе которых он рассчитывается: "производство яиц (яйца куриные в скорлупе, свежие)" (код КСП 14340101, код СКПСХ 014721) или "среднее поголовье кур-несушек" (код КСП 143304).</w:t>
      </w:r>
    </w:p>
    <w:bookmarkEnd w:id="85"/>
    <w:bookmarkStart w:name="z98" w:id="86"/>
    <w:p>
      <w:pPr>
        <w:spacing w:after="0"/>
        <w:ind w:left="0"/>
        <w:jc w:val="both"/>
      </w:pPr>
      <w:r>
        <w:rPr>
          <w:rFonts w:ascii="Times New Roman"/>
          <w:b w:val="false"/>
          <w:i w:val="false"/>
          <w:color w:val="000000"/>
          <w:sz w:val="28"/>
        </w:rPr>
        <w:t>
      Редактирование недопустимого значения осуществляется автоматически через редактирование вышеуказанных показателей;</w:t>
      </w:r>
    </w:p>
    <w:bookmarkEnd w:id="86"/>
    <w:bookmarkStart w:name="z99" w:id="87"/>
    <w:p>
      <w:pPr>
        <w:spacing w:after="0"/>
        <w:ind w:left="0"/>
        <w:jc w:val="both"/>
      </w:pPr>
      <w:r>
        <w:rPr>
          <w:rFonts w:ascii="Times New Roman"/>
          <w:b w:val="false"/>
          <w:i w:val="false"/>
          <w:color w:val="000000"/>
          <w:sz w:val="28"/>
        </w:rPr>
        <w:t>
      7) "производство яиц (яйца куриные в скорлупе, свежие)" и "среднее поголовье кур-несушек". Пределы допустимых значений непосредственно для данных показателей не устанавливаются. Они подвергаются редактированию при обнаружении недопустимого значения по показателю "средний выход яиц на одну курицу-несушку". Перед редактированием данные уточняются у респондента.</w:t>
      </w:r>
    </w:p>
    <w:bookmarkEnd w:id="87"/>
    <w:bookmarkStart w:name="z100" w:id="88"/>
    <w:p>
      <w:pPr>
        <w:spacing w:after="0"/>
        <w:ind w:left="0"/>
        <w:jc w:val="both"/>
      </w:pPr>
      <w:r>
        <w:rPr>
          <w:rFonts w:ascii="Times New Roman"/>
          <w:b w:val="false"/>
          <w:i w:val="false"/>
          <w:color w:val="000000"/>
          <w:sz w:val="28"/>
        </w:rPr>
        <w:t>
      Когда уточнение первичных статистических данных о производстве яиц не представляется возможным, значение показателя рассчитывается по первичным статистическим данным о поголовье кур-несушек. Данный метод применяется при условии, что первичные статистические данные по показателю "среднее поголовье кур-несушек" не вызывают сомнений. При редактировании первичные статистические данные о среднем поголовье кур-несушек умножаются на средний выход яиц на одну курицу-несушку, рассчитанную по кругу отчитавшихся единиц, имеющих аналогичные атрибуты с неотчитавшимся.</w:t>
      </w:r>
    </w:p>
    <w:bookmarkEnd w:id="88"/>
    <w:bookmarkStart w:name="z101" w:id="89"/>
    <w:p>
      <w:pPr>
        <w:spacing w:after="0"/>
        <w:ind w:left="0"/>
        <w:jc w:val="both"/>
      </w:pPr>
      <w:r>
        <w:rPr>
          <w:rFonts w:ascii="Times New Roman"/>
          <w:b w:val="false"/>
          <w:i w:val="false"/>
          <w:color w:val="000000"/>
          <w:sz w:val="28"/>
        </w:rPr>
        <w:t>
      Когда уточнить первичные статистические данные о среднем поголовье кур-несушек невозможно, значение показателя рассчитывается по первичным статистическим данным об общем объеме полученных куриных яиц. Данный метод применяется при условии, что первичные статистические данные по показателю "производство яиц (яйца куриные в скорлупе, свежие)" не вызывают сомнений. При редактировании первичные статистические данные об общем объеме полученных куриных яиц делятся на среднюю яйценоскость, рассчитанную по кругу отчитавшихся единиц, имеющих аналогичные атрибуты с неотчитавшимся.</w:t>
      </w:r>
    </w:p>
    <w:bookmarkEnd w:id="89"/>
    <w:bookmarkStart w:name="z102" w:id="90"/>
    <w:p>
      <w:pPr>
        <w:spacing w:after="0"/>
        <w:ind w:left="0"/>
        <w:jc w:val="both"/>
      </w:pPr>
      <w:r>
        <w:rPr>
          <w:rFonts w:ascii="Times New Roman"/>
          <w:b w:val="false"/>
          <w:i w:val="false"/>
          <w:color w:val="000000"/>
          <w:sz w:val="28"/>
        </w:rPr>
        <w:t>
      При редактировании полученное значение не нарушает требования АЛК;</w:t>
      </w:r>
    </w:p>
    <w:bookmarkEnd w:id="90"/>
    <w:bookmarkStart w:name="z103" w:id="91"/>
    <w:p>
      <w:pPr>
        <w:spacing w:after="0"/>
        <w:ind w:left="0"/>
        <w:jc w:val="both"/>
      </w:pPr>
      <w:r>
        <w:rPr>
          <w:rFonts w:ascii="Times New Roman"/>
          <w:b w:val="false"/>
          <w:i w:val="false"/>
          <w:color w:val="000000"/>
          <w:sz w:val="28"/>
        </w:rPr>
        <w:t xml:space="preserve">
      8) расчетный показатель "средний настриг шерсти с одной овцы" (код КСП 143504). Пределы допустимых значений установлены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настоящей Методике. Обнаружение недопустимого значения по данному показателю свидетельствует о возможном ошибочном значении первичных статистических данных, на основе которых он рассчитывается: "производство отдельных видов продукции животноводства (шерсть стриженная с овцы живой, немытая (включая промытую руном)" (код КСП 143401, код СКПСХ 014530100) или "количество овец, подверженных стрижке" (код КСП 143307).</w:t>
      </w:r>
    </w:p>
    <w:bookmarkEnd w:id="91"/>
    <w:bookmarkStart w:name="z104" w:id="92"/>
    <w:p>
      <w:pPr>
        <w:spacing w:after="0"/>
        <w:ind w:left="0"/>
        <w:jc w:val="both"/>
      </w:pPr>
      <w:r>
        <w:rPr>
          <w:rFonts w:ascii="Times New Roman"/>
          <w:b w:val="false"/>
          <w:i w:val="false"/>
          <w:color w:val="000000"/>
          <w:sz w:val="28"/>
        </w:rPr>
        <w:t>
      Редактирование недопустимого значения осуществляется автоматически через редактирование вышеуказанных показателей;</w:t>
      </w:r>
    </w:p>
    <w:bookmarkEnd w:id="92"/>
    <w:bookmarkStart w:name="z105" w:id="93"/>
    <w:p>
      <w:pPr>
        <w:spacing w:after="0"/>
        <w:ind w:left="0"/>
        <w:jc w:val="both"/>
      </w:pPr>
      <w:r>
        <w:rPr>
          <w:rFonts w:ascii="Times New Roman"/>
          <w:b w:val="false"/>
          <w:i w:val="false"/>
          <w:color w:val="000000"/>
          <w:sz w:val="28"/>
        </w:rPr>
        <w:t>
      9) "производство отдельных видов продукции животноводства (шерсть стриженная с овцы живой, немытая (включая промытую руном)" и "Количество овец, подверженных стрижке". Пределы допустимых значений непосредственно для данных показателей не устанавливаются. Они подвергаются редактированию при обнаружении недопустимого значения по показателю "средний настриг шерсти с одной овцы". Перед редактированием данные уточняются у респондента.</w:t>
      </w:r>
    </w:p>
    <w:bookmarkEnd w:id="93"/>
    <w:bookmarkStart w:name="z106" w:id="94"/>
    <w:p>
      <w:pPr>
        <w:spacing w:after="0"/>
        <w:ind w:left="0"/>
        <w:jc w:val="both"/>
      </w:pPr>
      <w:r>
        <w:rPr>
          <w:rFonts w:ascii="Times New Roman"/>
          <w:b w:val="false"/>
          <w:i w:val="false"/>
          <w:color w:val="000000"/>
          <w:sz w:val="28"/>
        </w:rPr>
        <w:t>
      Когда уточнение первичных статистических данных о производстве овечьей шерсти не представляется возможным, значение показателя рассчитываются по первичным статистическим данным о поголовье овец, подверженных стрижке. Данный метод применяется при условии, что первичные статистические данные по показателю "количество овец, подверженных стрижке" не вызывают сомнений. При редактировании первичные статистические данные о поголовье овец, подверженных стрижке, умножаются на средний настриг шерсти с одной овцы, рассчитанный по кругу отчитавшихся единиц, имеющих аналогичные атрибуты с неотчитавшимся.</w:t>
      </w:r>
    </w:p>
    <w:bookmarkEnd w:id="94"/>
    <w:bookmarkStart w:name="z107" w:id="95"/>
    <w:p>
      <w:pPr>
        <w:spacing w:after="0"/>
        <w:ind w:left="0"/>
        <w:jc w:val="both"/>
      </w:pPr>
      <w:r>
        <w:rPr>
          <w:rFonts w:ascii="Times New Roman"/>
          <w:b w:val="false"/>
          <w:i w:val="false"/>
          <w:color w:val="000000"/>
          <w:sz w:val="28"/>
        </w:rPr>
        <w:t>
      Когда первичные статистические данные о количестве овец, подверженных стрижке уточнить невозможно, значение показателя рассчитываются по первичным статистическим данным об общем объеме настриженной овечьей шерсти. Данный метод применяется при условии, что первичные статистические данные по показателю "производство отдельных видов продукции животноводства (шерсть стриженная с овцы живой, немытая (включая промытую руном)" не вызывают сомнений. При редактировании первичные статистические данные об общем объеме настриженной овечьей шерсти делятся на средний настриг шерсти с одной овцы, рассчитанный по кругу отчитавшихся единиц, имеющих аналогичные атрибуты с неотчитавшимся.</w:t>
      </w:r>
    </w:p>
    <w:bookmarkEnd w:id="95"/>
    <w:bookmarkStart w:name="z108" w:id="96"/>
    <w:p>
      <w:pPr>
        <w:spacing w:after="0"/>
        <w:ind w:left="0"/>
        <w:jc w:val="both"/>
      </w:pPr>
      <w:r>
        <w:rPr>
          <w:rFonts w:ascii="Times New Roman"/>
          <w:b w:val="false"/>
          <w:i w:val="false"/>
          <w:color w:val="000000"/>
          <w:sz w:val="28"/>
        </w:rPr>
        <w:t>
      При этом полученное значение не нарушает требования АЛК;</w:t>
      </w:r>
    </w:p>
    <w:bookmarkEnd w:id="96"/>
    <w:bookmarkStart w:name="z109" w:id="97"/>
    <w:p>
      <w:pPr>
        <w:spacing w:after="0"/>
        <w:ind w:left="0"/>
        <w:jc w:val="both"/>
      </w:pPr>
      <w:r>
        <w:rPr>
          <w:rFonts w:ascii="Times New Roman"/>
          <w:b w:val="false"/>
          <w:i w:val="false"/>
          <w:color w:val="000000"/>
          <w:sz w:val="28"/>
        </w:rPr>
        <w:t xml:space="preserve">
      10) расчетный показатель "выход приплода в расчете на 100 маток" (код КСП 143305). Пределы допустимых значений установлены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настоящей Методике. Обнаружение недопустимого значения по данному показателю свидетельствует о возможном ошибочном значении первичных статистических данных, на основе которых он рассчитывается: "получено приплода" (код КСП 14320201) или "среднее маточное поголовье скота" (код КСП 143302). Редактирование недопустимого значения осуществляется автоматически через редактирование вышеуказанных показателей;</w:t>
      </w:r>
    </w:p>
    <w:bookmarkEnd w:id="97"/>
    <w:bookmarkStart w:name="z110" w:id="98"/>
    <w:p>
      <w:pPr>
        <w:spacing w:after="0"/>
        <w:ind w:left="0"/>
        <w:jc w:val="both"/>
      </w:pPr>
      <w:r>
        <w:rPr>
          <w:rFonts w:ascii="Times New Roman"/>
          <w:b w:val="false"/>
          <w:i w:val="false"/>
          <w:color w:val="000000"/>
          <w:sz w:val="28"/>
        </w:rPr>
        <w:t>
      11) "получено приплода" и "среднее маточное поголовье скота". Пределы допустимых значений непосредственно для данных показателей не устанавливаются. Они подвергаются редактированию при обнаружении недопустимого значения по показателю "выход приплода в расчете на 100 маток". Перед редактированием данные уточняются у респондента или проверяются расчеты.</w:t>
      </w:r>
    </w:p>
    <w:bookmarkEnd w:id="98"/>
    <w:bookmarkStart w:name="z111" w:id="99"/>
    <w:p>
      <w:pPr>
        <w:spacing w:after="0"/>
        <w:ind w:left="0"/>
        <w:jc w:val="both"/>
      </w:pPr>
      <w:r>
        <w:rPr>
          <w:rFonts w:ascii="Times New Roman"/>
          <w:b w:val="false"/>
          <w:i w:val="false"/>
          <w:color w:val="000000"/>
          <w:sz w:val="28"/>
        </w:rPr>
        <w:t>
      Когда уточнение первичных статистических данных по полученному приплоду не представляется возможным, значение показателя рассчитывается по данным о среднем маточном поголовье скота. Данный метод применяется только при условии, что первичные статистические данные по показателю "среднее маточное поголовье скота" не вызывают сомнений. При редактировании первичные статистические данные о среднем маточном поголовье скота делятся на средний выход приплода в расчете на 100 маток, рассчитанный по кругу отчитавшихся единиц, имеющих аналогичные атрибуты с неотчитавшимся. При нарушении баланса осуществляется балансирующая корректировка по показателю "прочее поступление скота и птицы".</w:t>
      </w:r>
    </w:p>
    <w:bookmarkEnd w:id="99"/>
    <w:bookmarkStart w:name="z112" w:id="100"/>
    <w:p>
      <w:pPr>
        <w:spacing w:after="0"/>
        <w:ind w:left="0"/>
        <w:jc w:val="both"/>
      </w:pPr>
      <w:r>
        <w:rPr>
          <w:rFonts w:ascii="Times New Roman"/>
          <w:b w:val="false"/>
          <w:i w:val="false"/>
          <w:color w:val="000000"/>
          <w:sz w:val="28"/>
        </w:rPr>
        <w:t>
      Когда первичные статистические данные о среднем маточном поголовье скота уточнить невозможно, значение показателя рассчитывается по данным о полученном приплоде. Данный метод применяется при условии, что первичные статистические данные по показателю "получено приплода" не вызывают сомнений. При редактировании первичные статистические данные о полученном приплоде умножаются на средний выход приплода в расчете на 100 маток, рассчитанный по кругу отчитавшихся единиц, имеющих аналогичные атрибуты с неотчитавшимся.</w:t>
      </w:r>
    </w:p>
    <w:bookmarkEnd w:id="100"/>
    <w:bookmarkStart w:name="z113" w:id="101"/>
    <w:p>
      <w:pPr>
        <w:spacing w:after="0"/>
        <w:ind w:left="0"/>
        <w:jc w:val="both"/>
      </w:pPr>
      <w:r>
        <w:rPr>
          <w:rFonts w:ascii="Times New Roman"/>
          <w:b w:val="false"/>
          <w:i w:val="false"/>
          <w:color w:val="000000"/>
          <w:sz w:val="28"/>
        </w:rPr>
        <w:t>
      При этом полученное значение не нарушает требования АЛК по балансу движения поголовья стада.</w:t>
      </w:r>
    </w:p>
    <w:bookmarkEnd w:id="101"/>
    <w:bookmarkStart w:name="z114" w:id="102"/>
    <w:p>
      <w:pPr>
        <w:spacing w:after="0"/>
        <w:ind w:left="0"/>
        <w:jc w:val="left"/>
      </w:pPr>
      <w:r>
        <w:rPr>
          <w:rFonts w:ascii="Times New Roman"/>
          <w:b/>
          <w:i w:val="false"/>
          <w:color w:val="000000"/>
        </w:rPr>
        <w:t xml:space="preserve"> Параграф 2. Редактирование экстремальных значений</w:t>
      </w:r>
    </w:p>
    <w:bookmarkEnd w:id="102"/>
    <w:bookmarkStart w:name="z115" w:id="103"/>
    <w:p>
      <w:pPr>
        <w:spacing w:after="0"/>
        <w:ind w:left="0"/>
        <w:jc w:val="both"/>
      </w:pPr>
      <w:r>
        <w:rPr>
          <w:rFonts w:ascii="Times New Roman"/>
          <w:b w:val="false"/>
          <w:i w:val="false"/>
          <w:color w:val="000000"/>
          <w:sz w:val="28"/>
        </w:rPr>
        <w:t>
      27. При осуществлении контроля на наличие экстремальных значений по каждому статистическому показателю устанавливается предел, выше которого значение показателя считается потенциально экстремальным. Данный предел устанавливается исходя из логики, действующих норм, а также на основе анализа, представленных первичных статистических данных за предыдущие периоды или анализа всех первичных статистических данных по статистическому показателю, представленных в отчетном периоде.</w:t>
      </w:r>
    </w:p>
    <w:bookmarkEnd w:id="103"/>
    <w:bookmarkStart w:name="z116" w:id="104"/>
    <w:p>
      <w:pPr>
        <w:spacing w:after="0"/>
        <w:ind w:left="0"/>
        <w:jc w:val="both"/>
      </w:pPr>
      <w:r>
        <w:rPr>
          <w:rFonts w:ascii="Times New Roman"/>
          <w:b w:val="false"/>
          <w:i w:val="false"/>
          <w:color w:val="000000"/>
          <w:sz w:val="28"/>
        </w:rPr>
        <w:t>
      В статистике аграрного сектора устанавливается два типа предельных значений:</w:t>
      </w:r>
    </w:p>
    <w:bookmarkEnd w:id="104"/>
    <w:bookmarkStart w:name="z117" w:id="105"/>
    <w:p>
      <w:pPr>
        <w:spacing w:after="0"/>
        <w:ind w:left="0"/>
        <w:jc w:val="both"/>
      </w:pPr>
      <w:r>
        <w:rPr>
          <w:rFonts w:ascii="Times New Roman"/>
          <w:b w:val="false"/>
          <w:i w:val="false"/>
          <w:color w:val="000000"/>
          <w:sz w:val="28"/>
        </w:rPr>
        <w:t>
      1) индивидуальное предельное значение показателя, которое устанавливается отдельно для каждой обследуемой единицы на основе ее данных за предыдущие периоды (кроме единиц, впервые представивших первичные статистические данных);</w:t>
      </w:r>
    </w:p>
    <w:bookmarkEnd w:id="105"/>
    <w:bookmarkStart w:name="z118" w:id="106"/>
    <w:p>
      <w:pPr>
        <w:spacing w:after="0"/>
        <w:ind w:left="0"/>
        <w:jc w:val="both"/>
      </w:pPr>
      <w:r>
        <w:rPr>
          <w:rFonts w:ascii="Times New Roman"/>
          <w:b w:val="false"/>
          <w:i w:val="false"/>
          <w:color w:val="000000"/>
          <w:sz w:val="28"/>
        </w:rPr>
        <w:t>
      2) общее предельное значение показателя, устанавливается для всех обследуемых единиц, на основе данных отчитавшихся в отчетном периоде и предыдущих периодах.</w:t>
      </w:r>
    </w:p>
    <w:bookmarkEnd w:id="106"/>
    <w:bookmarkStart w:name="z119" w:id="107"/>
    <w:p>
      <w:pPr>
        <w:spacing w:after="0"/>
        <w:ind w:left="0"/>
        <w:jc w:val="both"/>
      </w:pPr>
      <w:r>
        <w:rPr>
          <w:rFonts w:ascii="Times New Roman"/>
          <w:b w:val="false"/>
          <w:i w:val="false"/>
          <w:color w:val="000000"/>
          <w:sz w:val="28"/>
        </w:rPr>
        <w:t>
      28. Индивидуальное предельное значение для показателя, формируемого с годовой периодичностью, определяется как удвоенное максимальное значение из данных, представленных отдельными обследуемыми единицами за последние три года. Для показателя, формируемого с ежемесячной или квартальной периодичностью, индивидуальное предельное значение определяется как удвоенное максимальное значение из данных за соответствующий месяц/квартал, представленных отдельным обследуемыми единицами за последние три года.</w:t>
      </w:r>
    </w:p>
    <w:bookmarkEnd w:id="107"/>
    <w:bookmarkStart w:name="z120" w:id="108"/>
    <w:p>
      <w:pPr>
        <w:spacing w:after="0"/>
        <w:ind w:left="0"/>
        <w:jc w:val="both"/>
      </w:pPr>
      <w:r>
        <w:rPr>
          <w:rFonts w:ascii="Times New Roman"/>
          <w:b w:val="false"/>
          <w:i w:val="false"/>
          <w:color w:val="000000"/>
          <w:sz w:val="28"/>
        </w:rPr>
        <w:t>
      29. Расчет общего предельного значения показателя, формируемого с годовой периодичностью, осуществляется по следующей формуле:</w:t>
      </w:r>
    </w:p>
    <w:bookmarkEnd w:id="108"/>
    <w:bookmarkStart w:name="z121"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44704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704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110"/>
    <w:p>
      <w:pPr>
        <w:spacing w:after="0"/>
        <w:ind w:left="0"/>
        <w:jc w:val="both"/>
      </w:pPr>
      <w:r>
        <w:rPr>
          <w:rFonts w:ascii="Times New Roman"/>
          <w:b w:val="false"/>
          <w:i w:val="false"/>
          <w:color w:val="000000"/>
          <w:sz w:val="28"/>
        </w:rPr>
        <w:t>
      где:</w:t>
      </w:r>
    </w:p>
    <w:bookmarkEnd w:id="110"/>
    <w:bookmarkStart w:name="z123" w:id="111"/>
    <w:p>
      <w:pPr>
        <w:spacing w:after="0"/>
        <w:ind w:left="0"/>
        <w:jc w:val="both"/>
      </w:pPr>
      <w:r>
        <w:rPr>
          <w:rFonts w:ascii="Times New Roman"/>
          <w:b w:val="false"/>
          <w:i w:val="false"/>
          <w:color w:val="000000"/>
          <w:sz w:val="28"/>
        </w:rPr>
        <w:t>
      Z</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vertAlign w:val="subscript"/>
        </w:rPr>
        <w:t>отч</w:t>
      </w:r>
      <w:r>
        <w:rPr>
          <w:rFonts w:ascii="Times New Roman"/>
          <w:b w:val="false"/>
          <w:i w:val="false"/>
          <w:color w:val="000000"/>
          <w:vertAlign w:val="subscript"/>
        </w:rPr>
        <w:t xml:space="preserve"> год</w:t>
      </w:r>
      <w:r>
        <w:rPr>
          <w:rFonts w:ascii="Times New Roman"/>
          <w:b w:val="false"/>
          <w:i w:val="false"/>
          <w:color w:val="000000"/>
          <w:sz w:val="28"/>
        </w:rPr>
        <w:t xml:space="preserve"> - предельное значение показателя в отчетном году;</w:t>
      </w:r>
    </w:p>
    <w:bookmarkEnd w:id="111"/>
    <w:bookmarkStart w:name="z124" w:id="112"/>
    <w:p>
      <w:pPr>
        <w:spacing w:after="0"/>
        <w:ind w:left="0"/>
        <w:jc w:val="both"/>
      </w:pPr>
      <w:r>
        <w:rPr>
          <w:rFonts w:ascii="Times New Roman"/>
          <w:b w:val="false"/>
          <w:i w:val="false"/>
          <w:color w:val="000000"/>
          <w:sz w:val="28"/>
        </w:rPr>
        <w:t>
      Z</w:t>
      </w:r>
      <w:r>
        <w:rPr>
          <w:rFonts w:ascii="Times New Roman"/>
          <w:b w:val="false"/>
          <w:i w:val="false"/>
          <w:color w:val="000000"/>
          <w:vertAlign w:val="subscript"/>
        </w:rPr>
        <w:t>max</w:t>
      </w:r>
      <w:r>
        <w:rPr>
          <w:rFonts w:ascii="Times New Roman"/>
          <w:b w:val="false"/>
          <w:i w:val="false"/>
          <w:color w:val="000000"/>
          <w:vertAlign w:val="subscript"/>
        </w:rPr>
        <w:t xml:space="preserve"> пред год</w:t>
      </w:r>
      <w:r>
        <w:rPr>
          <w:rFonts w:ascii="Times New Roman"/>
          <w:b w:val="false"/>
          <w:i w:val="false"/>
          <w:color w:val="000000"/>
          <w:sz w:val="28"/>
        </w:rPr>
        <w:t xml:space="preserve"> - максимальное значение показателя по отчитавшимся за предыдущий год;</w:t>
      </w:r>
    </w:p>
    <w:bookmarkEnd w:id="112"/>
    <w:bookmarkStart w:name="z125" w:id="113"/>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 xml:space="preserve">сред </w:t>
      </w:r>
      <w:r>
        <w:rPr>
          <w:rFonts w:ascii="Times New Roman"/>
          <w:b w:val="false"/>
          <w:i w:val="false"/>
          <w:color w:val="000000"/>
          <w:vertAlign w:val="subscript"/>
        </w:rPr>
        <w:t>отч</w:t>
      </w:r>
      <w:r>
        <w:rPr>
          <w:rFonts w:ascii="Times New Roman"/>
          <w:b w:val="false"/>
          <w:i w:val="false"/>
          <w:color w:val="000000"/>
          <w:vertAlign w:val="subscript"/>
        </w:rPr>
        <w:t xml:space="preserve"> год</w:t>
      </w:r>
      <w:r>
        <w:rPr>
          <w:rFonts w:ascii="Times New Roman"/>
          <w:b w:val="false"/>
          <w:i w:val="false"/>
          <w:color w:val="000000"/>
          <w:sz w:val="28"/>
        </w:rPr>
        <w:t xml:space="preserve"> - среднее значение показателя по отчитавшимся в отчетном году;</w:t>
      </w:r>
    </w:p>
    <w:bookmarkEnd w:id="113"/>
    <w:bookmarkStart w:name="z126" w:id="114"/>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сред пред год</w:t>
      </w:r>
      <w:r>
        <w:rPr>
          <w:rFonts w:ascii="Times New Roman"/>
          <w:b w:val="false"/>
          <w:i w:val="false"/>
          <w:color w:val="000000"/>
          <w:sz w:val="28"/>
        </w:rPr>
        <w:t xml:space="preserve"> - среднее значение показателя по отчитавшимся за предыдущий год.</w:t>
      </w:r>
    </w:p>
    <w:bookmarkEnd w:id="114"/>
    <w:bookmarkStart w:name="z127" w:id="115"/>
    <w:p>
      <w:pPr>
        <w:spacing w:after="0"/>
        <w:ind w:left="0"/>
        <w:jc w:val="both"/>
      </w:pPr>
      <w:r>
        <w:rPr>
          <w:rFonts w:ascii="Times New Roman"/>
          <w:b w:val="false"/>
          <w:i w:val="false"/>
          <w:color w:val="000000"/>
          <w:sz w:val="28"/>
        </w:rPr>
        <w:t>
      30. Расчет общего предельного значения показателя, формируемого с ежемесячной и квартальной периодичностью, осуществляется по следующей формуле:</w:t>
      </w:r>
    </w:p>
    <w:bookmarkEnd w:id="115"/>
    <w:bookmarkStart w:name="z128"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56642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642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17"/>
    <w:p>
      <w:pPr>
        <w:spacing w:after="0"/>
        <w:ind w:left="0"/>
        <w:jc w:val="both"/>
      </w:pPr>
      <w:r>
        <w:rPr>
          <w:rFonts w:ascii="Times New Roman"/>
          <w:b w:val="false"/>
          <w:i w:val="false"/>
          <w:color w:val="000000"/>
          <w:sz w:val="28"/>
        </w:rPr>
        <w:t>
      где:</w:t>
      </w:r>
    </w:p>
    <w:bookmarkEnd w:id="117"/>
    <w:bookmarkStart w:name="z130" w:id="118"/>
    <w:p>
      <w:pPr>
        <w:spacing w:after="0"/>
        <w:ind w:left="0"/>
        <w:jc w:val="both"/>
      </w:pPr>
      <w:r>
        <w:rPr>
          <w:rFonts w:ascii="Times New Roman"/>
          <w:b w:val="false"/>
          <w:i w:val="false"/>
          <w:color w:val="000000"/>
          <w:sz w:val="28"/>
        </w:rPr>
        <w:t>
      Z</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vertAlign w:val="subscript"/>
        </w:rPr>
        <w:t>отч</w:t>
      </w:r>
      <w:r>
        <w:rPr>
          <w:rFonts w:ascii="Times New Roman"/>
          <w:b w:val="false"/>
          <w:i w:val="false"/>
          <w:color w:val="000000"/>
          <w:vertAlign w:val="subscript"/>
        </w:rPr>
        <w:t xml:space="preserve"> </w:t>
      </w:r>
      <w:r>
        <w:rPr>
          <w:rFonts w:ascii="Times New Roman"/>
          <w:b w:val="false"/>
          <w:i w:val="false"/>
          <w:color w:val="000000"/>
          <w:vertAlign w:val="subscript"/>
        </w:rPr>
        <w:t>мес</w:t>
      </w:r>
      <w:r>
        <w:rPr>
          <w:rFonts w:ascii="Times New Roman"/>
          <w:b w:val="false"/>
          <w:i w:val="false"/>
          <w:color w:val="000000"/>
          <w:vertAlign w:val="subscript"/>
        </w:rPr>
        <w:t>/</w:t>
      </w:r>
      <w:r>
        <w:rPr>
          <w:rFonts w:ascii="Times New Roman"/>
          <w:b w:val="false"/>
          <w:i w:val="false"/>
          <w:color w:val="000000"/>
          <w:vertAlign w:val="subscript"/>
        </w:rPr>
        <w:t>квар</w:t>
      </w:r>
      <w:r>
        <w:rPr>
          <w:rFonts w:ascii="Times New Roman"/>
          <w:b w:val="false"/>
          <w:i w:val="false"/>
          <w:color w:val="000000"/>
          <w:sz w:val="28"/>
        </w:rPr>
        <w:t xml:space="preserve"> - предельное значение показателя в отчетном месяце/квартале;</w:t>
      </w:r>
    </w:p>
    <w:bookmarkEnd w:id="118"/>
    <w:bookmarkStart w:name="z131" w:id="119"/>
    <w:p>
      <w:pPr>
        <w:spacing w:after="0"/>
        <w:ind w:left="0"/>
        <w:jc w:val="both"/>
      </w:pPr>
      <w:r>
        <w:rPr>
          <w:rFonts w:ascii="Times New Roman"/>
          <w:b w:val="false"/>
          <w:i w:val="false"/>
          <w:color w:val="000000"/>
          <w:sz w:val="28"/>
        </w:rPr>
        <w:t>
      Z</w:t>
      </w:r>
      <w:r>
        <w:rPr>
          <w:rFonts w:ascii="Times New Roman"/>
          <w:b w:val="false"/>
          <w:i w:val="false"/>
          <w:color w:val="000000"/>
          <w:vertAlign w:val="subscript"/>
        </w:rPr>
        <w:t>max</w:t>
      </w:r>
      <w:r>
        <w:rPr>
          <w:rFonts w:ascii="Times New Roman"/>
          <w:b w:val="false"/>
          <w:i w:val="false"/>
          <w:color w:val="000000"/>
          <w:vertAlign w:val="subscript"/>
        </w:rPr>
        <w:t xml:space="preserve"> пред </w:t>
      </w:r>
      <w:r>
        <w:rPr>
          <w:rFonts w:ascii="Times New Roman"/>
          <w:b w:val="false"/>
          <w:i w:val="false"/>
          <w:color w:val="000000"/>
          <w:vertAlign w:val="subscript"/>
        </w:rPr>
        <w:t>мес</w:t>
      </w:r>
      <w:r>
        <w:rPr>
          <w:rFonts w:ascii="Times New Roman"/>
          <w:b w:val="false"/>
          <w:i w:val="false"/>
          <w:color w:val="000000"/>
          <w:vertAlign w:val="subscript"/>
        </w:rPr>
        <w:t>/кварт</w:t>
      </w:r>
      <w:r>
        <w:rPr>
          <w:rFonts w:ascii="Times New Roman"/>
          <w:b w:val="false"/>
          <w:i w:val="false"/>
          <w:color w:val="000000"/>
          <w:sz w:val="28"/>
        </w:rPr>
        <w:t xml:space="preserve"> - максимальное значение показателя по отчитавшимся в соответствующем месяце/квартале за три предыдущих года;</w:t>
      </w:r>
    </w:p>
    <w:bookmarkEnd w:id="119"/>
    <w:bookmarkStart w:name="z132" w:id="120"/>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 xml:space="preserve">сред </w:t>
      </w:r>
      <w:r>
        <w:rPr>
          <w:rFonts w:ascii="Times New Roman"/>
          <w:b w:val="false"/>
          <w:i w:val="false"/>
          <w:color w:val="000000"/>
          <w:vertAlign w:val="subscript"/>
        </w:rPr>
        <w:t>отч</w:t>
      </w:r>
      <w:r>
        <w:rPr>
          <w:rFonts w:ascii="Times New Roman"/>
          <w:b w:val="false"/>
          <w:i w:val="false"/>
          <w:color w:val="000000"/>
          <w:vertAlign w:val="subscript"/>
        </w:rPr>
        <w:t xml:space="preserve"> </w:t>
      </w:r>
      <w:r>
        <w:rPr>
          <w:rFonts w:ascii="Times New Roman"/>
          <w:b w:val="false"/>
          <w:i w:val="false"/>
          <w:color w:val="000000"/>
          <w:vertAlign w:val="subscript"/>
        </w:rPr>
        <w:t>мес</w:t>
      </w:r>
      <w:r>
        <w:rPr>
          <w:rFonts w:ascii="Times New Roman"/>
          <w:b w:val="false"/>
          <w:i w:val="false"/>
          <w:color w:val="000000"/>
          <w:vertAlign w:val="subscript"/>
        </w:rPr>
        <w:t>/кварт</w:t>
      </w:r>
      <w:r>
        <w:rPr>
          <w:rFonts w:ascii="Times New Roman"/>
          <w:b w:val="false"/>
          <w:i w:val="false"/>
          <w:color w:val="000000"/>
          <w:sz w:val="28"/>
        </w:rPr>
        <w:t xml:space="preserve"> - среднее значение показателя в отчетном месяце/квартале по отчитавшимся;</w:t>
      </w:r>
    </w:p>
    <w:bookmarkEnd w:id="120"/>
    <w:bookmarkStart w:name="z133" w:id="121"/>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 xml:space="preserve">сред пред </w:t>
      </w:r>
      <w:r>
        <w:rPr>
          <w:rFonts w:ascii="Times New Roman"/>
          <w:b w:val="false"/>
          <w:i w:val="false"/>
          <w:color w:val="000000"/>
          <w:vertAlign w:val="subscript"/>
        </w:rPr>
        <w:t>мес</w:t>
      </w:r>
      <w:r>
        <w:rPr>
          <w:rFonts w:ascii="Times New Roman"/>
          <w:b w:val="false"/>
          <w:i w:val="false"/>
          <w:color w:val="000000"/>
          <w:vertAlign w:val="subscript"/>
        </w:rPr>
        <w:t>/кварт</w:t>
      </w:r>
      <w:r>
        <w:rPr>
          <w:rFonts w:ascii="Times New Roman"/>
          <w:b w:val="false"/>
          <w:i w:val="false"/>
          <w:color w:val="000000"/>
          <w:sz w:val="28"/>
        </w:rPr>
        <w:t xml:space="preserve"> - среднее значение показателя по отчитавшимся в соответствующем месяце/квартале за три предыдущих года.</w:t>
      </w:r>
    </w:p>
    <w:bookmarkEnd w:id="121"/>
    <w:bookmarkStart w:name="z134" w:id="122"/>
    <w:p>
      <w:pPr>
        <w:spacing w:after="0"/>
        <w:ind w:left="0"/>
        <w:jc w:val="both"/>
      </w:pPr>
      <w:r>
        <w:rPr>
          <w:rFonts w:ascii="Times New Roman"/>
          <w:b w:val="false"/>
          <w:i w:val="false"/>
          <w:color w:val="000000"/>
          <w:sz w:val="28"/>
        </w:rPr>
        <w:t xml:space="preserve">
      31. Указанный вид контроля не является строгим. Редактирование осуществляется после уточнения данных у респондентов. Замена экстремальных значений осуществляется при превышении одновременно индивидуального предельного значения и общего предельного значения. В качестве донорского значения для замены используется среднее значение показателя по группе отчитавшихся единиц, аналогичных с тем, у которого выявлено экстремальное значение. </w:t>
      </w:r>
    </w:p>
    <w:bookmarkEnd w:id="122"/>
    <w:bookmarkStart w:name="z135" w:id="123"/>
    <w:p>
      <w:pPr>
        <w:spacing w:after="0"/>
        <w:ind w:left="0"/>
        <w:jc w:val="left"/>
      </w:pPr>
      <w:r>
        <w:rPr>
          <w:rFonts w:ascii="Times New Roman"/>
          <w:b/>
          <w:i w:val="false"/>
          <w:color w:val="000000"/>
        </w:rPr>
        <w:t xml:space="preserve"> Параграф 3. Редактирование отсутствующих значений</w:t>
      </w:r>
    </w:p>
    <w:bookmarkEnd w:id="123"/>
    <w:bookmarkStart w:name="z136" w:id="124"/>
    <w:p>
      <w:pPr>
        <w:spacing w:after="0"/>
        <w:ind w:left="0"/>
        <w:jc w:val="both"/>
      </w:pPr>
      <w:r>
        <w:rPr>
          <w:rFonts w:ascii="Times New Roman"/>
          <w:b w:val="false"/>
          <w:i w:val="false"/>
          <w:color w:val="000000"/>
          <w:sz w:val="28"/>
        </w:rPr>
        <w:t>
      32. Данные отсутствуют при неполном охвате обследуемых единиц и неполного заполнения вопросников, а также когда показатель не отслеживается или отслеживается с ограничениями по периодичности, классификациям и другим параметрам.</w:t>
      </w:r>
    </w:p>
    <w:bookmarkEnd w:id="124"/>
    <w:bookmarkStart w:name="z137" w:id="125"/>
    <w:p>
      <w:pPr>
        <w:spacing w:after="0"/>
        <w:ind w:left="0"/>
        <w:jc w:val="both"/>
      </w:pPr>
      <w:r>
        <w:rPr>
          <w:rFonts w:ascii="Times New Roman"/>
          <w:b w:val="false"/>
          <w:i w:val="false"/>
          <w:color w:val="000000"/>
          <w:sz w:val="28"/>
        </w:rPr>
        <w:t>
      33. Если данные отсутствуют по причине непредставления первичных статистических данных, осуществляется вменение.</w:t>
      </w:r>
    </w:p>
    <w:bookmarkEnd w:id="125"/>
    <w:bookmarkStart w:name="z138" w:id="126"/>
    <w:p>
      <w:pPr>
        <w:spacing w:after="0"/>
        <w:ind w:left="0"/>
        <w:jc w:val="both"/>
      </w:pPr>
      <w:r>
        <w:rPr>
          <w:rFonts w:ascii="Times New Roman"/>
          <w:b w:val="false"/>
          <w:i w:val="false"/>
          <w:color w:val="000000"/>
          <w:sz w:val="28"/>
        </w:rPr>
        <w:t xml:space="preserve">
      34. Большинство показателей ежемесячной и квартальной периодичности являются составными элементами баланса. В растениеводстве это показатели, составляющие баланс движения зерна и масличных культур, в животноводстве – баланс оборота стада. Для сохранения баланса конечные его показатели (наличие на конец отчетного месяца) переходят на начало следующего месяца. </w:t>
      </w:r>
    </w:p>
    <w:bookmarkEnd w:id="126"/>
    <w:bookmarkStart w:name="z139" w:id="127"/>
    <w:p>
      <w:pPr>
        <w:spacing w:after="0"/>
        <w:ind w:left="0"/>
        <w:jc w:val="both"/>
      </w:pPr>
      <w:r>
        <w:rPr>
          <w:rFonts w:ascii="Times New Roman"/>
          <w:b w:val="false"/>
          <w:i w:val="false"/>
          <w:color w:val="000000"/>
          <w:sz w:val="28"/>
        </w:rPr>
        <w:t>
      В качестве донорских используются данные самой обследуемой единицы за предыдущий период. Значение показателя на начало отчетного периода по неотчитавшейся единице принимается равным значению показателя из его первичных статистических данных на конец предыдущего периода. При этом сам баланс остается без движения (поступление и выбытие приравнивается к нулю). Значение показателя на конец отчетного периода принимается равным значению показателя на начало отчетного периода. В статистике аграрного сектора к таким показателям относятся: "наличие зерновых и бобовых культур" (код КСП 142601), "наличие семян масличных культур" (код КСП 142701), "численность скота и птицы" (код КСП 143201).</w:t>
      </w:r>
    </w:p>
    <w:bookmarkEnd w:id="127"/>
    <w:bookmarkStart w:name="z140" w:id="128"/>
    <w:p>
      <w:pPr>
        <w:spacing w:after="0"/>
        <w:ind w:left="0"/>
        <w:jc w:val="both"/>
      </w:pPr>
      <w:r>
        <w:rPr>
          <w:rFonts w:ascii="Times New Roman"/>
          <w:b w:val="false"/>
          <w:i w:val="false"/>
          <w:color w:val="000000"/>
          <w:sz w:val="28"/>
        </w:rPr>
        <w:t>
      35. Когда первичные статистические данные по каким либо причинам не поступают и в дальнейшем, в отчете за декабрь баланс на конец года обнуляется, на основе значения в расходной части баланса соответственно по показателям "прочий расход семян масличных культур" (код КСП 14270399) или "прочее выбытие скота и птицы" (код КСП 14320399).</w:t>
      </w:r>
    </w:p>
    <w:bookmarkEnd w:id="128"/>
    <w:bookmarkStart w:name="z141" w:id="129"/>
    <w:p>
      <w:pPr>
        <w:spacing w:after="0"/>
        <w:ind w:left="0"/>
        <w:jc w:val="both"/>
      </w:pPr>
      <w:r>
        <w:rPr>
          <w:rFonts w:ascii="Times New Roman"/>
          <w:b w:val="false"/>
          <w:i w:val="false"/>
          <w:color w:val="000000"/>
          <w:sz w:val="28"/>
        </w:rPr>
        <w:t>
      36. Для ежемесячных показателей, не являющихся частью баланса, вменение не осуществляется.</w:t>
      </w:r>
    </w:p>
    <w:bookmarkEnd w:id="129"/>
    <w:bookmarkStart w:name="z142" w:id="130"/>
    <w:p>
      <w:pPr>
        <w:spacing w:after="0"/>
        <w:ind w:left="0"/>
        <w:jc w:val="both"/>
      </w:pPr>
      <w:r>
        <w:rPr>
          <w:rFonts w:ascii="Times New Roman"/>
          <w:b w:val="false"/>
          <w:i w:val="false"/>
          <w:color w:val="000000"/>
          <w:sz w:val="28"/>
        </w:rPr>
        <w:t xml:space="preserve">
      37. Для отсутствующих показателей годовой периодичности вменение осуществляется двумя способами: если показатель формируется на ежемесячной и годовой основе, то в качестве донорских используются данные самой неотчитавшейся единицы из данных, представленных в рамках ежемесячных статистических наблюдений, если показатель формируется только на годовой основе, то вменение осуществляется расчетным путем на агрегированном уровне на основе первичных статистических данных отчитавшихся единиц. </w:t>
      </w:r>
    </w:p>
    <w:bookmarkEnd w:id="130"/>
    <w:bookmarkStart w:name="z143" w:id="131"/>
    <w:p>
      <w:pPr>
        <w:spacing w:after="0"/>
        <w:ind w:left="0"/>
        <w:jc w:val="both"/>
      </w:pPr>
      <w:r>
        <w:rPr>
          <w:rFonts w:ascii="Times New Roman"/>
          <w:b w:val="false"/>
          <w:i w:val="false"/>
          <w:color w:val="000000"/>
          <w:sz w:val="28"/>
        </w:rPr>
        <w:t>
      38. При первом способе: ежемесячные данные по показателю суммируются за 12 месяцев и используются как донорские для годового отчета по неотчитавшемуся респонденту. Данный вид вменения осуществляется для следующих показателей: "получено приплода" (код КСП 14320201), "приобретено скота и птицы в пределах своего региона" (код КСП 14320202), "прочее поступление скота и птицы" (код КСП 14320299), "забито в хозяйстве или реализовано на убой скота и птицы" (код КСП 14320301), "пало и погибло скота и птицы" (код КСП 14320302), "продано скота и птицы в пределах своего региона" (код КСП 14320303), "прочее выбытие скота и птицы" (код КСП 14320399), "количество овец, подверженных стрижке" (код КСП 143307), "количество ягнят, забитых на смушки" (код КСП 143308), "производство отдельных видов продукции животноводства" (код КСП 143401), "реализация отдельных видов продукции животноводства" (код КСП 143402), "реализовано шерсти на первичную обработку" (код КСП 14340201), "использовано на собственное потребление отдельных видов продукции животноводства" (код КСП 143403), "получено семян масличных культур с нового урожая" (код КСП 14270201).</w:t>
      </w:r>
    </w:p>
    <w:bookmarkEnd w:id="131"/>
    <w:bookmarkStart w:name="z144" w:id="132"/>
    <w:p>
      <w:pPr>
        <w:spacing w:after="0"/>
        <w:ind w:left="0"/>
        <w:jc w:val="both"/>
      </w:pPr>
      <w:r>
        <w:rPr>
          <w:rFonts w:ascii="Times New Roman"/>
          <w:b w:val="false"/>
          <w:i w:val="false"/>
          <w:color w:val="000000"/>
          <w:sz w:val="28"/>
        </w:rPr>
        <w:t>
      Для некоторых показателей рассчитываются средние за год значения методом средней арифметической, средней взвешенной, средней хронологической и других. К таким показателям относятся: "среднее маточное поголовье скота" (код КСП 143302), "среднее поголовье кур-несушек" (код КСП 143304), "среднее поголовье дойных коров" (код КСП 143303). Для вменения годовых данных по показателям "численность скота и птицы" (код КСП 143201) и "вес имевшегося в наличии скота, в живой массе" (код КСП 143301) в качестве донорских используются соответствующие данные респондента за январь (на начало года) и декабрь (на конец года).</w:t>
      </w:r>
    </w:p>
    <w:bookmarkEnd w:id="132"/>
    <w:bookmarkStart w:name="z145" w:id="133"/>
    <w:p>
      <w:pPr>
        <w:spacing w:after="0"/>
        <w:ind w:left="0"/>
        <w:jc w:val="both"/>
      </w:pPr>
      <w:r>
        <w:rPr>
          <w:rFonts w:ascii="Times New Roman"/>
          <w:b w:val="false"/>
          <w:i w:val="false"/>
          <w:color w:val="000000"/>
          <w:sz w:val="28"/>
        </w:rPr>
        <w:t>
      39. Когда показатель формируется на годовой основе, в качестве донорских используются данные, рассчитанные на основе других имеющихся показателей самой неотчитавшейся единицы, и данные рассчитанные по имеющейся базе данных отчитавшихся единиц. Донорские данные применяются к неотчитавшимся юридическим лицам, индивидуальным предпринимателям и крестьянским или фермерским хозяйствам с признаком активности АКТ=1 и ко всем неотчитавшимся хозяйствам населения.</w:t>
      </w:r>
    </w:p>
    <w:bookmarkEnd w:id="133"/>
    <w:bookmarkStart w:name="z146" w:id="134"/>
    <w:p>
      <w:pPr>
        <w:spacing w:after="0"/>
        <w:ind w:left="0"/>
        <w:jc w:val="both"/>
      </w:pPr>
      <w:r>
        <w:rPr>
          <w:rFonts w:ascii="Times New Roman"/>
          <w:b w:val="false"/>
          <w:i w:val="false"/>
          <w:color w:val="000000"/>
          <w:sz w:val="28"/>
        </w:rPr>
        <w:t>
      Такой способ используется, например, для вменения отсутствующих данных по показателю "валовый сбор отдельных сельскохозяйственных культур". Вменение осуществляется при условии, что из других наблюдений по данному респонденту известны сведения по показателям "посевная площадь сельскохозяйственных культур (предварительная)" (код КСП 142102) или "уточненная посевная площадь сельскохозяйственных культур" (код КСП 142108). При редактировании имеющиеся данные о предварительной или уточненной площади умножаются на среднюю урожайность по данному виду сельхозкультуры, рассчитанную по кругу отчитавшихся единиц, имеющих аналогичные атрибуты с неотчитавшимся, которые указаны в пункте 22 Методики. Расчет производится для каждой неотчитавшейся обследуемой единицы, а затем суммируется. Полученное значение подключается к отчетным данным уже на агрегированном уровне, без занесения в первичную базу.</w:t>
      </w:r>
    </w:p>
    <w:bookmarkEnd w:id="134"/>
    <w:bookmarkStart w:name="z147" w:id="135"/>
    <w:p>
      <w:pPr>
        <w:spacing w:after="0"/>
        <w:ind w:left="0"/>
        <w:jc w:val="both"/>
      </w:pPr>
      <w:r>
        <w:rPr>
          <w:rFonts w:ascii="Times New Roman"/>
          <w:b w:val="false"/>
          <w:i w:val="false"/>
          <w:color w:val="000000"/>
          <w:sz w:val="28"/>
        </w:rPr>
        <w:t>
      40. Когда другие данные обследуемых единиц для расчета использовать невозможно, в качестве донорских используются данные отчитавшихся. В первую очередь определяется группа потенциальных доноров, имеющих общие атрибуты с неотчитавшимся. Затем из группы выбирается донор с наименьшим значением показателя. Данное значение используется как донорское для неотчитавшегося респондента. Данный вид вменения применяется к таким показателям статистики аграрного сектора, как "услуги в области сельского хозяйства" (код КСП 141101013), "затраты на производство продукции растениеводства" (код КСП 141301), "затраты на производство продукции животноводства" (код КСП 141302), "стоимость реализованной сельскохозяйственной продукции (код КСП 141303), "себестоимость реализованной сельскохозяйственной продукции (код КСП 141304)".</w:t>
      </w:r>
    </w:p>
    <w:bookmarkEnd w:id="135"/>
    <w:bookmarkStart w:name="z148" w:id="136"/>
    <w:p>
      <w:pPr>
        <w:spacing w:after="0"/>
        <w:ind w:left="0"/>
        <w:jc w:val="left"/>
      </w:pPr>
      <w:r>
        <w:rPr>
          <w:rFonts w:ascii="Times New Roman"/>
          <w:b/>
          <w:i w:val="false"/>
          <w:color w:val="000000"/>
        </w:rPr>
        <w:t xml:space="preserve"> 3. Редактирование данных по статистике промышленности</w:t>
      </w:r>
    </w:p>
    <w:bookmarkEnd w:id="136"/>
    <w:bookmarkStart w:name="z149" w:id="137"/>
    <w:p>
      <w:pPr>
        <w:spacing w:after="0"/>
        <w:ind w:left="0"/>
        <w:jc w:val="left"/>
      </w:pPr>
      <w:r>
        <w:rPr>
          <w:rFonts w:ascii="Times New Roman"/>
          <w:b/>
          <w:i w:val="false"/>
          <w:color w:val="000000"/>
        </w:rPr>
        <w:t xml:space="preserve"> Параграф 1. Редактирование оперативных данных</w:t>
      </w:r>
    </w:p>
    <w:bookmarkEnd w:id="137"/>
    <w:bookmarkStart w:name="z150" w:id="138"/>
    <w:p>
      <w:pPr>
        <w:spacing w:after="0"/>
        <w:ind w:left="0"/>
        <w:jc w:val="both"/>
      </w:pPr>
      <w:r>
        <w:rPr>
          <w:rFonts w:ascii="Times New Roman"/>
          <w:b w:val="false"/>
          <w:i w:val="false"/>
          <w:color w:val="000000"/>
          <w:sz w:val="28"/>
        </w:rPr>
        <w:t>
      41. Редактирование данных на этапе ввода (микроредактирование) включает:</w:t>
      </w:r>
    </w:p>
    <w:bookmarkEnd w:id="138"/>
    <w:bookmarkStart w:name="z151" w:id="139"/>
    <w:p>
      <w:pPr>
        <w:spacing w:after="0"/>
        <w:ind w:left="0"/>
        <w:jc w:val="both"/>
      </w:pPr>
      <w:r>
        <w:rPr>
          <w:rFonts w:ascii="Times New Roman"/>
          <w:b w:val="false"/>
          <w:i w:val="false"/>
          <w:color w:val="000000"/>
          <w:sz w:val="28"/>
        </w:rPr>
        <w:t>
      1) проверку достоверности данных путем сравнения полученных данных или на соответствие динамическому ряду:</w:t>
      </w:r>
    </w:p>
    <w:bookmarkEnd w:id="139"/>
    <w:bookmarkStart w:name="z152" w:id="140"/>
    <w:p>
      <w:pPr>
        <w:spacing w:after="0"/>
        <w:ind w:left="0"/>
        <w:jc w:val="both"/>
      </w:pPr>
      <w:r>
        <w:rPr>
          <w:rFonts w:ascii="Times New Roman"/>
          <w:b w:val="false"/>
          <w:i w:val="false"/>
          <w:color w:val="000000"/>
          <w:sz w:val="28"/>
        </w:rPr>
        <w:t>
      за предшествующие месяцы текущего года и соответствующие месяцы прошлого года для статистических форм с месячной периодичностью;</w:t>
      </w:r>
    </w:p>
    <w:bookmarkEnd w:id="140"/>
    <w:bookmarkStart w:name="z153" w:id="141"/>
    <w:p>
      <w:pPr>
        <w:spacing w:after="0"/>
        <w:ind w:left="0"/>
        <w:jc w:val="both"/>
      </w:pPr>
      <w:r>
        <w:rPr>
          <w:rFonts w:ascii="Times New Roman"/>
          <w:b w:val="false"/>
          <w:i w:val="false"/>
          <w:color w:val="000000"/>
          <w:sz w:val="28"/>
        </w:rPr>
        <w:t>
      за предшествующие кварталы текущего года и соответствующие кварталы предыдущего года для статистических форм с квартальной периодичностью;</w:t>
      </w:r>
    </w:p>
    <w:bookmarkEnd w:id="141"/>
    <w:bookmarkStart w:name="z154" w:id="142"/>
    <w:p>
      <w:pPr>
        <w:spacing w:after="0"/>
        <w:ind w:left="0"/>
        <w:jc w:val="both"/>
      </w:pPr>
      <w:r>
        <w:rPr>
          <w:rFonts w:ascii="Times New Roman"/>
          <w:b w:val="false"/>
          <w:i w:val="false"/>
          <w:color w:val="000000"/>
          <w:sz w:val="28"/>
        </w:rPr>
        <w:t>
      за предыдущий год для статистических форм с годовой периодичностью.</w:t>
      </w:r>
    </w:p>
    <w:bookmarkEnd w:id="142"/>
    <w:bookmarkStart w:name="z155" w:id="143"/>
    <w:p>
      <w:pPr>
        <w:spacing w:after="0"/>
        <w:ind w:left="0"/>
        <w:jc w:val="both"/>
      </w:pPr>
      <w:r>
        <w:rPr>
          <w:rFonts w:ascii="Times New Roman"/>
          <w:b w:val="false"/>
          <w:i w:val="false"/>
          <w:color w:val="000000"/>
          <w:sz w:val="28"/>
        </w:rPr>
        <w:t>
      При данном способе проверки сравниваются данные с предыдущими значениями или с предельными значениями за определенный отчетный период;</w:t>
      </w:r>
    </w:p>
    <w:bookmarkEnd w:id="143"/>
    <w:bookmarkStart w:name="z156" w:id="144"/>
    <w:p>
      <w:pPr>
        <w:spacing w:after="0"/>
        <w:ind w:left="0"/>
        <w:jc w:val="both"/>
      </w:pPr>
      <w:r>
        <w:rPr>
          <w:rFonts w:ascii="Times New Roman"/>
          <w:b w:val="false"/>
          <w:i w:val="false"/>
          <w:color w:val="000000"/>
          <w:sz w:val="28"/>
        </w:rPr>
        <w:t>
      2) проверку достоверности данных при экстремальных значениях, при данном способе ввод первичных экстремальных значений принимается при наличии объективных причин роста или снижения производства или услуг промышленного характера;</w:t>
      </w:r>
    </w:p>
    <w:bookmarkEnd w:id="144"/>
    <w:bookmarkStart w:name="z157" w:id="145"/>
    <w:p>
      <w:pPr>
        <w:spacing w:after="0"/>
        <w:ind w:left="0"/>
        <w:jc w:val="both"/>
      </w:pPr>
      <w:r>
        <w:rPr>
          <w:rFonts w:ascii="Times New Roman"/>
          <w:b w:val="false"/>
          <w:i w:val="false"/>
          <w:color w:val="000000"/>
          <w:sz w:val="28"/>
        </w:rPr>
        <w:t>
      3) проверку достоверности данных между показателями разделов форм АЛК и ФЛК:</w:t>
      </w:r>
    </w:p>
    <w:bookmarkEnd w:id="145"/>
    <w:bookmarkStart w:name="z158" w:id="146"/>
    <w:p>
      <w:pPr>
        <w:spacing w:after="0"/>
        <w:ind w:left="0"/>
        <w:jc w:val="both"/>
      </w:pPr>
      <w:r>
        <w:rPr>
          <w:rFonts w:ascii="Times New Roman"/>
          <w:b w:val="false"/>
          <w:i w:val="false"/>
          <w:color w:val="000000"/>
          <w:sz w:val="28"/>
        </w:rPr>
        <w:t>
      при наличии данных в натуральном выражении обязательным является отражение показателей в стоимостном выражении продукции;</w:t>
      </w:r>
    </w:p>
    <w:bookmarkEnd w:id="146"/>
    <w:bookmarkStart w:name="z159" w:id="147"/>
    <w:p>
      <w:pPr>
        <w:spacing w:after="0"/>
        <w:ind w:left="0"/>
        <w:jc w:val="both"/>
      </w:pPr>
      <w:r>
        <w:rPr>
          <w:rFonts w:ascii="Times New Roman"/>
          <w:b w:val="false"/>
          <w:i w:val="false"/>
          <w:color w:val="000000"/>
          <w:sz w:val="28"/>
        </w:rPr>
        <w:t>
      сумма стоимостных показателей произведенной товарной продукции в стоимостном выражении больше или равна сумме видов продукции совпадающих с кодом вида деятельности согласно Общему классификатору видов экономической деятельности (далее - ОКЭД) до 4 первых знаков в стоимостном выражении;</w:t>
      </w:r>
    </w:p>
    <w:bookmarkEnd w:id="147"/>
    <w:bookmarkStart w:name="z160" w:id="148"/>
    <w:p>
      <w:pPr>
        <w:spacing w:after="0"/>
        <w:ind w:left="0"/>
        <w:jc w:val="both"/>
      </w:pPr>
      <w:r>
        <w:rPr>
          <w:rFonts w:ascii="Times New Roman"/>
          <w:b w:val="false"/>
          <w:i w:val="false"/>
          <w:color w:val="000000"/>
          <w:sz w:val="28"/>
        </w:rPr>
        <w:t>
      сумма данных выработанных из давальческого сырья в стоимостном выражении меньше или равна стоимости соответствующего вида деятельности (ОКЭД);</w:t>
      </w:r>
    </w:p>
    <w:bookmarkEnd w:id="148"/>
    <w:bookmarkStart w:name="z161" w:id="149"/>
    <w:p>
      <w:pPr>
        <w:spacing w:after="0"/>
        <w:ind w:left="0"/>
        <w:jc w:val="both"/>
      </w:pPr>
      <w:r>
        <w:rPr>
          <w:rFonts w:ascii="Times New Roman"/>
          <w:b w:val="false"/>
          <w:i w:val="false"/>
          <w:color w:val="000000"/>
          <w:sz w:val="28"/>
        </w:rPr>
        <w:t>
      сумма стоимостных показателей продукции использованной на собственные производственные нужды (внутризаводской оборот) меньше или равна стоимости соответствующего кода согласно ОКЭД;</w:t>
      </w:r>
    </w:p>
    <w:bookmarkEnd w:id="149"/>
    <w:bookmarkStart w:name="z162" w:id="150"/>
    <w:p>
      <w:pPr>
        <w:spacing w:after="0"/>
        <w:ind w:left="0"/>
        <w:jc w:val="both"/>
      </w:pPr>
      <w:r>
        <w:rPr>
          <w:rFonts w:ascii="Times New Roman"/>
          <w:b w:val="false"/>
          <w:i w:val="false"/>
          <w:color w:val="000000"/>
          <w:sz w:val="28"/>
        </w:rPr>
        <w:t>
      4) отсутствие первичных статистических данных допустимо при наличии объективных причин.</w:t>
      </w:r>
    </w:p>
    <w:bookmarkEnd w:id="150"/>
    <w:bookmarkStart w:name="z163" w:id="151"/>
    <w:p>
      <w:pPr>
        <w:spacing w:after="0"/>
        <w:ind w:left="0"/>
        <w:jc w:val="both"/>
      </w:pPr>
      <w:r>
        <w:rPr>
          <w:rFonts w:ascii="Times New Roman"/>
          <w:b w:val="false"/>
          <w:i w:val="false"/>
          <w:color w:val="000000"/>
          <w:sz w:val="28"/>
        </w:rPr>
        <w:t>
      42. Редактирование данных на этапе обработки данных (макроредактирование) по форме 1-П (месячная, квартальная, годовая):</w:t>
      </w:r>
    </w:p>
    <w:bookmarkEnd w:id="151"/>
    <w:bookmarkStart w:name="z164" w:id="152"/>
    <w:p>
      <w:pPr>
        <w:spacing w:after="0"/>
        <w:ind w:left="0"/>
        <w:jc w:val="both"/>
      </w:pPr>
      <w:r>
        <w:rPr>
          <w:rFonts w:ascii="Times New Roman"/>
          <w:b w:val="false"/>
          <w:i w:val="false"/>
          <w:color w:val="000000"/>
          <w:sz w:val="28"/>
        </w:rPr>
        <w:t>
      1) по разделу "Объем произведенной продукции и оказанных услуг в отчетном месяце в действующих ценах предприятия без налога на добавленную стоимость" осуществляются следующие ФЛК:</w:t>
      </w:r>
    </w:p>
    <w:bookmarkEnd w:id="152"/>
    <w:bookmarkStart w:name="z165" w:id="153"/>
    <w:p>
      <w:pPr>
        <w:spacing w:after="0"/>
        <w:ind w:left="0"/>
        <w:jc w:val="both"/>
      </w:pPr>
      <w:r>
        <w:rPr>
          <w:rFonts w:ascii="Times New Roman"/>
          <w:b w:val="false"/>
          <w:i w:val="false"/>
          <w:color w:val="000000"/>
          <w:sz w:val="28"/>
        </w:rPr>
        <w:t>
      объем производства промышленной продукции (товаров, услуг) в стоимостном выражении (код КСП 15110101) складывается из стоимости всех выработанных предприятием готовых изделий (продуктов), полуфабрикатов своей выработки (как из своего сырья и материалов, так и из сырья и материалов заказчика), предназначенных для реализации на сторону, своему капитальному строительству и своим непромышленным подразделениям, выдачи своим работникам в счет оплаты труда, а также работ и услуг промышленного характера, выполненных по заказам. Исчисляется без налога на добавленную стоимость, акцизов и без внутризаводского оборота, незавершенного производства и стоимости давальческого сырья;</w:t>
      </w:r>
    </w:p>
    <w:bookmarkEnd w:id="153"/>
    <w:bookmarkStart w:name="z166" w:id="154"/>
    <w:p>
      <w:pPr>
        <w:spacing w:after="0"/>
        <w:ind w:left="0"/>
        <w:jc w:val="both"/>
      </w:pPr>
      <w:r>
        <w:rPr>
          <w:rFonts w:ascii="Times New Roman"/>
          <w:b w:val="false"/>
          <w:i w:val="false"/>
          <w:color w:val="000000"/>
          <w:sz w:val="28"/>
        </w:rPr>
        <w:t>
      2) контроль объемов производства промышленной продукции (товаров, услуг) в стоимостном выражении и оказанных услуг промышленного характера (код КСП 151101012) осуществляются по формулам:</w:t>
      </w:r>
    </w:p>
    <w:bookmarkEnd w:id="154"/>
    <w:bookmarkStart w:name="z167" w:id="155"/>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п</w:t>
      </w:r>
      <w:r>
        <w:rPr>
          <w:rFonts w:ascii="Times New Roman"/>
          <w:b w:val="false"/>
          <w:i w:val="false"/>
          <w:color w:val="000000"/>
          <w:sz w:val="28"/>
        </w:rPr>
        <w:t xml:space="preserve"> ≥ О</w:t>
      </w:r>
      <w:r>
        <w:rPr>
          <w:rFonts w:ascii="Times New Roman"/>
          <w:b w:val="false"/>
          <w:i w:val="false"/>
          <w:color w:val="000000"/>
          <w:vertAlign w:val="subscript"/>
        </w:rPr>
        <w:t>у</w:t>
      </w:r>
    </w:p>
    <w:bookmarkEnd w:id="155"/>
    <w:bookmarkStart w:name="z168" w:id="156"/>
    <w:p>
      <w:pPr>
        <w:spacing w:after="0"/>
        <w:ind w:left="0"/>
        <w:jc w:val="both"/>
      </w:pPr>
      <w:r>
        <w:rPr>
          <w:rFonts w:ascii="Times New Roman"/>
          <w:b w:val="false"/>
          <w:i w:val="false"/>
          <w:color w:val="000000"/>
          <w:sz w:val="28"/>
        </w:rPr>
        <w:t>
      где:</w:t>
      </w:r>
    </w:p>
    <w:bookmarkEnd w:id="156"/>
    <w:bookmarkStart w:name="z169" w:id="157"/>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п</w:t>
      </w:r>
      <w:r>
        <w:rPr>
          <w:rFonts w:ascii="Times New Roman"/>
          <w:b w:val="false"/>
          <w:i w:val="false"/>
          <w:color w:val="000000"/>
          <w:sz w:val="28"/>
        </w:rPr>
        <w:t xml:space="preserve"> - объем производства промышленной продукции (товаров, услуг) в стоимостном выражении; </w:t>
      </w:r>
    </w:p>
    <w:bookmarkEnd w:id="157"/>
    <w:bookmarkStart w:name="z170" w:id="158"/>
    <w:p>
      <w:pPr>
        <w:spacing w:after="0"/>
        <w:ind w:left="0"/>
        <w:jc w:val="both"/>
      </w:pPr>
      <w:r>
        <w:rPr>
          <w:rFonts w:ascii="Times New Roman"/>
          <w:b w:val="false"/>
          <w:i w:val="false"/>
          <w:color w:val="000000"/>
          <w:sz w:val="28"/>
        </w:rPr>
        <w:t>
      О</w:t>
      </w:r>
      <w:r>
        <w:rPr>
          <w:rFonts w:ascii="Times New Roman"/>
          <w:b w:val="false"/>
          <w:i w:val="false"/>
          <w:color w:val="000000"/>
          <w:vertAlign w:val="subscript"/>
        </w:rPr>
        <w:t>у</w:t>
      </w:r>
      <w:r>
        <w:rPr>
          <w:rFonts w:ascii="Times New Roman"/>
          <w:b w:val="false"/>
          <w:i w:val="false"/>
          <w:color w:val="000000"/>
          <w:sz w:val="28"/>
        </w:rPr>
        <w:t xml:space="preserve"> - объем оказанных услуг промышленного характера.</w:t>
      </w:r>
    </w:p>
    <w:bookmarkEnd w:id="158"/>
    <w:bookmarkStart w:name="z171" w:id="159"/>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п</w:t>
      </w:r>
      <w:r>
        <w:rPr>
          <w:rFonts w:ascii="Times New Roman"/>
          <w:b w:val="false"/>
          <w:i w:val="false"/>
          <w:color w:val="000000"/>
          <w:sz w:val="28"/>
        </w:rPr>
        <w:t xml:space="preserve"> ≥ О</w:t>
      </w:r>
      <w:r>
        <w:rPr>
          <w:rFonts w:ascii="Times New Roman"/>
          <w:b w:val="false"/>
          <w:i w:val="false"/>
          <w:color w:val="000000"/>
          <w:vertAlign w:val="subscript"/>
        </w:rPr>
        <w:t>и</w:t>
      </w:r>
    </w:p>
    <w:bookmarkEnd w:id="159"/>
    <w:bookmarkStart w:name="z172" w:id="160"/>
    <w:p>
      <w:pPr>
        <w:spacing w:after="0"/>
        <w:ind w:left="0"/>
        <w:jc w:val="both"/>
      </w:pPr>
      <w:r>
        <w:rPr>
          <w:rFonts w:ascii="Times New Roman"/>
          <w:b w:val="false"/>
          <w:i w:val="false"/>
          <w:color w:val="000000"/>
          <w:sz w:val="28"/>
        </w:rPr>
        <w:t>
      где:</w:t>
      </w:r>
    </w:p>
    <w:bookmarkEnd w:id="160"/>
    <w:bookmarkStart w:name="z173" w:id="161"/>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и</w:t>
      </w:r>
      <w:r>
        <w:rPr>
          <w:rFonts w:ascii="Times New Roman"/>
          <w:b w:val="false"/>
          <w:i w:val="false"/>
          <w:color w:val="000000"/>
          <w:sz w:val="28"/>
        </w:rPr>
        <w:t xml:space="preserve"> - использовано продукции на собственные нужды (внутризаводской оборот) в стоимостном выражении (код КСП 15110103).</w:t>
      </w:r>
    </w:p>
    <w:bookmarkEnd w:id="161"/>
    <w:bookmarkStart w:name="z174" w:id="162"/>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п</w:t>
      </w:r>
      <w:r>
        <w:rPr>
          <w:rFonts w:ascii="Times New Roman"/>
          <w:b w:val="false"/>
          <w:i w:val="false"/>
          <w:color w:val="000000"/>
          <w:sz w:val="28"/>
        </w:rPr>
        <w:t xml:space="preserve"> , О</w:t>
      </w:r>
      <w:r>
        <w:rPr>
          <w:rFonts w:ascii="Times New Roman"/>
          <w:b w:val="false"/>
          <w:i w:val="false"/>
          <w:color w:val="000000"/>
          <w:vertAlign w:val="subscript"/>
        </w:rPr>
        <w:t>у</w:t>
      </w:r>
      <w:r>
        <w:rPr>
          <w:rFonts w:ascii="Times New Roman"/>
          <w:b w:val="false"/>
          <w:i w:val="false"/>
          <w:color w:val="000000"/>
          <w:sz w:val="28"/>
        </w:rPr>
        <w:t xml:space="preserve"> , О</w:t>
      </w:r>
      <w:r>
        <w:rPr>
          <w:rFonts w:ascii="Times New Roman"/>
          <w:b w:val="false"/>
          <w:i w:val="false"/>
          <w:color w:val="000000"/>
          <w:vertAlign w:val="subscript"/>
        </w:rPr>
        <w:t>и</w:t>
      </w:r>
      <w:r>
        <w:rPr>
          <w:rFonts w:ascii="Times New Roman"/>
          <w:b w:val="false"/>
          <w:i w:val="false"/>
          <w:color w:val="000000"/>
          <w:sz w:val="28"/>
        </w:rPr>
        <w:t xml:space="preserve"> , О</w:t>
      </w:r>
      <w:r>
        <w:rPr>
          <w:rFonts w:ascii="Times New Roman"/>
          <w:b w:val="false"/>
          <w:i w:val="false"/>
          <w:color w:val="000000"/>
          <w:vertAlign w:val="subscript"/>
        </w:rPr>
        <w:t>ост</w:t>
      </w:r>
      <w:r>
        <w:rPr>
          <w:rFonts w:ascii="Times New Roman"/>
          <w:b w:val="false"/>
          <w:i w:val="false"/>
          <w:color w:val="000000"/>
          <w:sz w:val="28"/>
        </w:rPr>
        <w:t xml:space="preserve"> , О</w:t>
      </w:r>
      <w:r>
        <w:rPr>
          <w:rFonts w:ascii="Times New Roman"/>
          <w:b w:val="false"/>
          <w:i w:val="false"/>
          <w:color w:val="000000"/>
          <w:vertAlign w:val="subscript"/>
        </w:rPr>
        <w:t>незав</w:t>
      </w:r>
      <w:r>
        <w:rPr>
          <w:rFonts w:ascii="Times New Roman"/>
          <w:b w:val="false"/>
          <w:i w:val="false"/>
          <w:color w:val="000000"/>
          <w:sz w:val="28"/>
        </w:rPr>
        <w:t xml:space="preserve"> , О</w:t>
      </w:r>
      <w:r>
        <w:rPr>
          <w:rFonts w:ascii="Times New Roman"/>
          <w:b w:val="false"/>
          <w:i w:val="false"/>
          <w:color w:val="000000"/>
          <w:vertAlign w:val="subscript"/>
        </w:rPr>
        <w:t>стоим</w:t>
      </w:r>
      <w:r>
        <w:rPr>
          <w:rFonts w:ascii="Times New Roman"/>
          <w:b w:val="false"/>
          <w:i w:val="false"/>
          <w:color w:val="000000"/>
          <w:sz w:val="28"/>
        </w:rPr>
        <w:t xml:space="preserve"> ≥ 0</w:t>
      </w:r>
    </w:p>
    <w:bookmarkEnd w:id="162"/>
    <w:bookmarkStart w:name="z175" w:id="163"/>
    <w:p>
      <w:pPr>
        <w:spacing w:after="0"/>
        <w:ind w:left="0"/>
        <w:jc w:val="both"/>
      </w:pPr>
      <w:r>
        <w:rPr>
          <w:rFonts w:ascii="Times New Roman"/>
          <w:b w:val="false"/>
          <w:i w:val="false"/>
          <w:color w:val="000000"/>
          <w:sz w:val="28"/>
        </w:rPr>
        <w:t>
      где:</w:t>
      </w:r>
    </w:p>
    <w:bookmarkEnd w:id="163"/>
    <w:bookmarkStart w:name="z176" w:id="164"/>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ост</w:t>
      </w:r>
      <w:r>
        <w:rPr>
          <w:rFonts w:ascii="Times New Roman"/>
          <w:b w:val="false"/>
          <w:i w:val="false"/>
          <w:color w:val="000000"/>
          <w:sz w:val="28"/>
        </w:rPr>
        <w:t xml:space="preserve"> - остатки готовой продукции на конец отчетного месяца в стоимостном выражении (код КСП 151202);</w:t>
      </w:r>
    </w:p>
    <w:bookmarkEnd w:id="164"/>
    <w:bookmarkStart w:name="z177" w:id="165"/>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незав</w:t>
      </w:r>
      <w:r>
        <w:rPr>
          <w:rFonts w:ascii="Times New Roman"/>
          <w:b w:val="false"/>
          <w:i w:val="false"/>
          <w:color w:val="000000"/>
          <w:sz w:val="28"/>
        </w:rPr>
        <w:t xml:space="preserve"> - объем незавершенного производства на конец отчетного месяца (код КСП 15110104);</w:t>
      </w:r>
    </w:p>
    <w:bookmarkEnd w:id="165"/>
    <w:bookmarkStart w:name="z178" w:id="166"/>
    <w:p>
      <w:pPr>
        <w:spacing w:after="0"/>
        <w:ind w:left="0"/>
        <w:jc w:val="both"/>
      </w:pPr>
      <w:r>
        <w:rPr>
          <w:rFonts w:ascii="Times New Roman"/>
          <w:b w:val="false"/>
          <w:i w:val="false"/>
          <w:color w:val="000000"/>
          <w:sz w:val="28"/>
        </w:rPr>
        <w:t>
      О</w:t>
      </w:r>
      <w:r>
        <w:rPr>
          <w:rFonts w:ascii="Times New Roman"/>
          <w:b w:val="false"/>
          <w:i w:val="false"/>
          <w:color w:val="000000"/>
          <w:vertAlign w:val="subscript"/>
        </w:rPr>
        <w:t>стоим</w:t>
      </w:r>
      <w:r>
        <w:rPr>
          <w:rFonts w:ascii="Times New Roman"/>
          <w:b w:val="false"/>
          <w:i w:val="false"/>
          <w:color w:val="000000"/>
          <w:sz w:val="28"/>
        </w:rPr>
        <w:t xml:space="preserve"> - стоимость сырья, переданного на переработку другим предприятиям (код КСП 15110105);</w:t>
      </w:r>
    </w:p>
    <w:bookmarkEnd w:id="166"/>
    <w:bookmarkStart w:name="z179" w:id="167"/>
    <w:p>
      <w:pPr>
        <w:spacing w:after="0"/>
        <w:ind w:left="0"/>
        <w:jc w:val="both"/>
      </w:pPr>
      <w:r>
        <w:rPr>
          <w:rFonts w:ascii="Times New Roman"/>
          <w:b w:val="false"/>
          <w:i w:val="false"/>
          <w:color w:val="000000"/>
          <w:sz w:val="28"/>
        </w:rPr>
        <w:t>
      3) поразделу "Производство продукции в натуральном выражении и объемы произведенной продукции в стоимостном выражении" осуществляются следующие ФЛК:</w:t>
      </w:r>
    </w:p>
    <w:bookmarkEnd w:id="167"/>
    <w:bookmarkStart w:name="z180" w:id="168"/>
    <w:p>
      <w:pPr>
        <w:spacing w:after="0"/>
        <w:ind w:left="0"/>
        <w:jc w:val="both"/>
      </w:pPr>
      <w:r>
        <w:rPr>
          <w:rFonts w:ascii="Times New Roman"/>
          <w:b w:val="false"/>
          <w:i w:val="false"/>
          <w:color w:val="000000"/>
          <w:sz w:val="28"/>
        </w:rPr>
        <w:t>
      объем производства промышленной продукции в натуральном выражении за отчетный месяц (товарный выпуск) (код КСП 15110201) больше либо равно сумме объема использованной продукции на собственные нужды за отчетный месяц в натуральном выражении и произведено продукции из давальческого сырья в натуральном выражении за отчетный месяц (код КСП 15110202):</w:t>
      </w:r>
    </w:p>
    <w:bookmarkEnd w:id="168"/>
    <w:bookmarkStart w:name="z181" w:id="169"/>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н</w:t>
      </w:r>
      <w:r>
        <w:rPr>
          <w:rFonts w:ascii="Times New Roman"/>
          <w:b w:val="false"/>
          <w:i w:val="false"/>
          <w:color w:val="000000"/>
          <w:sz w:val="28"/>
        </w:rPr>
        <w:t xml:space="preserve"> ≥ О</w:t>
      </w:r>
      <w:r>
        <w:rPr>
          <w:rFonts w:ascii="Times New Roman"/>
          <w:b w:val="false"/>
          <w:i w:val="false"/>
          <w:color w:val="000000"/>
          <w:vertAlign w:val="subscript"/>
        </w:rPr>
        <w:t>и.н</w:t>
      </w:r>
      <w:r>
        <w:rPr>
          <w:rFonts w:ascii="Times New Roman"/>
          <w:b w:val="false"/>
          <w:i w:val="false"/>
          <w:color w:val="000000"/>
          <w:sz w:val="28"/>
        </w:rPr>
        <w:t xml:space="preserve"> + О</w:t>
      </w:r>
      <w:r>
        <w:rPr>
          <w:rFonts w:ascii="Times New Roman"/>
          <w:b w:val="false"/>
          <w:i w:val="false"/>
          <w:color w:val="000000"/>
          <w:vertAlign w:val="subscript"/>
        </w:rPr>
        <w:t>давал.н</w:t>
      </w:r>
    </w:p>
    <w:bookmarkEnd w:id="169"/>
    <w:bookmarkStart w:name="z182" w:id="170"/>
    <w:p>
      <w:pPr>
        <w:spacing w:after="0"/>
        <w:ind w:left="0"/>
        <w:jc w:val="both"/>
      </w:pPr>
      <w:r>
        <w:rPr>
          <w:rFonts w:ascii="Times New Roman"/>
          <w:b w:val="false"/>
          <w:i w:val="false"/>
          <w:color w:val="000000"/>
          <w:sz w:val="28"/>
        </w:rPr>
        <w:t>
      где:</w:t>
      </w:r>
    </w:p>
    <w:bookmarkEnd w:id="170"/>
    <w:bookmarkStart w:name="z183" w:id="171"/>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н</w:t>
      </w:r>
      <w:r>
        <w:rPr>
          <w:rFonts w:ascii="Times New Roman"/>
          <w:b w:val="false"/>
          <w:i w:val="false"/>
          <w:color w:val="000000"/>
          <w:sz w:val="28"/>
        </w:rPr>
        <w:t xml:space="preserve"> - объем производства промышленной продукции в натуральном выражении за отчетный месяц;</w:t>
      </w:r>
    </w:p>
    <w:bookmarkEnd w:id="171"/>
    <w:bookmarkStart w:name="z184" w:id="172"/>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и.н</w:t>
      </w:r>
      <w:r>
        <w:rPr>
          <w:rFonts w:ascii="Times New Roman"/>
          <w:b w:val="false"/>
          <w:i w:val="false"/>
          <w:color w:val="000000"/>
          <w:sz w:val="28"/>
        </w:rPr>
        <w:t xml:space="preserve"> - использовано продукции на собственные нужды в натуральном выражении за отчетный месяц;</w:t>
      </w:r>
    </w:p>
    <w:bookmarkEnd w:id="172"/>
    <w:bookmarkStart w:name="z185" w:id="173"/>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давал.н</w:t>
      </w:r>
      <w:r>
        <w:rPr>
          <w:rFonts w:ascii="Times New Roman"/>
          <w:b w:val="false"/>
          <w:i w:val="false"/>
          <w:color w:val="000000"/>
          <w:sz w:val="28"/>
        </w:rPr>
        <w:t xml:space="preserve"> - произведено продукции из давальческого сырья в натуральном выражении за отчетный месяц.</w:t>
      </w:r>
    </w:p>
    <w:bookmarkEnd w:id="173"/>
    <w:bookmarkStart w:name="z186" w:id="174"/>
    <w:p>
      <w:pPr>
        <w:spacing w:after="0"/>
        <w:ind w:left="0"/>
        <w:jc w:val="both"/>
      </w:pPr>
      <w:r>
        <w:rPr>
          <w:rFonts w:ascii="Times New Roman"/>
          <w:b w:val="false"/>
          <w:i w:val="false"/>
          <w:color w:val="000000"/>
          <w:sz w:val="28"/>
        </w:rPr>
        <w:t>
      объем производства промышленной продукции (товаров, услуг) в стоимостном выражении за отчетный месяц больше либо равен сумме объема использованной продукции на собственные нужды за отчетный месяц в стоимостном выражении и объема продукции из давальческого сырья за отчетный месяц в стоимостном выражении:</w:t>
      </w:r>
    </w:p>
    <w:bookmarkEnd w:id="174"/>
    <w:bookmarkStart w:name="z187" w:id="175"/>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п</w:t>
      </w:r>
      <w:r>
        <w:rPr>
          <w:rFonts w:ascii="Times New Roman"/>
          <w:b w:val="false"/>
          <w:i w:val="false"/>
          <w:color w:val="000000"/>
          <w:sz w:val="28"/>
        </w:rPr>
        <w:t xml:space="preserve"> ≥∑ О</w:t>
      </w:r>
      <w:r>
        <w:rPr>
          <w:rFonts w:ascii="Times New Roman"/>
          <w:b w:val="false"/>
          <w:i w:val="false"/>
          <w:color w:val="000000"/>
          <w:vertAlign w:val="subscript"/>
        </w:rPr>
        <w:t>и.с</w:t>
      </w:r>
      <w:r>
        <w:rPr>
          <w:rFonts w:ascii="Times New Roman"/>
          <w:b w:val="false"/>
          <w:i w:val="false"/>
          <w:color w:val="000000"/>
          <w:sz w:val="28"/>
        </w:rPr>
        <w:t xml:space="preserve"> + О</w:t>
      </w:r>
      <w:r>
        <w:rPr>
          <w:rFonts w:ascii="Times New Roman"/>
          <w:b w:val="false"/>
          <w:i w:val="false"/>
          <w:color w:val="000000"/>
          <w:vertAlign w:val="subscript"/>
        </w:rPr>
        <w:t>давал.с</w:t>
      </w:r>
    </w:p>
    <w:bookmarkEnd w:id="175"/>
    <w:bookmarkStart w:name="z188" w:id="176"/>
    <w:p>
      <w:pPr>
        <w:spacing w:after="0"/>
        <w:ind w:left="0"/>
        <w:jc w:val="both"/>
      </w:pPr>
      <w:r>
        <w:rPr>
          <w:rFonts w:ascii="Times New Roman"/>
          <w:b w:val="false"/>
          <w:i w:val="false"/>
          <w:color w:val="000000"/>
          <w:sz w:val="28"/>
        </w:rPr>
        <w:t>
      где:</w:t>
      </w:r>
    </w:p>
    <w:bookmarkEnd w:id="176"/>
    <w:bookmarkStart w:name="z189" w:id="177"/>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п</w:t>
      </w:r>
      <w:r>
        <w:rPr>
          <w:rFonts w:ascii="Times New Roman"/>
          <w:b w:val="false"/>
          <w:i w:val="false"/>
          <w:color w:val="000000"/>
          <w:sz w:val="28"/>
        </w:rPr>
        <w:t xml:space="preserve"> - объем производства промышленной продукции (товаров, услуг) в стоимостном выражении;</w:t>
      </w:r>
    </w:p>
    <w:bookmarkEnd w:id="177"/>
    <w:bookmarkStart w:name="z190" w:id="178"/>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и.с</w:t>
      </w:r>
      <w:r>
        <w:rPr>
          <w:rFonts w:ascii="Times New Roman"/>
          <w:b w:val="false"/>
          <w:i w:val="false"/>
          <w:color w:val="000000"/>
          <w:sz w:val="28"/>
        </w:rPr>
        <w:t xml:space="preserve"> - использовано продукции на собственные нужды за отчетный месяц в стоимостном выражении;</w:t>
      </w:r>
    </w:p>
    <w:bookmarkEnd w:id="178"/>
    <w:bookmarkStart w:name="z191" w:id="179"/>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давал.с</w:t>
      </w:r>
      <w:r>
        <w:rPr>
          <w:rFonts w:ascii="Times New Roman"/>
          <w:b w:val="false"/>
          <w:i w:val="false"/>
          <w:color w:val="000000"/>
          <w:sz w:val="28"/>
        </w:rPr>
        <w:t xml:space="preserve"> - произведено продукции из давальческого сырья за отчетный месяц в стоимостном выражении.</w:t>
      </w:r>
    </w:p>
    <w:bookmarkEnd w:id="179"/>
    <w:bookmarkStart w:name="z192" w:id="180"/>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н</w:t>
      </w:r>
      <w:r>
        <w:rPr>
          <w:rFonts w:ascii="Times New Roman"/>
          <w:b w:val="false"/>
          <w:i w:val="false"/>
          <w:color w:val="000000"/>
          <w:sz w:val="28"/>
        </w:rPr>
        <w:t xml:space="preserve"> , О</w:t>
      </w:r>
      <w:r>
        <w:rPr>
          <w:rFonts w:ascii="Times New Roman"/>
          <w:b w:val="false"/>
          <w:i w:val="false"/>
          <w:color w:val="000000"/>
          <w:vertAlign w:val="subscript"/>
        </w:rPr>
        <w:t>п</w:t>
      </w:r>
      <w:r>
        <w:rPr>
          <w:rFonts w:ascii="Times New Roman"/>
          <w:b w:val="false"/>
          <w:i w:val="false"/>
          <w:color w:val="000000"/>
          <w:sz w:val="28"/>
        </w:rPr>
        <w:t xml:space="preserve"> , О</w:t>
      </w:r>
      <w:r>
        <w:rPr>
          <w:rFonts w:ascii="Times New Roman"/>
          <w:b w:val="false"/>
          <w:i w:val="false"/>
          <w:color w:val="000000"/>
          <w:vertAlign w:val="subscript"/>
        </w:rPr>
        <w:t>и.н</w:t>
      </w:r>
      <w:r>
        <w:rPr>
          <w:rFonts w:ascii="Times New Roman"/>
          <w:b w:val="false"/>
          <w:i w:val="false"/>
          <w:color w:val="000000"/>
          <w:sz w:val="28"/>
        </w:rPr>
        <w:t xml:space="preserve"> , О</w:t>
      </w:r>
      <w:r>
        <w:rPr>
          <w:rFonts w:ascii="Times New Roman"/>
          <w:b w:val="false"/>
          <w:i w:val="false"/>
          <w:color w:val="000000"/>
          <w:vertAlign w:val="subscript"/>
        </w:rPr>
        <w:t>и.с</w:t>
      </w:r>
      <w:r>
        <w:rPr>
          <w:rFonts w:ascii="Times New Roman"/>
          <w:b w:val="false"/>
          <w:i w:val="false"/>
          <w:color w:val="000000"/>
          <w:sz w:val="28"/>
        </w:rPr>
        <w:t xml:space="preserve"> , О</w:t>
      </w:r>
      <w:r>
        <w:rPr>
          <w:rFonts w:ascii="Times New Roman"/>
          <w:b w:val="false"/>
          <w:i w:val="false"/>
          <w:color w:val="000000"/>
          <w:vertAlign w:val="subscript"/>
        </w:rPr>
        <w:t>давал.н</w:t>
      </w:r>
      <w:r>
        <w:rPr>
          <w:rFonts w:ascii="Times New Roman"/>
          <w:b w:val="false"/>
          <w:i w:val="false"/>
          <w:color w:val="000000"/>
          <w:sz w:val="28"/>
        </w:rPr>
        <w:t xml:space="preserve"> , О</w:t>
      </w:r>
      <w:r>
        <w:rPr>
          <w:rFonts w:ascii="Times New Roman"/>
          <w:b w:val="false"/>
          <w:i w:val="false"/>
          <w:color w:val="000000"/>
          <w:vertAlign w:val="subscript"/>
        </w:rPr>
        <w:t>давал.с</w:t>
      </w:r>
      <w:r>
        <w:rPr>
          <w:rFonts w:ascii="Times New Roman"/>
          <w:b w:val="false"/>
          <w:i w:val="false"/>
          <w:color w:val="000000"/>
          <w:sz w:val="28"/>
        </w:rPr>
        <w:t xml:space="preserve"> , О</w:t>
      </w:r>
      <w:r>
        <w:rPr>
          <w:rFonts w:ascii="Times New Roman"/>
          <w:b w:val="false"/>
          <w:i w:val="false"/>
          <w:color w:val="000000"/>
          <w:vertAlign w:val="subscript"/>
        </w:rPr>
        <w:t>ост.н</w:t>
      </w:r>
      <w:r>
        <w:rPr>
          <w:rFonts w:ascii="Times New Roman"/>
          <w:b w:val="false"/>
          <w:i w:val="false"/>
          <w:color w:val="000000"/>
          <w:vertAlign w:val="subscript"/>
        </w:rPr>
        <w:t xml:space="preserve"> </w:t>
      </w:r>
      <w:r>
        <w:rPr>
          <w:rFonts w:ascii="Times New Roman"/>
          <w:b w:val="false"/>
          <w:i w:val="false"/>
          <w:color w:val="000000"/>
          <w:sz w:val="28"/>
        </w:rPr>
        <w:t>, О</w:t>
      </w:r>
      <w:r>
        <w:rPr>
          <w:rFonts w:ascii="Times New Roman"/>
          <w:b w:val="false"/>
          <w:i w:val="false"/>
          <w:color w:val="000000"/>
          <w:vertAlign w:val="subscript"/>
        </w:rPr>
        <w:t>п.н</w:t>
      </w:r>
      <w:r>
        <w:rPr>
          <w:rFonts w:ascii="Times New Roman"/>
          <w:b w:val="false"/>
          <w:i w:val="false"/>
          <w:color w:val="000000"/>
          <w:sz w:val="28"/>
        </w:rPr>
        <w:t xml:space="preserve"> ≥ 0</w:t>
      </w:r>
    </w:p>
    <w:bookmarkEnd w:id="180"/>
    <w:bookmarkStart w:name="z193" w:id="181"/>
    <w:p>
      <w:pPr>
        <w:spacing w:after="0"/>
        <w:ind w:left="0"/>
        <w:jc w:val="both"/>
      </w:pPr>
      <w:r>
        <w:rPr>
          <w:rFonts w:ascii="Times New Roman"/>
          <w:b w:val="false"/>
          <w:i w:val="false"/>
          <w:color w:val="000000"/>
          <w:sz w:val="28"/>
        </w:rPr>
        <w:t>
      где:</w:t>
      </w:r>
    </w:p>
    <w:bookmarkEnd w:id="181"/>
    <w:bookmarkStart w:name="z194" w:id="182"/>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ост.н</w:t>
      </w:r>
      <w:r>
        <w:rPr>
          <w:rFonts w:ascii="Times New Roman"/>
          <w:b w:val="false"/>
          <w:i w:val="false"/>
          <w:color w:val="000000"/>
          <w:sz w:val="28"/>
        </w:rPr>
        <w:t xml:space="preserve"> - остатки готовой продукции на конец отчетного месяца в натуральном выражении;</w:t>
      </w:r>
    </w:p>
    <w:bookmarkEnd w:id="182"/>
    <w:bookmarkStart w:name="z195" w:id="183"/>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п.н</w:t>
      </w:r>
      <w:r>
        <w:rPr>
          <w:rFonts w:ascii="Times New Roman"/>
          <w:b w:val="false"/>
          <w:i w:val="false"/>
          <w:color w:val="000000"/>
          <w:sz w:val="28"/>
        </w:rPr>
        <w:t xml:space="preserve"> - объем производства промышленной продукции в натуральном выражении за соответствующий месяц предыдущего года (товарный выпуск);</w:t>
      </w:r>
    </w:p>
    <w:bookmarkEnd w:id="183"/>
    <w:bookmarkStart w:name="z196" w:id="184"/>
    <w:p>
      <w:pPr>
        <w:spacing w:after="0"/>
        <w:ind w:left="0"/>
        <w:jc w:val="both"/>
      </w:pPr>
      <w:r>
        <w:rPr>
          <w:rFonts w:ascii="Times New Roman"/>
          <w:b w:val="false"/>
          <w:i w:val="false"/>
          <w:color w:val="000000"/>
          <w:sz w:val="28"/>
        </w:rPr>
        <w:t>
      4) по разделу "Объем произведенной продукции и оказанных услуг по вторичным видам деятельности":</w:t>
      </w:r>
    </w:p>
    <w:bookmarkEnd w:id="184"/>
    <w:bookmarkStart w:name="z197" w:id="185"/>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вт</w:t>
      </w:r>
      <w:r>
        <w:rPr>
          <w:rFonts w:ascii="Times New Roman"/>
          <w:b w:val="false"/>
          <w:i w:val="false"/>
          <w:color w:val="000000"/>
          <w:sz w:val="28"/>
        </w:rPr>
        <w:t xml:space="preserve"> ≥ 0</w:t>
      </w:r>
    </w:p>
    <w:bookmarkEnd w:id="185"/>
    <w:bookmarkStart w:name="z198" w:id="186"/>
    <w:p>
      <w:pPr>
        <w:spacing w:after="0"/>
        <w:ind w:left="0"/>
        <w:jc w:val="both"/>
      </w:pPr>
      <w:r>
        <w:rPr>
          <w:rFonts w:ascii="Times New Roman"/>
          <w:b w:val="false"/>
          <w:i w:val="false"/>
          <w:color w:val="000000"/>
          <w:sz w:val="28"/>
        </w:rPr>
        <w:t>
      где, О</w:t>
      </w:r>
      <w:r>
        <w:rPr>
          <w:rFonts w:ascii="Times New Roman"/>
          <w:b w:val="false"/>
          <w:i w:val="false"/>
          <w:color w:val="000000"/>
          <w:vertAlign w:val="subscript"/>
        </w:rPr>
        <w:t>вт</w:t>
      </w:r>
      <w:r>
        <w:rPr>
          <w:rFonts w:ascii="Times New Roman"/>
          <w:b w:val="false"/>
          <w:i w:val="false"/>
          <w:color w:val="000000"/>
          <w:sz w:val="28"/>
        </w:rPr>
        <w:t xml:space="preserve"> - объем произведенной продукции и оказанных услуг по вторичным видам деятельности;</w:t>
      </w:r>
    </w:p>
    <w:bookmarkEnd w:id="186"/>
    <w:bookmarkStart w:name="z199" w:id="187"/>
    <w:p>
      <w:pPr>
        <w:spacing w:after="0"/>
        <w:ind w:left="0"/>
        <w:jc w:val="both"/>
      </w:pPr>
      <w:r>
        <w:rPr>
          <w:rFonts w:ascii="Times New Roman"/>
          <w:b w:val="false"/>
          <w:i w:val="false"/>
          <w:color w:val="000000"/>
          <w:sz w:val="28"/>
        </w:rPr>
        <w:t>
      5) по разделу "Объем отгруженной продукции собственного производства в действующих ценах предприятия без НДС и акцизов" объем отгруженной промышленной продукции собственного производства в стоимостном выражении (код КСП 151201) больше либо равен объему отгруженной продукции (товаров, услуг) на внутренний рынок:</w:t>
      </w:r>
    </w:p>
    <w:bookmarkEnd w:id="187"/>
    <w:bookmarkStart w:name="z200" w:id="188"/>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отгр</w:t>
      </w:r>
      <w:r>
        <w:rPr>
          <w:rFonts w:ascii="Times New Roman"/>
          <w:b w:val="false"/>
          <w:i w:val="false"/>
          <w:color w:val="000000"/>
          <w:sz w:val="28"/>
        </w:rPr>
        <w:t>. ≥ О</w:t>
      </w:r>
      <w:r>
        <w:rPr>
          <w:rFonts w:ascii="Times New Roman"/>
          <w:b w:val="false"/>
          <w:i w:val="false"/>
          <w:color w:val="000000"/>
          <w:vertAlign w:val="subscript"/>
        </w:rPr>
        <w:t>отгр.вн</w:t>
      </w:r>
    </w:p>
    <w:bookmarkEnd w:id="188"/>
    <w:bookmarkStart w:name="z201" w:id="189"/>
    <w:p>
      <w:pPr>
        <w:spacing w:after="0"/>
        <w:ind w:left="0"/>
        <w:jc w:val="both"/>
      </w:pPr>
      <w:r>
        <w:rPr>
          <w:rFonts w:ascii="Times New Roman"/>
          <w:b w:val="false"/>
          <w:i w:val="false"/>
          <w:color w:val="000000"/>
          <w:sz w:val="28"/>
        </w:rPr>
        <w:t>
      где:</w:t>
      </w:r>
    </w:p>
    <w:bookmarkEnd w:id="189"/>
    <w:bookmarkStart w:name="z202" w:id="190"/>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отгр</w:t>
      </w:r>
      <w:r>
        <w:rPr>
          <w:rFonts w:ascii="Times New Roman"/>
          <w:b w:val="false"/>
          <w:i w:val="false"/>
          <w:color w:val="000000"/>
          <w:sz w:val="28"/>
        </w:rPr>
        <w:t>.- объем отгруженной промышленной продукции собственного производства в стоимостном выражении;</w:t>
      </w:r>
    </w:p>
    <w:bookmarkEnd w:id="190"/>
    <w:bookmarkStart w:name="z203" w:id="191"/>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отгр.вн</w:t>
      </w:r>
      <w:r>
        <w:rPr>
          <w:rFonts w:ascii="Times New Roman"/>
          <w:b w:val="false"/>
          <w:i w:val="false"/>
          <w:color w:val="000000"/>
          <w:sz w:val="28"/>
        </w:rPr>
        <w:t xml:space="preserve"> - объем отгруженной промышленной продукции на внутренний рынок.</w:t>
      </w:r>
    </w:p>
    <w:bookmarkEnd w:id="191"/>
    <w:bookmarkStart w:name="z204" w:id="192"/>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отгр.вн</w:t>
      </w:r>
      <w:r>
        <w:rPr>
          <w:rFonts w:ascii="Times New Roman"/>
          <w:b w:val="false"/>
          <w:i w:val="false"/>
          <w:color w:val="000000"/>
          <w:sz w:val="28"/>
        </w:rPr>
        <w:t xml:space="preserve"> ≥О</w:t>
      </w:r>
      <w:r>
        <w:rPr>
          <w:rFonts w:ascii="Times New Roman"/>
          <w:b w:val="false"/>
          <w:i w:val="false"/>
          <w:color w:val="000000"/>
          <w:vertAlign w:val="subscript"/>
        </w:rPr>
        <w:t>отгр.госзак</w:t>
      </w:r>
      <w:r>
        <w:rPr>
          <w:rFonts w:ascii="Times New Roman"/>
          <w:b w:val="false"/>
          <w:i w:val="false"/>
          <w:color w:val="000000"/>
          <w:sz w:val="28"/>
        </w:rPr>
        <w:t>. + О</w:t>
      </w:r>
      <w:r>
        <w:rPr>
          <w:rFonts w:ascii="Times New Roman"/>
          <w:b w:val="false"/>
          <w:i w:val="false"/>
          <w:color w:val="000000"/>
          <w:vertAlign w:val="subscript"/>
        </w:rPr>
        <w:t>зак.нац</w:t>
      </w:r>
      <w:r>
        <w:rPr>
          <w:rFonts w:ascii="Times New Roman"/>
          <w:b w:val="false"/>
          <w:i w:val="false"/>
          <w:color w:val="000000"/>
          <w:sz w:val="28"/>
        </w:rPr>
        <w:t>.</w:t>
      </w:r>
    </w:p>
    <w:bookmarkEnd w:id="192"/>
    <w:bookmarkStart w:name="z205" w:id="193"/>
    <w:p>
      <w:pPr>
        <w:spacing w:after="0"/>
        <w:ind w:left="0"/>
        <w:jc w:val="both"/>
      </w:pPr>
      <w:r>
        <w:rPr>
          <w:rFonts w:ascii="Times New Roman"/>
          <w:b w:val="false"/>
          <w:i w:val="false"/>
          <w:color w:val="000000"/>
          <w:sz w:val="28"/>
        </w:rPr>
        <w:t>
      где:</w:t>
      </w:r>
    </w:p>
    <w:bookmarkEnd w:id="193"/>
    <w:bookmarkStart w:name="z206" w:id="194"/>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отгр.госзак</w:t>
      </w:r>
      <w:r>
        <w:rPr>
          <w:rFonts w:ascii="Times New Roman"/>
          <w:b w:val="false"/>
          <w:i w:val="false"/>
          <w:color w:val="000000"/>
          <w:sz w:val="28"/>
        </w:rPr>
        <w:t>.- объем отгруженной промышленной продукции на внутренний рынок по государственным закупкам;</w:t>
      </w:r>
    </w:p>
    <w:bookmarkEnd w:id="194"/>
    <w:bookmarkStart w:name="z207" w:id="195"/>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зак.нац</w:t>
      </w:r>
      <w:r>
        <w:rPr>
          <w:rFonts w:ascii="Times New Roman"/>
          <w:b w:val="false"/>
          <w:i w:val="false"/>
          <w:color w:val="000000"/>
          <w:sz w:val="28"/>
        </w:rPr>
        <w:t>.- объем отгруженной промышленной продукции на внутренний рынок по закупкам национальных компаний.</w:t>
      </w:r>
    </w:p>
    <w:bookmarkEnd w:id="195"/>
    <w:bookmarkStart w:name="z208" w:id="196"/>
    <w:p>
      <w:pPr>
        <w:spacing w:after="0"/>
        <w:ind w:left="0"/>
        <w:jc w:val="both"/>
      </w:pPr>
      <w:r>
        <w:rPr>
          <w:rFonts w:ascii="Times New Roman"/>
          <w:b w:val="false"/>
          <w:i w:val="false"/>
          <w:color w:val="000000"/>
          <w:sz w:val="28"/>
        </w:rPr>
        <w:t>
      6) По разделу "Объем отгруженной в отчетном месяце продукции собственного производства в натуральном выражении":</w:t>
      </w:r>
    </w:p>
    <w:bookmarkEnd w:id="196"/>
    <w:bookmarkStart w:name="z209" w:id="197"/>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отгр.н</w:t>
      </w:r>
      <w:r>
        <w:rPr>
          <w:rFonts w:ascii="Times New Roman"/>
          <w:b w:val="false"/>
          <w:i w:val="false"/>
          <w:color w:val="000000"/>
          <w:sz w:val="28"/>
        </w:rPr>
        <w:t xml:space="preserve"> ≥ О</w:t>
      </w:r>
      <w:r>
        <w:rPr>
          <w:rFonts w:ascii="Times New Roman"/>
          <w:b w:val="false"/>
          <w:i w:val="false"/>
          <w:color w:val="000000"/>
          <w:vertAlign w:val="subscript"/>
        </w:rPr>
        <w:t>отгр.вн.н</w:t>
      </w:r>
    </w:p>
    <w:bookmarkEnd w:id="197"/>
    <w:bookmarkStart w:name="z210" w:id="198"/>
    <w:p>
      <w:pPr>
        <w:spacing w:after="0"/>
        <w:ind w:left="0"/>
        <w:jc w:val="both"/>
      </w:pPr>
      <w:r>
        <w:rPr>
          <w:rFonts w:ascii="Times New Roman"/>
          <w:b w:val="false"/>
          <w:i w:val="false"/>
          <w:color w:val="000000"/>
          <w:sz w:val="28"/>
        </w:rPr>
        <w:t>
      где:</w:t>
      </w:r>
    </w:p>
    <w:bookmarkEnd w:id="198"/>
    <w:bookmarkStart w:name="z211" w:id="199"/>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отгр.н</w:t>
      </w:r>
      <w:r>
        <w:rPr>
          <w:rFonts w:ascii="Times New Roman"/>
          <w:b w:val="false"/>
          <w:i w:val="false"/>
          <w:color w:val="000000"/>
          <w:sz w:val="28"/>
        </w:rPr>
        <w:t xml:space="preserve"> - объем отгруженной промышленной продукции собственного производства в натуральном выражении (код КСП 151203);</w:t>
      </w:r>
    </w:p>
    <w:bookmarkEnd w:id="199"/>
    <w:bookmarkStart w:name="z212" w:id="200"/>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отгр.вн.н</w:t>
      </w:r>
      <w:r>
        <w:rPr>
          <w:rFonts w:ascii="Times New Roman"/>
          <w:b w:val="false"/>
          <w:i w:val="false"/>
          <w:color w:val="000000"/>
          <w:sz w:val="28"/>
        </w:rPr>
        <w:t xml:space="preserve"> - объем отгруженной промышленной продукции собственного производствав натуральном выражении на внутренний рынок.</w:t>
      </w:r>
    </w:p>
    <w:bookmarkEnd w:id="200"/>
    <w:bookmarkStart w:name="z213" w:id="201"/>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отгр.вн.н</w:t>
      </w:r>
      <w:r>
        <w:rPr>
          <w:rFonts w:ascii="Times New Roman"/>
          <w:b w:val="false"/>
          <w:i w:val="false"/>
          <w:color w:val="000000"/>
          <w:sz w:val="28"/>
        </w:rPr>
        <w:t xml:space="preserve"> ≥О</w:t>
      </w:r>
      <w:r>
        <w:rPr>
          <w:rFonts w:ascii="Times New Roman"/>
          <w:b w:val="false"/>
          <w:i w:val="false"/>
          <w:color w:val="000000"/>
          <w:vertAlign w:val="subscript"/>
        </w:rPr>
        <w:t>отгр.госзак</w:t>
      </w:r>
      <w:r>
        <w:rPr>
          <w:rFonts w:ascii="Times New Roman"/>
          <w:b w:val="false"/>
          <w:i w:val="false"/>
          <w:color w:val="000000"/>
          <w:sz w:val="28"/>
        </w:rPr>
        <w:t>. + О</w:t>
      </w:r>
      <w:r>
        <w:rPr>
          <w:rFonts w:ascii="Times New Roman"/>
          <w:b w:val="false"/>
          <w:i w:val="false"/>
          <w:color w:val="000000"/>
          <w:vertAlign w:val="subscript"/>
        </w:rPr>
        <w:t>зак.нац</w:t>
      </w:r>
    </w:p>
    <w:bookmarkEnd w:id="201"/>
    <w:bookmarkStart w:name="z214" w:id="202"/>
    <w:p>
      <w:pPr>
        <w:spacing w:after="0"/>
        <w:ind w:left="0"/>
        <w:jc w:val="both"/>
      </w:pPr>
      <w:r>
        <w:rPr>
          <w:rFonts w:ascii="Times New Roman"/>
          <w:b w:val="false"/>
          <w:i w:val="false"/>
          <w:color w:val="000000"/>
          <w:sz w:val="28"/>
        </w:rPr>
        <w:t>
      где:</w:t>
      </w:r>
    </w:p>
    <w:bookmarkEnd w:id="202"/>
    <w:bookmarkStart w:name="z215" w:id="203"/>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отгр.госзак.н</w:t>
      </w:r>
      <w:r>
        <w:rPr>
          <w:rFonts w:ascii="Times New Roman"/>
          <w:b w:val="false"/>
          <w:i w:val="false"/>
          <w:color w:val="000000"/>
          <w:sz w:val="28"/>
        </w:rPr>
        <w:t xml:space="preserve"> - объем отгруженной промышленной продукции собственного производствав натуральном выражении на внутренний рынок по государственным закупкам;</w:t>
      </w:r>
    </w:p>
    <w:bookmarkEnd w:id="203"/>
    <w:bookmarkStart w:name="z216" w:id="204"/>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зак.нац.н</w:t>
      </w:r>
      <w:r>
        <w:rPr>
          <w:rFonts w:ascii="Times New Roman"/>
          <w:b w:val="false"/>
          <w:i w:val="false"/>
          <w:color w:val="000000"/>
          <w:sz w:val="28"/>
        </w:rPr>
        <w:t xml:space="preserve"> - объем отгруженной промышленной продукции собственного производства в натуральном выражениина внутренний рынок по закупкам национальных компаний.</w:t>
      </w:r>
    </w:p>
    <w:bookmarkEnd w:id="204"/>
    <w:bookmarkStart w:name="z217" w:id="205"/>
    <w:p>
      <w:pPr>
        <w:spacing w:after="0"/>
        <w:ind w:left="0"/>
        <w:jc w:val="left"/>
      </w:pPr>
      <w:r>
        <w:rPr>
          <w:rFonts w:ascii="Times New Roman"/>
          <w:b/>
          <w:i w:val="false"/>
          <w:color w:val="000000"/>
        </w:rPr>
        <w:t xml:space="preserve"> Параграф 2. Редактирование отсутствующих значений</w:t>
      </w:r>
    </w:p>
    <w:bookmarkEnd w:id="205"/>
    <w:bookmarkStart w:name="z218" w:id="206"/>
    <w:p>
      <w:pPr>
        <w:spacing w:after="0"/>
        <w:ind w:left="0"/>
        <w:jc w:val="both"/>
      </w:pPr>
      <w:r>
        <w:rPr>
          <w:rFonts w:ascii="Times New Roman"/>
          <w:b w:val="false"/>
          <w:i w:val="false"/>
          <w:color w:val="000000"/>
          <w:sz w:val="28"/>
        </w:rPr>
        <w:t xml:space="preserve">
      43. При отсутствии данных по показателю в представленных статистических формах соблюдаются требования АЛК и ФЛК, такое отсутствие данных ошибкой не считается и не редактируется. Если при этом отсутствие данных по показателю нарушает требование АЛК или ФЛК данные уточняются у респондента и применяется один из типов редактирования, описанных выше. </w:t>
      </w:r>
    </w:p>
    <w:bookmarkEnd w:id="206"/>
    <w:bookmarkStart w:name="z219" w:id="207"/>
    <w:p>
      <w:pPr>
        <w:spacing w:after="0"/>
        <w:ind w:left="0"/>
        <w:jc w:val="both"/>
      </w:pPr>
      <w:r>
        <w:rPr>
          <w:rFonts w:ascii="Times New Roman"/>
          <w:b w:val="false"/>
          <w:i w:val="false"/>
          <w:color w:val="000000"/>
          <w:sz w:val="28"/>
        </w:rPr>
        <w:t>
      44. Редактирование отсутствующих или пропущенных значений, связанных с неполным охватом предприятий и неполучением отчетности о выпускаемой продукции (статистические причины), осуществляется автоматически с использованием программного обеспечения на основе определенного алгоритма.</w:t>
      </w:r>
    </w:p>
    <w:bookmarkEnd w:id="207"/>
    <w:bookmarkStart w:name="z220" w:id="208"/>
    <w:p>
      <w:pPr>
        <w:spacing w:after="0"/>
        <w:ind w:left="0"/>
        <w:jc w:val="both"/>
      </w:pPr>
      <w:r>
        <w:rPr>
          <w:rFonts w:ascii="Times New Roman"/>
          <w:b w:val="false"/>
          <w:i w:val="false"/>
          <w:color w:val="000000"/>
          <w:sz w:val="28"/>
        </w:rPr>
        <w:t>
      45. Объем ежемесячно произведенной продукции, скрытой по статистическим причинам, определяется по формуле:</w:t>
      </w:r>
    </w:p>
    <w:bookmarkEnd w:id="208"/>
    <w:bookmarkStart w:name="z221" w:id="209"/>
    <w:p>
      <w:pPr>
        <w:spacing w:after="0"/>
        <w:ind w:left="0"/>
        <w:jc w:val="both"/>
      </w:pPr>
      <w:r>
        <w:rPr>
          <w:rFonts w:ascii="Times New Roman"/>
          <w:b w:val="false"/>
          <w:i w:val="false"/>
          <w:color w:val="000000"/>
          <w:sz w:val="28"/>
        </w:rPr>
        <w:t xml:space="preserve">
      </w:t>
      </w:r>
    </w:p>
    <w:bookmarkEnd w:id="209"/>
    <w:p>
      <w:pPr>
        <w:spacing w:after="0"/>
        <w:ind w:left="0"/>
        <w:jc w:val="both"/>
      </w:pPr>
      <w:r>
        <w:drawing>
          <wp:inline distT="0" distB="0" distL="0" distR="0">
            <wp:extent cx="37719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719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 w:id="210"/>
    <w:p>
      <w:pPr>
        <w:spacing w:after="0"/>
        <w:ind w:left="0"/>
        <w:jc w:val="both"/>
      </w:pPr>
      <w:r>
        <w:rPr>
          <w:rFonts w:ascii="Times New Roman"/>
          <w:b w:val="false"/>
          <w:i w:val="false"/>
          <w:color w:val="000000"/>
          <w:sz w:val="28"/>
        </w:rPr>
        <w:t>
      где:</w:t>
      </w:r>
    </w:p>
    <w:bookmarkEnd w:id="210"/>
    <w:bookmarkStart w:name="z223" w:id="211"/>
    <w:p>
      <w:pPr>
        <w:spacing w:after="0"/>
        <w:ind w:left="0"/>
        <w:jc w:val="both"/>
      </w:pPr>
      <w:r>
        <w:rPr>
          <w:rFonts w:ascii="Times New Roman"/>
          <w:b w:val="false"/>
          <w:i w:val="false"/>
          <w:color w:val="000000"/>
          <w:sz w:val="28"/>
        </w:rPr>
        <w:t xml:space="preserve">
      </w:t>
      </w:r>
    </w:p>
    <w:bookmarkEnd w:id="211"/>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7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произведенной продукции, скрытой по статистическим причинам;</w:t>
      </w:r>
      <w:r>
        <w:br/>
      </w:r>
      <w:r>
        <w:rPr>
          <w:rFonts w:ascii="Times New Roman"/>
          <w:b w:val="false"/>
          <w:i w:val="false"/>
          <w:color w:val="000000"/>
          <w:sz w:val="28"/>
        </w:rPr>
        <w:t>
</w:t>
      </w:r>
    </w:p>
    <w:bookmarkStart w:name="z224" w:id="212"/>
    <w:p>
      <w:pPr>
        <w:spacing w:after="0"/>
        <w:ind w:left="0"/>
        <w:jc w:val="both"/>
      </w:pPr>
      <w:r>
        <w:rPr>
          <w:rFonts w:ascii="Times New Roman"/>
          <w:b w:val="false"/>
          <w:i w:val="false"/>
          <w:color w:val="000000"/>
          <w:sz w:val="28"/>
        </w:rPr>
        <w:t xml:space="preserve">
      </w:t>
      </w:r>
    </w:p>
    <w:bookmarkEnd w:id="212"/>
    <w:p>
      <w:pPr>
        <w:spacing w:after="0"/>
        <w:ind w:left="0"/>
        <w:jc w:val="both"/>
      </w:pPr>
      <w:r>
        <w:drawing>
          <wp:inline distT="0" distB="0" distL="0" distR="0">
            <wp:extent cx="457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продукции, произведенный малыми предприятиями за предыдущий год;</w:t>
      </w:r>
      <w:r>
        <w:br/>
      </w:r>
      <w:r>
        <w:rPr>
          <w:rFonts w:ascii="Times New Roman"/>
          <w:b w:val="false"/>
          <w:i w:val="false"/>
          <w:color w:val="000000"/>
          <w:sz w:val="28"/>
        </w:rPr>
        <w:t>
</w:t>
      </w:r>
    </w:p>
    <w:bookmarkStart w:name="z225"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52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0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активных малых предприятий;</w:t>
      </w:r>
      <w:r>
        <w:br/>
      </w:r>
      <w:r>
        <w:rPr>
          <w:rFonts w:ascii="Times New Roman"/>
          <w:b w:val="false"/>
          <w:i w:val="false"/>
          <w:color w:val="000000"/>
          <w:sz w:val="28"/>
        </w:rPr>
        <w:t>
</w:t>
      </w:r>
    </w:p>
    <w:bookmarkStart w:name="z226"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0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малых предприятий, отчитавшихся в отчетном периоде;</w:t>
      </w:r>
      <w:r>
        <w:br/>
      </w:r>
      <w:r>
        <w:rPr>
          <w:rFonts w:ascii="Times New Roman"/>
          <w:b w:val="false"/>
          <w:i w:val="false"/>
          <w:color w:val="000000"/>
          <w:sz w:val="28"/>
        </w:rPr>
        <w:t>
</w:t>
      </w:r>
    </w:p>
    <w:bookmarkStart w:name="z227"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1320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20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предприятий, по которым отсутствуют сведения о выпуске (число неотчитавшихся предприятий).</w:t>
      </w:r>
      <w:r>
        <w:br/>
      </w:r>
      <w:r>
        <w:rPr>
          <w:rFonts w:ascii="Times New Roman"/>
          <w:b w:val="false"/>
          <w:i w:val="false"/>
          <w:color w:val="000000"/>
          <w:sz w:val="28"/>
        </w:rPr>
        <w:t>
</w:t>
      </w:r>
    </w:p>
    <w:bookmarkStart w:name="z228" w:id="216"/>
    <w:p>
      <w:pPr>
        <w:spacing w:after="0"/>
        <w:ind w:left="0"/>
        <w:jc w:val="left"/>
      </w:pPr>
      <w:r>
        <w:rPr>
          <w:rFonts w:ascii="Times New Roman"/>
          <w:b/>
          <w:i w:val="false"/>
          <w:color w:val="000000"/>
        </w:rPr>
        <w:t xml:space="preserve"> Параграф 3. Система взаимоувязок индексов</w:t>
      </w:r>
    </w:p>
    <w:bookmarkEnd w:id="216"/>
    <w:bookmarkStart w:name="z229" w:id="217"/>
    <w:p>
      <w:pPr>
        <w:spacing w:after="0"/>
        <w:ind w:left="0"/>
        <w:jc w:val="both"/>
      </w:pPr>
      <w:r>
        <w:rPr>
          <w:rFonts w:ascii="Times New Roman"/>
          <w:b w:val="false"/>
          <w:i w:val="false"/>
          <w:color w:val="000000"/>
          <w:sz w:val="28"/>
        </w:rPr>
        <w:t>
      46. Вся совокупность индексов производства, как на уровне конкретного товара, так и по виду экономической деятельности по всем группировкам (ОКЭД) логически соответствует следующей системе соотношений и взаимоувязок.</w:t>
      </w:r>
    </w:p>
    <w:bookmarkEnd w:id="217"/>
    <w:bookmarkStart w:name="z230" w:id="218"/>
    <w:p>
      <w:pPr>
        <w:spacing w:after="0"/>
        <w:ind w:left="0"/>
        <w:jc w:val="both"/>
      </w:pPr>
      <w:r>
        <w:rPr>
          <w:rFonts w:ascii="Times New Roman"/>
          <w:b w:val="false"/>
          <w:i w:val="false"/>
          <w:color w:val="000000"/>
          <w:sz w:val="28"/>
        </w:rPr>
        <w:t>
      47. Величина индекса производства за период с начала года,по отношению к соответствующему периоду предыдущего года, на всех уровнях расчета попадает в интервал между максимальным и минимальным значениями индексов по месяцам, входящим в период с начала года.</w:t>
      </w:r>
    </w:p>
    <w:bookmarkEnd w:id="218"/>
    <w:bookmarkStart w:name="z231" w:id="219"/>
    <w:p>
      <w:pPr>
        <w:spacing w:after="0"/>
        <w:ind w:left="0"/>
        <w:jc w:val="both"/>
      </w:pPr>
      <w:r>
        <w:rPr>
          <w:rFonts w:ascii="Times New Roman"/>
          <w:b w:val="false"/>
          <w:i w:val="false"/>
          <w:color w:val="000000"/>
          <w:sz w:val="28"/>
        </w:rPr>
        <w:t>
      При этом, индекс за период с начала года близок к среднеарифметическому значению из индексов по входящим в этот период месяцам. Исключение возможно по товарам и видам деятельности с ярко выраженной сезонностью (выработка электроэнергии и теплоэнергии возрастает к зимним месяцам года; переработка сельхозпродукции, напротив, увеличивается в летние и осенние месяца; производство сахара – осенью, по завершению сбора сахарной свеклы).</w:t>
      </w:r>
    </w:p>
    <w:bookmarkEnd w:id="219"/>
    <w:bookmarkStart w:name="z232" w:id="220"/>
    <w:p>
      <w:pPr>
        <w:spacing w:after="0"/>
        <w:ind w:left="0"/>
        <w:jc w:val="both"/>
      </w:pPr>
      <w:r>
        <w:rPr>
          <w:rFonts w:ascii="Times New Roman"/>
          <w:b w:val="false"/>
          <w:i w:val="false"/>
          <w:color w:val="000000"/>
          <w:sz w:val="28"/>
        </w:rPr>
        <w:t>
      Индекс за период существенно отклоняется от среднеарифметического значения и при резких колебаниях в уровнях месячного производства: например, по товарам (видам деятельности) с длительностью производственного цикла больше месяца, а также по причинам быстрой реструктуризации производства и высокой неритмичности производственных процессов.</w:t>
      </w:r>
    </w:p>
    <w:bookmarkEnd w:id="220"/>
    <w:bookmarkStart w:name="z233" w:id="221"/>
    <w:p>
      <w:pPr>
        <w:spacing w:after="0"/>
        <w:ind w:left="0"/>
        <w:jc w:val="both"/>
      </w:pPr>
      <w:r>
        <w:rPr>
          <w:rFonts w:ascii="Times New Roman"/>
          <w:b w:val="false"/>
          <w:i w:val="false"/>
          <w:color w:val="000000"/>
          <w:sz w:val="28"/>
        </w:rPr>
        <w:t>
      При неизменности базисного года индекс производства к соответствующему месяцу прошлого года ("прямой" индекс) равен произведению последовательности двенадцати индексов, исчисленных к предыдущему месяцу ("цепной" индекс).</w:t>
      </w:r>
    </w:p>
    <w:bookmarkEnd w:id="221"/>
    <w:bookmarkStart w:name="z234" w:id="222"/>
    <w:p>
      <w:pPr>
        <w:spacing w:after="0"/>
        <w:ind w:left="0"/>
        <w:jc w:val="both"/>
      </w:pPr>
      <w:r>
        <w:rPr>
          <w:rFonts w:ascii="Times New Roman"/>
          <w:b w:val="false"/>
          <w:i w:val="false"/>
          <w:color w:val="000000"/>
          <w:sz w:val="28"/>
        </w:rPr>
        <w:t xml:space="preserve">
      Ранее опубликованные индексы, сформированные по оперативным данным, ежемесячно не пересматриваются. Пересмотр и повторная публикация (при необходимости) месячных индексов производится раз в год после получения годовых итогов по товарам в натуральном и стоимостном выражении по результатам обработки годовой формы 1-П (годовая). </w:t>
      </w:r>
    </w:p>
    <w:bookmarkEnd w:id="222"/>
    <w:bookmarkStart w:name="z235" w:id="223"/>
    <w:p>
      <w:pPr>
        <w:spacing w:after="0"/>
        <w:ind w:left="0"/>
        <w:jc w:val="both"/>
      </w:pPr>
      <w:r>
        <w:rPr>
          <w:rFonts w:ascii="Times New Roman"/>
          <w:b w:val="false"/>
          <w:i w:val="false"/>
          <w:color w:val="000000"/>
          <w:sz w:val="28"/>
        </w:rPr>
        <w:t>
      Осуществляется увязка помесячных (оперативных) индексов производства с годовыми индексами, формируемыми на основании уточненных данных годовых разработок, путем согласования ежемесячных и годовых индексов.</w:t>
      </w:r>
    </w:p>
    <w:bookmarkEnd w:id="223"/>
    <w:bookmarkStart w:name="z236" w:id="224"/>
    <w:p>
      <w:pPr>
        <w:spacing w:after="0"/>
        <w:ind w:left="0"/>
        <w:jc w:val="both"/>
      </w:pPr>
      <w:r>
        <w:rPr>
          <w:rFonts w:ascii="Times New Roman"/>
          <w:b w:val="false"/>
          <w:i w:val="false"/>
          <w:color w:val="000000"/>
          <w:sz w:val="28"/>
        </w:rPr>
        <w:t>
      48. Годовые индексы производства, рассчитанные по уточненным годовым данным, совпадают с индексами, рассчитанными на основе месячных оперативных данных.</w:t>
      </w:r>
    </w:p>
    <w:bookmarkEnd w:id="224"/>
    <w:bookmarkStart w:name="z237" w:id="225"/>
    <w:p>
      <w:pPr>
        <w:spacing w:after="0"/>
        <w:ind w:left="0"/>
        <w:jc w:val="both"/>
      </w:pPr>
      <w:r>
        <w:rPr>
          <w:rFonts w:ascii="Times New Roman"/>
          <w:b w:val="false"/>
          <w:i w:val="false"/>
          <w:color w:val="000000"/>
          <w:sz w:val="28"/>
        </w:rPr>
        <w:t xml:space="preserve">
      49. Алгоритм согласования результатов расчетов по месячным и годовым данным состоит в том, чтобы краткосрочные тенденции итогового индекса определялись месячными данными, а годовые данные определяли бы долгосрочные тенденции индекса. </w:t>
      </w:r>
    </w:p>
    <w:bookmarkEnd w:id="225"/>
    <w:bookmarkStart w:name="z238" w:id="226"/>
    <w:p>
      <w:pPr>
        <w:spacing w:after="0"/>
        <w:ind w:left="0"/>
        <w:jc w:val="both"/>
      </w:pPr>
      <w:r>
        <w:rPr>
          <w:rFonts w:ascii="Times New Roman"/>
          <w:b w:val="false"/>
          <w:i w:val="false"/>
          <w:color w:val="000000"/>
          <w:sz w:val="28"/>
        </w:rPr>
        <w:t>
      50. При сопоставлении данных индексных расчетов по оперативным и годовым разработкам анализируются причины расхождений: вызваны ли они одними лишь уточнениями в ранее представленной помесячной динамике, или обусловлены ли включением по конкретному виду деятельности дополнительных товаров или разагрегацией товарной группы по ассортиментному составу. В двух последних случаях, при существенной величине уточнения, возможно, в порядке исключения, внесение дополнений в корзину товаров по месячному расчету индекса производства с его ретроспективным пересчетом.</w:t>
      </w:r>
    </w:p>
    <w:bookmarkEnd w:id="226"/>
    <w:bookmarkStart w:name="z239" w:id="227"/>
    <w:p>
      <w:pPr>
        <w:spacing w:after="0"/>
        <w:ind w:left="0"/>
        <w:jc w:val="both"/>
      </w:pPr>
      <w:r>
        <w:rPr>
          <w:rFonts w:ascii="Times New Roman"/>
          <w:b w:val="false"/>
          <w:i w:val="false"/>
          <w:color w:val="000000"/>
          <w:sz w:val="28"/>
        </w:rPr>
        <w:t>
      51. При согласовании индексов, по товарам, учитываемым в оперативном порядке, при пересчете оперативных индексов используются уточненные помесячные данные, сформированные в рамках годовых разработок.</w:t>
      </w:r>
    </w:p>
    <w:bookmarkEnd w:id="227"/>
    <w:bookmarkStart w:name="z240" w:id="228"/>
    <w:p>
      <w:pPr>
        <w:spacing w:after="0"/>
        <w:ind w:left="0"/>
        <w:jc w:val="both"/>
      </w:pPr>
      <w:r>
        <w:rPr>
          <w:rFonts w:ascii="Times New Roman"/>
          <w:b w:val="false"/>
          <w:i w:val="false"/>
          <w:color w:val="000000"/>
          <w:sz w:val="28"/>
        </w:rPr>
        <w:t>
      52. При переходе расчета индексов производства на новый базисный год, обеспечивается"смыкание" динамических рядов индексов производства, то есть ретроспективный пересчет индексов производства за прошлые периоды (годы) с учетом новой корзины, новой классификационной структуры.</w:t>
      </w:r>
    </w:p>
    <w:bookmarkEnd w:id="228"/>
    <w:bookmarkStart w:name="z241" w:id="229"/>
    <w:p>
      <w:pPr>
        <w:spacing w:after="0"/>
        <w:ind w:left="0"/>
        <w:jc w:val="left"/>
      </w:pPr>
      <w:r>
        <w:rPr>
          <w:rFonts w:ascii="Times New Roman"/>
          <w:b/>
          <w:i w:val="false"/>
          <w:color w:val="000000"/>
        </w:rPr>
        <w:t xml:space="preserve"> 4. Редактирование данных в статистике строительства и инвестиций</w:t>
      </w:r>
    </w:p>
    <w:bookmarkEnd w:id="229"/>
    <w:bookmarkStart w:name="z242" w:id="230"/>
    <w:p>
      <w:pPr>
        <w:spacing w:after="0"/>
        <w:ind w:left="0"/>
        <w:jc w:val="left"/>
      </w:pPr>
      <w:r>
        <w:rPr>
          <w:rFonts w:ascii="Times New Roman"/>
          <w:b/>
          <w:i w:val="false"/>
          <w:color w:val="000000"/>
        </w:rPr>
        <w:t xml:space="preserve"> Параграф 1. Редактирование оперативных данных</w:t>
      </w:r>
    </w:p>
    <w:bookmarkEnd w:id="230"/>
    <w:bookmarkStart w:name="z243" w:id="231"/>
    <w:p>
      <w:pPr>
        <w:spacing w:after="0"/>
        <w:ind w:left="0"/>
        <w:jc w:val="both"/>
      </w:pPr>
      <w:r>
        <w:rPr>
          <w:rFonts w:ascii="Times New Roman"/>
          <w:b w:val="false"/>
          <w:i w:val="false"/>
          <w:color w:val="000000"/>
          <w:sz w:val="28"/>
        </w:rPr>
        <w:t xml:space="preserve">
      53. При формировании оперативных данных на уровне ввода первичных статистических данных во всех статистических наблюдениях по статистике строительства и инвестиций осуществляется анализ максимальных и минимальных значений показателей – резко отклоняющихся значений в базах данных региона и республики. Редактирование осуществляется после уточнения данных у респондентов. </w:t>
      </w:r>
    </w:p>
    <w:bookmarkEnd w:id="231"/>
    <w:bookmarkStart w:name="z244" w:id="232"/>
    <w:p>
      <w:pPr>
        <w:spacing w:after="0"/>
        <w:ind w:left="0"/>
        <w:jc w:val="both"/>
      </w:pPr>
      <w:r>
        <w:rPr>
          <w:rFonts w:ascii="Times New Roman"/>
          <w:b w:val="false"/>
          <w:i w:val="false"/>
          <w:color w:val="000000"/>
          <w:sz w:val="28"/>
        </w:rPr>
        <w:t>
      54. Первичные статистические данные в "он-лайн" режиме до момента их отправки в ХПСД автоматически проверяются на соответствие требованиям АЛК и ФЛК. Повторное отправление данных в ХПСД осуществляется после проверки и исправления ошибок.</w:t>
      </w:r>
    </w:p>
    <w:bookmarkEnd w:id="232"/>
    <w:bookmarkStart w:name="z245" w:id="233"/>
    <w:p>
      <w:pPr>
        <w:spacing w:after="0"/>
        <w:ind w:left="0"/>
        <w:jc w:val="both"/>
      </w:pPr>
      <w:r>
        <w:rPr>
          <w:rFonts w:ascii="Times New Roman"/>
          <w:b w:val="false"/>
          <w:i w:val="false"/>
          <w:color w:val="000000"/>
          <w:sz w:val="28"/>
        </w:rPr>
        <w:t>
      55. Для обеспечения полного объема инвестиционных вложений и объема выполненных строительных работ, ежемесячно на уровне обработки первичных статистических данных осуществляется дооценка объема инвестиций в основной капитал и объема выполненных строительных работ на предприятия, которые не были учтены по статистическим причинам.</w:t>
      </w:r>
    </w:p>
    <w:bookmarkEnd w:id="233"/>
    <w:bookmarkStart w:name="z246" w:id="234"/>
    <w:p>
      <w:pPr>
        <w:spacing w:after="0"/>
        <w:ind w:left="0"/>
        <w:jc w:val="both"/>
      </w:pPr>
      <w:r>
        <w:rPr>
          <w:rFonts w:ascii="Times New Roman"/>
          <w:b w:val="false"/>
          <w:i w:val="false"/>
          <w:color w:val="000000"/>
          <w:sz w:val="28"/>
        </w:rPr>
        <w:t>
      56. Предприятия оказываются не учтенными во время оперативного статистического наблюдения по следующим причинам:</w:t>
      </w:r>
    </w:p>
    <w:bookmarkEnd w:id="234"/>
    <w:bookmarkStart w:name="z247" w:id="235"/>
    <w:p>
      <w:pPr>
        <w:spacing w:after="0"/>
        <w:ind w:left="0"/>
        <w:jc w:val="both"/>
      </w:pPr>
      <w:r>
        <w:rPr>
          <w:rFonts w:ascii="Times New Roman"/>
          <w:b w:val="false"/>
          <w:i w:val="false"/>
          <w:color w:val="000000"/>
          <w:sz w:val="28"/>
        </w:rPr>
        <w:t>
      1) неполный охват предприятий;</w:t>
      </w:r>
    </w:p>
    <w:bookmarkEnd w:id="235"/>
    <w:bookmarkStart w:name="z248" w:id="236"/>
    <w:p>
      <w:pPr>
        <w:spacing w:after="0"/>
        <w:ind w:left="0"/>
        <w:jc w:val="both"/>
      </w:pPr>
      <w:r>
        <w:rPr>
          <w:rFonts w:ascii="Times New Roman"/>
          <w:b w:val="false"/>
          <w:i w:val="false"/>
          <w:color w:val="000000"/>
          <w:sz w:val="28"/>
        </w:rPr>
        <w:t>
      2) неполучение отчетности от предприятий;</w:t>
      </w:r>
    </w:p>
    <w:bookmarkEnd w:id="236"/>
    <w:bookmarkStart w:name="z249" w:id="237"/>
    <w:p>
      <w:pPr>
        <w:spacing w:after="0"/>
        <w:ind w:left="0"/>
        <w:jc w:val="both"/>
      </w:pPr>
      <w:r>
        <w:rPr>
          <w:rFonts w:ascii="Times New Roman"/>
          <w:b w:val="false"/>
          <w:i w:val="false"/>
          <w:color w:val="000000"/>
          <w:sz w:val="28"/>
        </w:rPr>
        <w:t xml:space="preserve">
      57. На ежемесячной основе осуществляется дооценка объема инвестиций в основной капитал и объема выполненных строительных работ согласно алгоритму расчета. При необходимости осуществляется корректировка. </w:t>
      </w:r>
    </w:p>
    <w:bookmarkEnd w:id="237"/>
    <w:bookmarkStart w:name="z250" w:id="238"/>
    <w:p>
      <w:pPr>
        <w:spacing w:after="0"/>
        <w:ind w:left="0"/>
        <w:jc w:val="both"/>
      </w:pPr>
      <w:r>
        <w:rPr>
          <w:rFonts w:ascii="Times New Roman"/>
          <w:b w:val="false"/>
          <w:i w:val="false"/>
          <w:color w:val="000000"/>
          <w:sz w:val="28"/>
        </w:rPr>
        <w:t>
      58. Редактирование осуществляется путем проведения анализа динамических рядов с учетом экономического потенциала регионов. Далее отредактированные объемы дооценок распределяются согласно алгоритму и на этапе агрегации подключаются к данным отчитавшихся предприятий по статистике строительства и инвестиций.</w:t>
      </w:r>
    </w:p>
    <w:bookmarkEnd w:id="238"/>
    <w:bookmarkStart w:name="z251" w:id="239"/>
    <w:p>
      <w:pPr>
        <w:spacing w:after="0"/>
        <w:ind w:left="0"/>
        <w:jc w:val="both"/>
      </w:pPr>
      <w:r>
        <w:rPr>
          <w:rFonts w:ascii="Times New Roman"/>
          <w:b w:val="false"/>
          <w:i w:val="false"/>
          <w:color w:val="000000"/>
          <w:sz w:val="28"/>
        </w:rPr>
        <w:t>
      59. Алгоритм по расчету объема дооценки на неполный охват и до годового объема инвестиций в основной капитал приведен в Методике по формированию показателей инвестиционной деятельности, утвержденной приказом Председателя Комитета по статистике Министерства национальной экономики Республики Казахстан от 2 декабря 2016 года № 296 (зарегистрирован в Реестре государственной регистрации нормативных правовых актов за № 14601).</w:t>
      </w:r>
    </w:p>
    <w:bookmarkEnd w:id="239"/>
    <w:bookmarkStart w:name="z252" w:id="240"/>
    <w:p>
      <w:pPr>
        <w:spacing w:after="0"/>
        <w:ind w:left="0"/>
        <w:jc w:val="both"/>
      </w:pPr>
      <w:r>
        <w:rPr>
          <w:rFonts w:ascii="Times New Roman"/>
          <w:b w:val="false"/>
          <w:i w:val="false"/>
          <w:color w:val="000000"/>
          <w:sz w:val="28"/>
        </w:rPr>
        <w:t xml:space="preserve">
      60. Дооценка по объему выполненных строительных работ производится на неполный охват предприятий и промежуточный объем малых предприятий до получения квартального объема в соответствии с Методикой по формированию показателей строительной деятельности,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21 октября 2016 года № 245 (зарегистрирован в Реестре государственной регистрации нормативных правовых актов за № 14444).</w:t>
      </w:r>
    </w:p>
    <w:bookmarkEnd w:id="240"/>
    <w:bookmarkStart w:name="z253" w:id="241"/>
    <w:p>
      <w:pPr>
        <w:spacing w:after="0"/>
        <w:ind w:left="0"/>
        <w:jc w:val="both"/>
      </w:pPr>
      <w:r>
        <w:rPr>
          <w:rFonts w:ascii="Times New Roman"/>
          <w:b w:val="false"/>
          <w:i w:val="false"/>
          <w:color w:val="000000"/>
          <w:sz w:val="28"/>
        </w:rPr>
        <w:t xml:space="preserve">
      61. После публикации уточненных годовых данных по статистике строительства и инвестиций в оперативной отчетности для определения (расчета) индекса физического объема основных показателей инвестиционной и строительной деятельности с июля месяца архивная база данных предыдущего года заменяется на данные, сформированные согласно алгоритму расчета на основе годовых данных. </w:t>
      </w:r>
    </w:p>
    <w:bookmarkEnd w:id="241"/>
    <w:bookmarkStart w:name="z254" w:id="242"/>
    <w:p>
      <w:pPr>
        <w:spacing w:after="0"/>
        <w:ind w:left="0"/>
        <w:jc w:val="left"/>
      </w:pPr>
      <w:r>
        <w:rPr>
          <w:rFonts w:ascii="Times New Roman"/>
          <w:b/>
          <w:i w:val="false"/>
          <w:color w:val="000000"/>
        </w:rPr>
        <w:t xml:space="preserve"> Параграф 2. Редактирование первичных статистических данных показателя годовой периодичности</w:t>
      </w:r>
    </w:p>
    <w:bookmarkEnd w:id="242"/>
    <w:bookmarkStart w:name="z255" w:id="243"/>
    <w:p>
      <w:pPr>
        <w:spacing w:after="0"/>
        <w:ind w:left="0"/>
        <w:jc w:val="both"/>
      </w:pPr>
      <w:r>
        <w:rPr>
          <w:rFonts w:ascii="Times New Roman"/>
          <w:b w:val="false"/>
          <w:i w:val="false"/>
          <w:color w:val="000000"/>
          <w:sz w:val="28"/>
        </w:rPr>
        <w:t>
      62. Первичные статистические данные годовой периодичности по статистике строительства и инвестиций сопоставляются с оперативными данными месячной периодичности.</w:t>
      </w:r>
    </w:p>
    <w:bookmarkEnd w:id="243"/>
    <w:bookmarkStart w:name="z256" w:id="244"/>
    <w:p>
      <w:pPr>
        <w:spacing w:after="0"/>
        <w:ind w:left="0"/>
        <w:jc w:val="both"/>
      </w:pPr>
      <w:r>
        <w:rPr>
          <w:rFonts w:ascii="Times New Roman"/>
          <w:b w:val="false"/>
          <w:i w:val="false"/>
          <w:color w:val="000000"/>
          <w:sz w:val="28"/>
        </w:rPr>
        <w:t>
      63. Объемы выполненных строительных работ и инвестиций в основной капитал сопоставляются с годовыми данными на уровне ввода первичных статистических данных путем сравнения баз данных по крупным, средним и малым предприятиям за период январь-декабрь отчетного года. В постановке задач предусмотрен соответствующий допустимый контроль. При выявлении существенных отклонений причины уточняются.</w:t>
      </w:r>
    </w:p>
    <w:bookmarkEnd w:id="244"/>
    <w:bookmarkStart w:name="z257" w:id="245"/>
    <w:p>
      <w:pPr>
        <w:spacing w:after="0"/>
        <w:ind w:left="0"/>
        <w:jc w:val="both"/>
      </w:pPr>
      <w:r>
        <w:rPr>
          <w:rFonts w:ascii="Times New Roman"/>
          <w:b w:val="false"/>
          <w:i w:val="false"/>
          <w:color w:val="000000"/>
          <w:sz w:val="28"/>
        </w:rPr>
        <w:t xml:space="preserve">
      64. При невыполнении предусмотренных в постановках задач контролей и при сопоставлении баз данных ошибочные данные редактируются после уточнения и представления респондентами исправленной статистической формы. Когда уточнение данных у респондента не представляется возможным, они заменяются на оперативные данные за январь-декабрь рассматриваемого отчетного года. </w:t>
      </w:r>
    </w:p>
    <w:bookmarkEnd w:id="245"/>
    <w:bookmarkStart w:name="z258" w:id="246"/>
    <w:p>
      <w:pPr>
        <w:spacing w:after="0"/>
        <w:ind w:left="0"/>
        <w:jc w:val="left"/>
      </w:pPr>
      <w:r>
        <w:rPr>
          <w:rFonts w:ascii="Times New Roman"/>
          <w:b/>
          <w:i w:val="false"/>
          <w:color w:val="000000"/>
        </w:rPr>
        <w:t xml:space="preserve"> Параграф 3. Редактирование первичных данных статистического наблюдения по вводу в эксплуатацию объектов и мощностей</w:t>
      </w:r>
    </w:p>
    <w:bookmarkEnd w:id="246"/>
    <w:bookmarkStart w:name="z259" w:id="247"/>
    <w:p>
      <w:pPr>
        <w:spacing w:after="0"/>
        <w:ind w:left="0"/>
        <w:jc w:val="both"/>
      </w:pPr>
      <w:r>
        <w:rPr>
          <w:rFonts w:ascii="Times New Roman"/>
          <w:b w:val="false"/>
          <w:i w:val="false"/>
          <w:color w:val="000000"/>
          <w:sz w:val="28"/>
        </w:rPr>
        <w:t>
      65. Редактирование данных о вводе в эксплуатацию объектов и мощностей юридическими лицами (застройщиками) и индивидуальными застройщиками осуществляется на уровне ввода первичных статистических данных путем проверки АЛК и ФЛК, предусмотренных в постановке задач статистических форм месячной и годовой периодичности, а также на правильное присвоение кода объектов, мощностей и единиц измерений согласно Классификатору основных фондов (далее - КОФ) специалистами территориальных подразделений статистики.</w:t>
      </w:r>
    </w:p>
    <w:bookmarkEnd w:id="247"/>
    <w:bookmarkStart w:name="z260" w:id="248"/>
    <w:p>
      <w:pPr>
        <w:spacing w:after="0"/>
        <w:ind w:left="0"/>
        <w:jc w:val="both"/>
      </w:pPr>
      <w:r>
        <w:rPr>
          <w:rFonts w:ascii="Times New Roman"/>
          <w:b w:val="false"/>
          <w:i w:val="false"/>
          <w:color w:val="000000"/>
          <w:sz w:val="28"/>
        </w:rPr>
        <w:t xml:space="preserve">
      66. При невыполнении предусмотренных в постановках задач контролей или обнаружении специалистами несоответствий с КОФ ошибочные данные редактируются только после уточнения и представления респондентами исправленной статистической формы. Когда уточнение данных по каким-либо причинам не представляется возможным, первичные статистические данные исключаются из обработки с целью включения уточненных данных в последующем отчетном периоде. </w:t>
      </w:r>
    </w:p>
    <w:bookmarkEnd w:id="248"/>
    <w:bookmarkStart w:name="z261" w:id="249"/>
    <w:p>
      <w:pPr>
        <w:spacing w:after="0"/>
        <w:ind w:left="0"/>
        <w:jc w:val="both"/>
      </w:pPr>
      <w:r>
        <w:rPr>
          <w:rFonts w:ascii="Times New Roman"/>
          <w:b w:val="false"/>
          <w:i w:val="false"/>
          <w:color w:val="000000"/>
          <w:sz w:val="28"/>
        </w:rPr>
        <w:t>
      67. Выявление несоответствий данных с КОФ осуществляется специалистами территориальных подразделений на уровне ввода первичных статистических данных. При обнаружении несоответствий, данные уточняются у респондента или у местных исполнительных органов, по делам архитектуры, градостроительства и строительства осуществляющих функции в сфере архитектуры и градостроительства.</w:t>
      </w:r>
    </w:p>
    <w:bookmarkEnd w:id="249"/>
    <w:bookmarkStart w:name="z262" w:id="250"/>
    <w:p>
      <w:pPr>
        <w:spacing w:after="0"/>
        <w:ind w:left="0"/>
        <w:jc w:val="both"/>
      </w:pPr>
      <w:r>
        <w:rPr>
          <w:rFonts w:ascii="Times New Roman"/>
          <w:b w:val="false"/>
          <w:i w:val="false"/>
          <w:color w:val="000000"/>
          <w:sz w:val="28"/>
        </w:rPr>
        <w:t>
      68. Когда уточнение данных по годовой форме не представляется возможным, они заменяются оперативными данными за январь-декабрь рассматриваемого отчетного года.</w:t>
      </w:r>
    </w:p>
    <w:bookmarkEnd w:id="250"/>
    <w:bookmarkStart w:name="z263" w:id="251"/>
    <w:p>
      <w:pPr>
        <w:spacing w:after="0"/>
        <w:ind w:left="0"/>
        <w:jc w:val="both"/>
      </w:pPr>
      <w:r>
        <w:rPr>
          <w:rFonts w:ascii="Times New Roman"/>
          <w:b w:val="false"/>
          <w:i w:val="false"/>
          <w:color w:val="000000"/>
          <w:sz w:val="28"/>
        </w:rPr>
        <w:t xml:space="preserve">
      69. Проверенные и отредактированные данные по введенным в эксплуатацию объектам индивидуальными застройщиками на уровне обработки данных, добавляются по соответствующим показателям (мощностям и объектам строительства) в ХПСД по введенным в эксплуатацию объектам юридическими лицами (застройщиками), согласно указанному в постановке задач алгоритму подключения. </w:t>
      </w:r>
    </w:p>
    <w:bookmarkEnd w:id="251"/>
    <w:bookmarkStart w:name="z264" w:id="252"/>
    <w:p>
      <w:pPr>
        <w:spacing w:after="0"/>
        <w:ind w:left="0"/>
        <w:jc w:val="left"/>
      </w:pPr>
      <w:r>
        <w:rPr>
          <w:rFonts w:ascii="Times New Roman"/>
          <w:b/>
          <w:i w:val="false"/>
          <w:color w:val="000000"/>
        </w:rPr>
        <w:t xml:space="preserve"> 5. Редактирование данных в статистике окружающей среды</w:t>
      </w:r>
    </w:p>
    <w:bookmarkEnd w:id="252"/>
    <w:bookmarkStart w:name="z265" w:id="253"/>
    <w:p>
      <w:pPr>
        <w:spacing w:after="0"/>
        <w:ind w:left="0"/>
        <w:jc w:val="left"/>
      </w:pPr>
      <w:r>
        <w:rPr>
          <w:rFonts w:ascii="Times New Roman"/>
          <w:b/>
          <w:i w:val="false"/>
          <w:color w:val="000000"/>
        </w:rPr>
        <w:t xml:space="preserve"> Параграф 1. Редактирование экстремальных значений показателей</w:t>
      </w:r>
    </w:p>
    <w:bookmarkEnd w:id="253"/>
    <w:bookmarkStart w:name="z266" w:id="254"/>
    <w:p>
      <w:pPr>
        <w:spacing w:after="0"/>
        <w:ind w:left="0"/>
        <w:jc w:val="both"/>
      </w:pPr>
      <w:r>
        <w:rPr>
          <w:rFonts w:ascii="Times New Roman"/>
          <w:b w:val="false"/>
          <w:i w:val="false"/>
          <w:color w:val="000000"/>
          <w:sz w:val="28"/>
        </w:rPr>
        <w:t>
      70. Редактирование экстремальных значений показателей является еще одним способом устранения потенциальных ошибок при формировании статистических показателей по статистике окружающей среды и применяется при проверке первичной информации от респондентов, путем сравнения полученных данных с соответствующими периодами прошлых лет. При этом, редактирование осуществляется только в том случае, когда уточнение данных по каким-либо причинам не представляется возможным.</w:t>
      </w:r>
    </w:p>
    <w:bookmarkEnd w:id="254"/>
    <w:bookmarkStart w:name="z267" w:id="255"/>
    <w:p>
      <w:pPr>
        <w:spacing w:after="0"/>
        <w:ind w:left="0"/>
        <w:jc w:val="both"/>
      </w:pPr>
      <w:r>
        <w:rPr>
          <w:rFonts w:ascii="Times New Roman"/>
          <w:b w:val="false"/>
          <w:i w:val="false"/>
          <w:color w:val="000000"/>
          <w:sz w:val="28"/>
        </w:rPr>
        <w:t>
      При редактировании выявленных экстремальных показателей следует осуществлять замену значений на значения, полученные в результате обследования за предшествующий год с поправкой на среднее возрастание или снижение величины. Когда по определенному респонденту данные применить невозможно, используются данные других отчитавшихся респондентов за предшествующий год. Группа потенциальных доноров-респондентов, заранее определяются по схожим с неотчитавшимся респондентом признакам, таким как местонахождение, характер вида деятельности, размер предприятия и другим признакам, характеризующим показатель, который заменяется. Из этой группы выбирается донор-респондент, имеющий наименьшее значение показателя и его данные используются для замены отсутствующего значения показателя.</w:t>
      </w:r>
    </w:p>
    <w:bookmarkEnd w:id="255"/>
    <w:bookmarkStart w:name="z268" w:id="256"/>
    <w:p>
      <w:pPr>
        <w:spacing w:after="0"/>
        <w:ind w:left="0"/>
        <w:jc w:val="left"/>
      </w:pPr>
      <w:r>
        <w:rPr>
          <w:rFonts w:ascii="Times New Roman"/>
          <w:b/>
          <w:i w:val="false"/>
          <w:color w:val="000000"/>
        </w:rPr>
        <w:t xml:space="preserve"> Параграф 2. Редактирование отсутствующих значений</w:t>
      </w:r>
    </w:p>
    <w:bookmarkEnd w:id="256"/>
    <w:bookmarkStart w:name="z269" w:id="257"/>
    <w:p>
      <w:pPr>
        <w:spacing w:after="0"/>
        <w:ind w:left="0"/>
        <w:jc w:val="both"/>
      </w:pPr>
      <w:r>
        <w:rPr>
          <w:rFonts w:ascii="Times New Roman"/>
          <w:b w:val="false"/>
          <w:i w:val="false"/>
          <w:color w:val="000000"/>
          <w:sz w:val="28"/>
        </w:rPr>
        <w:t>
      71. При проведении обследований по статистике окружающей среды встречаются отсутствующие позиции данных, которые возникают по причинам получения неполных ответов по отдельным позициям отчетов, неполного охвата круга отчитывающихся респондентов, и другого ряда причин, приводящих к появлению такого рода данных.</w:t>
      </w:r>
    </w:p>
    <w:bookmarkEnd w:id="257"/>
    <w:bookmarkStart w:name="z270" w:id="258"/>
    <w:p>
      <w:pPr>
        <w:spacing w:after="0"/>
        <w:ind w:left="0"/>
        <w:jc w:val="both"/>
      </w:pPr>
      <w:r>
        <w:rPr>
          <w:rFonts w:ascii="Times New Roman"/>
          <w:b w:val="false"/>
          <w:i w:val="false"/>
          <w:color w:val="000000"/>
          <w:sz w:val="28"/>
        </w:rPr>
        <w:t xml:space="preserve">
      Для того чтобы не нарушать динамику показателя за ряд лет, а также снизить влияние отсутствующих данных показателя на общий результат обследований на практике используются широкий круг методов вменения (замена) данных на достоверные и внутренне согласованные значения. </w:t>
      </w:r>
    </w:p>
    <w:bookmarkEnd w:id="258"/>
    <w:bookmarkStart w:name="z271" w:id="259"/>
    <w:p>
      <w:pPr>
        <w:spacing w:after="0"/>
        <w:ind w:left="0"/>
        <w:jc w:val="both"/>
      </w:pPr>
      <w:r>
        <w:rPr>
          <w:rFonts w:ascii="Times New Roman"/>
          <w:b w:val="false"/>
          <w:i w:val="false"/>
          <w:color w:val="000000"/>
          <w:sz w:val="28"/>
        </w:rPr>
        <w:t>
      В тех случаях, когда данные отсутствуют по причине непредставления респондентами первичных статистических данных, и это положение влияет или нарушает динамику показателя за ряд лет, проводится вменение отсутствующих данных на данные аналогичного респондента (донора).</w:t>
      </w:r>
    </w:p>
    <w:bookmarkEnd w:id="259"/>
    <w:bookmarkStart w:name="z272" w:id="260"/>
    <w:p>
      <w:pPr>
        <w:spacing w:after="0"/>
        <w:ind w:left="0"/>
        <w:jc w:val="both"/>
      </w:pPr>
      <w:r>
        <w:rPr>
          <w:rFonts w:ascii="Times New Roman"/>
          <w:b w:val="false"/>
          <w:i w:val="false"/>
          <w:color w:val="000000"/>
          <w:sz w:val="28"/>
        </w:rPr>
        <w:t xml:space="preserve">
      Механизм редактирования отсутствующих значений осуществляется таким же методом как при редактировании показателей экстремальных значений. </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редактированию</w:t>
            </w:r>
            <w:r>
              <w:br/>
            </w:r>
            <w:r>
              <w:rPr>
                <w:rFonts w:ascii="Times New Roman"/>
                <w:b w:val="false"/>
                <w:i w:val="false"/>
                <w:color w:val="000000"/>
                <w:sz w:val="20"/>
              </w:rPr>
              <w:t>данных в статистике</w:t>
            </w:r>
            <w:r>
              <w:br/>
            </w:r>
            <w:r>
              <w:rPr>
                <w:rFonts w:ascii="Times New Roman"/>
                <w:b w:val="false"/>
                <w:i w:val="false"/>
                <w:color w:val="000000"/>
                <w:sz w:val="20"/>
              </w:rPr>
              <w:t>производства и окружающей среды</w:t>
            </w:r>
          </w:p>
        </w:tc>
      </w:tr>
    </w:tbl>
    <w:bookmarkStart w:name="z274" w:id="261"/>
    <w:p>
      <w:pPr>
        <w:spacing w:after="0"/>
        <w:ind w:left="0"/>
        <w:jc w:val="left"/>
      </w:pPr>
      <w:r>
        <w:rPr>
          <w:rFonts w:ascii="Times New Roman"/>
          <w:b/>
          <w:i w:val="false"/>
          <w:color w:val="000000"/>
        </w:rPr>
        <w:t xml:space="preserve"> Перечень показателей, подлежащих уточнению годовыми данными</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7"/>
        <w:gridCol w:w="4458"/>
        <w:gridCol w:w="4035"/>
      </w:tblGrid>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КСП</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ведомственного классификатора</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14110101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выпуск продукции (услуг) сельского, лесного и рыбного хозяйства</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СКПСХ 014120100</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животноводства (молоко сырое коровье)</w:t>
            </w:r>
          </w:p>
        </w:tc>
      </w:tr>
      <w:tr>
        <w:trPr>
          <w:trHeight w:val="30" w:hRule="atLeast"/>
        </w:trPr>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СКПСХ 014530100</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животноводства (шерсть, стриженная с овцы живой, немытая (включая промытую руном)</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14340101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СКПСХ 014721</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яиц (яйца куриные в скорлупе, свежие)</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14340104</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Забито в хозяйстве или реализовано на убой скота и птицы (в живом весе)</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1426020</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зерновых и бобовых культур с нового урожая</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14270201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семян масличных культур с нового урожая</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скота и птицы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строительных работ (услуг)</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промышленной продукции (товаров, услуг) в стоимостном выражении</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продукции в натуральном выражении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редактированию</w:t>
            </w:r>
            <w:r>
              <w:br/>
            </w:r>
            <w:r>
              <w:rPr>
                <w:rFonts w:ascii="Times New Roman"/>
                <w:b w:val="false"/>
                <w:i w:val="false"/>
                <w:color w:val="000000"/>
                <w:sz w:val="20"/>
              </w:rPr>
              <w:t>данных в статистике</w:t>
            </w:r>
            <w:r>
              <w:br/>
            </w:r>
            <w:r>
              <w:rPr>
                <w:rFonts w:ascii="Times New Roman"/>
                <w:b w:val="false"/>
                <w:i w:val="false"/>
                <w:color w:val="000000"/>
                <w:sz w:val="20"/>
              </w:rPr>
              <w:t>производства и окружающей среды</w:t>
            </w:r>
          </w:p>
        </w:tc>
      </w:tr>
    </w:tbl>
    <w:bookmarkStart w:name="z276" w:id="262"/>
    <w:p>
      <w:pPr>
        <w:spacing w:after="0"/>
        <w:ind w:left="0"/>
        <w:jc w:val="left"/>
      </w:pPr>
      <w:r>
        <w:rPr>
          <w:rFonts w:ascii="Times New Roman"/>
          <w:b/>
          <w:i w:val="false"/>
          <w:color w:val="000000"/>
        </w:rPr>
        <w:t xml:space="preserve"> Пределы допустимых значений по показателю "Средний живой вес одной головы скота и птицы, забитых в хозяйстве или реализованных на убой" (код КСП 143501)</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2979"/>
        <w:gridCol w:w="3994"/>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СКПСХ</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кг</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молочного стада</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230-550</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молочного стада</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380-550</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прочий и буйволы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230-550</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мясного стада</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380-550</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и животные семейства лошадиных</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и верблюдовые</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370-1000</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70-150</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птица</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Кролики домашние</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 выращиваемая на ферме, не включенная в другие группировки</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прочие, выращиваемые на ферме, не включенные в другие группировки</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250-350</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по редактированию</w:t>
            </w:r>
            <w:r>
              <w:br/>
            </w:r>
            <w:r>
              <w:rPr>
                <w:rFonts w:ascii="Times New Roman"/>
                <w:b w:val="false"/>
                <w:i w:val="false"/>
                <w:color w:val="000000"/>
                <w:sz w:val="20"/>
              </w:rPr>
              <w:t>данных в статистике</w:t>
            </w:r>
            <w:r>
              <w:br/>
            </w:r>
            <w:r>
              <w:rPr>
                <w:rFonts w:ascii="Times New Roman"/>
                <w:b w:val="false"/>
                <w:i w:val="false"/>
                <w:color w:val="000000"/>
                <w:sz w:val="20"/>
              </w:rPr>
              <w:t>производства и окружающей среды</w:t>
            </w:r>
          </w:p>
        </w:tc>
      </w:tr>
    </w:tbl>
    <w:bookmarkStart w:name="z278" w:id="263"/>
    <w:p>
      <w:pPr>
        <w:spacing w:after="0"/>
        <w:ind w:left="0"/>
        <w:jc w:val="left"/>
      </w:pPr>
      <w:r>
        <w:rPr>
          <w:rFonts w:ascii="Times New Roman"/>
          <w:b/>
          <w:i w:val="false"/>
          <w:color w:val="000000"/>
        </w:rPr>
        <w:t xml:space="preserve"> Пределы допустимых значений по показателю "Выход убойной массы скота и птицы, забитых в хозяйства или реализованных на убой в живом весе" (код КСП 143606)</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3"/>
        <w:gridCol w:w="2027"/>
        <w:gridCol w:w="3350"/>
      </w:tblGrid>
      <w:tr>
        <w:trPr>
          <w:trHeight w:val="30" w:hRule="atLeast"/>
        </w:trPr>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СКПСХ</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w:t>
            </w:r>
          </w:p>
        </w:tc>
      </w:tr>
      <w:tr>
        <w:trPr>
          <w:trHeight w:val="30" w:hRule="atLeast"/>
        </w:trPr>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молочного стада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r>
      <w:tr>
        <w:trPr>
          <w:trHeight w:val="30" w:hRule="atLeast"/>
        </w:trPr>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прочий и буйволы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r>
      <w:tr>
        <w:trPr>
          <w:trHeight w:val="30" w:hRule="atLeast"/>
        </w:trPr>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и животные семейства лошадиных</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r>
      <w:tr>
        <w:trPr>
          <w:trHeight w:val="30" w:hRule="atLeast"/>
        </w:trPr>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и верблюдовые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r>
      <w:tr>
        <w:trPr>
          <w:trHeight w:val="30" w:hRule="atLeast"/>
        </w:trPr>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r>
      <w:tr>
        <w:trPr>
          <w:trHeight w:val="30" w:hRule="atLeast"/>
        </w:trPr>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w:t>
            </w:r>
          </w:p>
        </w:tc>
      </w:tr>
      <w:tr>
        <w:trPr>
          <w:trHeight w:val="30" w:hRule="atLeast"/>
        </w:trPr>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птица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по редактированию</w:t>
            </w:r>
            <w:r>
              <w:br/>
            </w:r>
            <w:r>
              <w:rPr>
                <w:rFonts w:ascii="Times New Roman"/>
                <w:b w:val="false"/>
                <w:i w:val="false"/>
                <w:color w:val="000000"/>
                <w:sz w:val="20"/>
              </w:rPr>
              <w:t>данных в статистике</w:t>
            </w:r>
            <w:r>
              <w:br/>
            </w:r>
            <w:r>
              <w:rPr>
                <w:rFonts w:ascii="Times New Roman"/>
                <w:b w:val="false"/>
                <w:i w:val="false"/>
                <w:color w:val="000000"/>
                <w:sz w:val="20"/>
              </w:rPr>
              <w:t>производства и окружающей среды</w:t>
            </w:r>
          </w:p>
        </w:tc>
      </w:tr>
    </w:tbl>
    <w:bookmarkStart w:name="z280" w:id="264"/>
    <w:p>
      <w:pPr>
        <w:spacing w:after="0"/>
        <w:ind w:left="0"/>
        <w:jc w:val="left"/>
      </w:pPr>
      <w:r>
        <w:rPr>
          <w:rFonts w:ascii="Times New Roman"/>
          <w:b/>
          <w:i w:val="false"/>
          <w:color w:val="000000"/>
        </w:rPr>
        <w:t xml:space="preserve"> Пределы допустимых значений по отдельным показателям, характеризующим продуктивность скота и птицы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5"/>
        <w:gridCol w:w="3079"/>
        <w:gridCol w:w="1009"/>
        <w:gridCol w:w="2947"/>
      </w:tblGrid>
      <w:tr>
        <w:trPr>
          <w:trHeight w:val="30" w:hRule="atLeast"/>
        </w:trPr>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КСП</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tc>
      </w:tr>
      <w:tr>
        <w:trPr>
          <w:trHeight w:val="30" w:hRule="atLeast"/>
        </w:trPr>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надой молока на одну дойную корову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w:t>
            </w:r>
          </w:p>
        </w:tc>
      </w:tr>
      <w:tr>
        <w:trPr>
          <w:trHeight w:val="30" w:hRule="atLeast"/>
        </w:trPr>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выход яиц на одну курицу-несушку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r>
      <w:tr>
        <w:trPr>
          <w:trHeight w:val="30" w:hRule="atLeast"/>
        </w:trPr>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настриг шерсти с одной овцы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по редактированию</w:t>
            </w:r>
            <w:r>
              <w:br/>
            </w:r>
            <w:r>
              <w:rPr>
                <w:rFonts w:ascii="Times New Roman"/>
                <w:b w:val="false"/>
                <w:i w:val="false"/>
                <w:color w:val="000000"/>
                <w:sz w:val="20"/>
              </w:rPr>
              <w:t>данных в статистике</w:t>
            </w:r>
            <w:r>
              <w:br/>
            </w:r>
            <w:r>
              <w:rPr>
                <w:rFonts w:ascii="Times New Roman"/>
                <w:b w:val="false"/>
                <w:i w:val="false"/>
                <w:color w:val="000000"/>
                <w:sz w:val="20"/>
              </w:rPr>
              <w:t>производства и окружающей среды</w:t>
            </w:r>
          </w:p>
        </w:tc>
      </w:tr>
    </w:tbl>
    <w:bookmarkStart w:name="z282" w:id="265"/>
    <w:p>
      <w:pPr>
        <w:spacing w:after="0"/>
        <w:ind w:left="0"/>
        <w:jc w:val="left"/>
      </w:pPr>
      <w:r>
        <w:rPr>
          <w:rFonts w:ascii="Times New Roman"/>
          <w:b/>
          <w:i w:val="false"/>
          <w:color w:val="000000"/>
        </w:rPr>
        <w:t xml:space="preserve"> Пределы допустимых значений по показателю "Выход приплода в расчете на 100 маток" (код КСП 143305)</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0"/>
        <w:gridCol w:w="2044"/>
        <w:gridCol w:w="3276"/>
      </w:tblGrid>
      <w:tr>
        <w:trPr>
          <w:trHeight w:val="30" w:hRule="atLeast"/>
        </w:trPr>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СКПСХ</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голов</w:t>
            </w:r>
          </w:p>
        </w:tc>
      </w:tr>
      <w:tr>
        <w:trPr>
          <w:trHeight w:val="30" w:hRule="atLeast"/>
        </w:trPr>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молочного стада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r>
      <w:tr>
        <w:trPr>
          <w:trHeight w:val="30" w:hRule="atLeast"/>
        </w:trPr>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прочий и буйволы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r>
      <w:tr>
        <w:trPr>
          <w:trHeight w:val="30" w:hRule="atLeast"/>
        </w:trPr>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и животные семейства лошадиных</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w:t>
            </w:r>
          </w:p>
        </w:tc>
      </w:tr>
      <w:tr>
        <w:trPr>
          <w:trHeight w:val="30" w:hRule="atLeast"/>
        </w:trPr>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и верблюдовые</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w:t>
            </w:r>
          </w:p>
        </w:tc>
      </w:tr>
      <w:tr>
        <w:trPr>
          <w:trHeight w:val="30" w:hRule="atLeast"/>
        </w:trPr>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110</w:t>
            </w:r>
          </w:p>
        </w:tc>
      </w:tr>
      <w:tr>
        <w:trPr>
          <w:trHeight w:val="30" w:hRule="atLeast"/>
        </w:trPr>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120</w:t>
            </w:r>
          </w:p>
        </w:tc>
      </w:tr>
      <w:tr>
        <w:trPr>
          <w:trHeight w:val="30" w:hRule="atLeast"/>
        </w:trPr>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2100</w:t>
            </w:r>
          </w:p>
        </w:tc>
      </w:tr>
      <w:tr>
        <w:trPr>
          <w:trHeight w:val="30" w:hRule="atLeast"/>
        </w:trPr>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