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89d5" w14:textId="7e98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построения индекса цен на рынке жилья</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26 февраля 2016 года № 41. Зарегистрирован в Министерстве юстиции Республики Казахстан 31 марта 2016 года № 13558.</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построения индекса цен на рынке жилья.</w:t>
      </w:r>
    </w:p>
    <w:bookmarkEnd w:id="1"/>
    <w:bookmarkStart w:name="z3"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зарегистрированного приказа направление в печатном и электронном виде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интернет-ресурсах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5) доведение настоящего приказа до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Комитета по статистике</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Иманалиев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Имашев   </w:t>
      </w:r>
    </w:p>
    <w:p>
      <w:pPr>
        <w:spacing w:after="0"/>
        <w:ind w:left="0"/>
        <w:jc w:val="both"/>
      </w:pPr>
      <w:r>
        <w:rPr>
          <w:rFonts w:ascii="Times New Roman"/>
          <w:b w:val="false"/>
          <w:i w:val="false"/>
          <w:color w:val="000000"/>
          <w:sz w:val="28"/>
        </w:rPr>
        <w:t>
      3 марта 2016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26 февраля 2016 года № 41 </w:t>
            </w:r>
          </w:p>
        </w:tc>
      </w:tr>
    </w:tbl>
    <w:bookmarkStart w:name="z7" w:id="5"/>
    <w:p>
      <w:pPr>
        <w:spacing w:after="0"/>
        <w:ind w:left="0"/>
        <w:jc w:val="left"/>
      </w:pPr>
      <w:r>
        <w:rPr>
          <w:rFonts w:ascii="Times New Roman"/>
          <w:b/>
          <w:i w:val="false"/>
          <w:color w:val="000000"/>
        </w:rPr>
        <w:t xml:space="preserve"> Методика построения индекса цен на рынке жилья</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Настоящая Методика построения индекса цен на рынке жилья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p>
    <w:bookmarkEnd w:id="6"/>
    <w:bookmarkStart w:name="z10" w:id="7"/>
    <w:p>
      <w:pPr>
        <w:spacing w:after="0"/>
        <w:ind w:left="0"/>
        <w:jc w:val="both"/>
      </w:pPr>
      <w:r>
        <w:rPr>
          <w:rFonts w:ascii="Times New Roman"/>
          <w:b w:val="false"/>
          <w:i w:val="false"/>
          <w:color w:val="000000"/>
          <w:sz w:val="28"/>
        </w:rPr>
        <w:t>
      2. Методика определяет основные аспекты общегосударственного статистического наблюдения за уровнем цен на жилье, отбора видов жилья для наблюдения, формирования весовых составляющих, формулы и этапы расчета индексов цен.</w:t>
      </w:r>
    </w:p>
    <w:bookmarkEnd w:id="7"/>
    <w:bookmarkStart w:name="z11" w:id="8"/>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(далее – Бюро) и его территориальными подразделениями при проведении общегосударственного статистического наблюдения за ценами на жилье и построении индексов цен.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Методика разработана с учетом рекомендаций "Руководства по индексам цен на жилую недвижимость" (2013 год), подготовленного Международной Организацией Труда, Международным Валютным Фондом, Организацией Экономического Сотрудничества и Развития, Евростатом, Европейской экономической комиссией Организации Объединенных Наций, Всемирным банком.</w:t>
      </w:r>
    </w:p>
    <w:bookmarkEnd w:id="9"/>
    <w:bookmarkStart w:name="z13" w:id="10"/>
    <w:p>
      <w:pPr>
        <w:spacing w:after="0"/>
        <w:ind w:left="0"/>
        <w:jc w:val="both"/>
      </w:pPr>
      <w:r>
        <w:rPr>
          <w:rFonts w:ascii="Times New Roman"/>
          <w:b w:val="false"/>
          <w:i w:val="false"/>
          <w:color w:val="000000"/>
          <w:sz w:val="28"/>
        </w:rPr>
        <w:t>
      5. В Методике изложены существующие методы построения индекса цен на жилье, особенности источников данных для получения ценовой информации и определен порядок расчета данного показателя в республике.</w:t>
      </w:r>
    </w:p>
    <w:bookmarkEnd w:id="10"/>
    <w:bookmarkStart w:name="z14" w:id="11"/>
    <w:p>
      <w:pPr>
        <w:spacing w:after="0"/>
        <w:ind w:left="0"/>
        <w:jc w:val="both"/>
      </w:pPr>
      <w:r>
        <w:rPr>
          <w:rFonts w:ascii="Times New Roman"/>
          <w:b w:val="false"/>
          <w:i w:val="false"/>
          <w:color w:val="000000"/>
          <w:sz w:val="28"/>
        </w:rPr>
        <w:t>
      6. Индексы цен на рынке жилья характеризуют изменение цен продажи и аренды объектов жилой недвижимости.</w:t>
      </w:r>
    </w:p>
    <w:bookmarkEnd w:id="11"/>
    <w:p>
      <w:pPr>
        <w:spacing w:after="0"/>
        <w:ind w:left="0"/>
        <w:jc w:val="both"/>
      </w:pPr>
      <w:r>
        <w:rPr>
          <w:rFonts w:ascii="Times New Roman"/>
          <w:b w:val="false"/>
          <w:i w:val="false"/>
          <w:color w:val="000000"/>
          <w:sz w:val="28"/>
        </w:rPr>
        <w:t>
      Информационными потоками для построения средних цен и индексов цен продажи и аренды жилья по регионам и в целом по республике являются данные административного источника и материалы общегосударственного статистического наблюдения за ценами на рынке жилья.</w:t>
      </w:r>
    </w:p>
    <w:p>
      <w:pPr>
        <w:spacing w:after="0"/>
        <w:ind w:left="0"/>
        <w:jc w:val="both"/>
      </w:pPr>
      <w:r>
        <w:rPr>
          <w:rFonts w:ascii="Times New Roman"/>
          <w:b w:val="false"/>
          <w:i w:val="false"/>
          <w:color w:val="000000"/>
          <w:sz w:val="28"/>
        </w:rPr>
        <w:t>
      В зависимости от источника данных наблюдаются цены продажи жилья на первичном или вторичном рынке городских населенных пунктов и цены аренды жилья.</w:t>
      </w:r>
    </w:p>
    <w:p>
      <w:pPr>
        <w:spacing w:after="0"/>
        <w:ind w:left="0"/>
        <w:jc w:val="both"/>
      </w:pPr>
      <w:r>
        <w:rPr>
          <w:rFonts w:ascii="Times New Roman"/>
          <w:b w:val="false"/>
          <w:i w:val="false"/>
          <w:color w:val="000000"/>
          <w:sz w:val="28"/>
        </w:rPr>
        <w:t>
      Первичный рынок представляет собой рынок вновь введенного в эксплуатацию жилья. Вторичным считается рынок жилья, где объектом купли-продажи выступает жилье, функционирующее в течение некоторого времени и обладающее определенной степенью износа в результате эксплуатации.</w:t>
      </w:r>
    </w:p>
    <w:bookmarkStart w:name="z15" w:id="12"/>
    <w:p>
      <w:pPr>
        <w:spacing w:after="0"/>
        <w:ind w:left="0"/>
        <w:jc w:val="both"/>
      </w:pPr>
      <w:r>
        <w:rPr>
          <w:rFonts w:ascii="Times New Roman"/>
          <w:b w:val="false"/>
          <w:i w:val="false"/>
          <w:color w:val="000000"/>
          <w:sz w:val="28"/>
        </w:rPr>
        <w:t>
      7. Средние цены и индексы цен на жилье используются для его оценки, определения размера различных денежных выплат, мониторинга реализации программ и проектов, проведения международных сопоставлений. Динамика указанных показателей используется при исчислении валового внутреннего продукта, проведении анализа, прогнозировании и научных исследованиях, измерении благосостояния населения республики и регионов, принятии решений о покупке и строительстве жилья физическими лицами и строительными организациями.</w:t>
      </w:r>
    </w:p>
    <w:bookmarkEnd w:id="12"/>
    <w:bookmarkStart w:name="z16" w:id="13"/>
    <w:p>
      <w:pPr>
        <w:spacing w:after="0"/>
        <w:ind w:left="0"/>
        <w:jc w:val="both"/>
      </w:pPr>
      <w:r>
        <w:rPr>
          <w:rFonts w:ascii="Times New Roman"/>
          <w:b w:val="false"/>
          <w:i w:val="false"/>
          <w:color w:val="000000"/>
          <w:sz w:val="28"/>
        </w:rPr>
        <w:t>
      8. Рынку жилья присущи специфические особенности, приводящие к определенным проблемам при построении индексов цен на жилье:</w:t>
      </w:r>
    </w:p>
    <w:bookmarkEnd w:id="13"/>
    <w:p>
      <w:pPr>
        <w:spacing w:after="0"/>
        <w:ind w:left="0"/>
        <w:jc w:val="both"/>
      </w:pPr>
      <w:r>
        <w:rPr>
          <w:rFonts w:ascii="Times New Roman"/>
          <w:b w:val="false"/>
          <w:i w:val="false"/>
          <w:color w:val="000000"/>
          <w:sz w:val="28"/>
        </w:rPr>
        <w:t>
      1) неоднородность жилья. Формирование индексов цен основано на соотношении цен идентичных объектов с изменением времени. В отличие от потребительских товаров, жилье характеризуется своей неповторимостью. Не существует двух абсолютно одинаковых домов или квартир, каждое жилище имеет однозначно определенное месторасположение и набор структурных характеристик. По этой причине построение индекса цен на жилье является более сложной процедурой, чем построение любого индекса цен, основанного на традиционной методологии сопоставимых моделей;</w:t>
      </w:r>
    </w:p>
    <w:p>
      <w:pPr>
        <w:spacing w:after="0"/>
        <w:ind w:left="0"/>
        <w:jc w:val="both"/>
      </w:pPr>
      <w:r>
        <w:rPr>
          <w:rFonts w:ascii="Times New Roman"/>
          <w:b w:val="false"/>
          <w:i w:val="false"/>
          <w:color w:val="000000"/>
          <w:sz w:val="28"/>
        </w:rPr>
        <w:t xml:space="preserve">
      2) различие первоначальной цены предложения и окончательной цены сделки по продаже жилья. В ходе заключения сделки по купле-продаже жилья между продавцом и покупателем существует вероятность установления торга, приводящего к снижению первоначальной цены. Цена предложения не является фиксированной величиной и существенно отличается от окончательной цены. Учет цен завершенных сделок при формировании индекса цен на жилье обеспечивает отражение изменения фактически сложившихся цен. </w:t>
      </w:r>
    </w:p>
    <w:bookmarkStart w:name="z17" w:id="14"/>
    <w:p>
      <w:pPr>
        <w:spacing w:after="0"/>
        <w:ind w:left="0"/>
        <w:jc w:val="both"/>
      </w:pPr>
      <w:r>
        <w:rPr>
          <w:rFonts w:ascii="Times New Roman"/>
          <w:b w:val="false"/>
          <w:i w:val="false"/>
          <w:color w:val="000000"/>
          <w:sz w:val="28"/>
        </w:rPr>
        <w:t>
      9. В настоящей Методике используются понятия, определенные в Законах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Об оценочной деятельности в Республике Казахстан</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Глава 2. Источники данных и метод построения индексов цен на жилье</w:t>
      </w:r>
    </w:p>
    <w:bookmarkEnd w:id="15"/>
    <w:p>
      <w:pPr>
        <w:spacing w:after="0"/>
        <w:ind w:left="0"/>
        <w:jc w:val="both"/>
      </w:pPr>
      <w:r>
        <w:rPr>
          <w:rFonts w:ascii="Times New Roman"/>
          <w:b w:val="false"/>
          <w:i w:val="false"/>
          <w:color w:val="ff0000"/>
          <w:sz w:val="28"/>
        </w:rPr>
        <w:t xml:space="preserve">
      Сноска. Заголовок главы 2–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6"/>
    <w:p>
      <w:pPr>
        <w:spacing w:after="0"/>
        <w:ind w:left="0"/>
        <w:jc w:val="left"/>
      </w:pPr>
      <w:r>
        <w:rPr>
          <w:rFonts w:ascii="Times New Roman"/>
          <w:b/>
          <w:i w:val="false"/>
          <w:color w:val="000000"/>
        </w:rPr>
        <w:t xml:space="preserve"> Параграф 1. Источники данных</w:t>
      </w:r>
    </w:p>
    <w:bookmarkEnd w:id="16"/>
    <w:bookmarkStart w:name="z20" w:id="17"/>
    <w:p>
      <w:pPr>
        <w:spacing w:after="0"/>
        <w:ind w:left="0"/>
        <w:jc w:val="both"/>
      </w:pPr>
      <w:r>
        <w:rPr>
          <w:rFonts w:ascii="Times New Roman"/>
          <w:b w:val="false"/>
          <w:i w:val="false"/>
          <w:color w:val="000000"/>
          <w:sz w:val="28"/>
        </w:rPr>
        <w:t>
      10. Индекс цен на жилье зависит от качества информации, содержащейся в используемом для его формирования источнике данных. Выбор приемлемого источника данных является важной задачей при формировании индекса цен на жилье. Критериями выбора источника являются:</w:t>
      </w:r>
    </w:p>
    <w:bookmarkEnd w:id="17"/>
    <w:p>
      <w:pPr>
        <w:spacing w:after="0"/>
        <w:ind w:left="0"/>
        <w:jc w:val="both"/>
      </w:pPr>
      <w:r>
        <w:rPr>
          <w:rFonts w:ascii="Times New Roman"/>
          <w:b w:val="false"/>
          <w:i w:val="false"/>
          <w:color w:val="000000"/>
          <w:sz w:val="28"/>
        </w:rPr>
        <w:t>
      1) используемый источник данных соответствует цели построения индекса цен на жилье;</w:t>
      </w:r>
    </w:p>
    <w:p>
      <w:pPr>
        <w:spacing w:after="0"/>
        <w:ind w:left="0"/>
        <w:jc w:val="both"/>
      </w:pPr>
      <w:r>
        <w:rPr>
          <w:rFonts w:ascii="Times New Roman"/>
          <w:b w:val="false"/>
          <w:i w:val="false"/>
          <w:color w:val="000000"/>
          <w:sz w:val="28"/>
        </w:rPr>
        <w:t>
      2) обеспечивает построение индекса цен на рынке жилья на национальном и региональном уровне;</w:t>
      </w:r>
    </w:p>
    <w:p>
      <w:pPr>
        <w:spacing w:after="0"/>
        <w:ind w:left="0"/>
        <w:jc w:val="both"/>
      </w:pPr>
      <w:r>
        <w:rPr>
          <w:rFonts w:ascii="Times New Roman"/>
          <w:b w:val="false"/>
          <w:i w:val="false"/>
          <w:color w:val="000000"/>
          <w:sz w:val="28"/>
        </w:rPr>
        <w:t>
      3) предоставляемая источником информация является точной и полной;</w:t>
      </w:r>
    </w:p>
    <w:p>
      <w:pPr>
        <w:spacing w:after="0"/>
        <w:ind w:left="0"/>
        <w:jc w:val="both"/>
      </w:pPr>
      <w:r>
        <w:rPr>
          <w:rFonts w:ascii="Times New Roman"/>
          <w:b w:val="false"/>
          <w:i w:val="false"/>
          <w:color w:val="000000"/>
          <w:sz w:val="28"/>
        </w:rPr>
        <w:t>
      4) данные о ценах актуальны и предоставляются в заранее определенные сроки;</w:t>
      </w:r>
    </w:p>
    <w:p>
      <w:pPr>
        <w:spacing w:after="0"/>
        <w:ind w:left="0"/>
        <w:jc w:val="both"/>
      </w:pPr>
      <w:r>
        <w:rPr>
          <w:rFonts w:ascii="Times New Roman"/>
          <w:b w:val="false"/>
          <w:i w:val="false"/>
          <w:color w:val="000000"/>
          <w:sz w:val="28"/>
        </w:rPr>
        <w:t>
      5) обеспечивает объем информации, необходимый для учета качественных изменений жилых объектов;</w:t>
      </w:r>
    </w:p>
    <w:p>
      <w:pPr>
        <w:spacing w:after="0"/>
        <w:ind w:left="0"/>
        <w:jc w:val="both"/>
      </w:pPr>
      <w:r>
        <w:rPr>
          <w:rFonts w:ascii="Times New Roman"/>
          <w:b w:val="false"/>
          <w:i w:val="false"/>
          <w:color w:val="000000"/>
          <w:sz w:val="28"/>
        </w:rPr>
        <w:t>
      6) не противоречит источникам, используемым международными организациями, в части определений, охвата, периодичности и других характеристик.</w:t>
      </w:r>
    </w:p>
    <w:bookmarkStart w:name="z21" w:id="18"/>
    <w:p>
      <w:pPr>
        <w:spacing w:after="0"/>
        <w:ind w:left="0"/>
        <w:jc w:val="both"/>
      </w:pPr>
      <w:r>
        <w:rPr>
          <w:rFonts w:ascii="Times New Roman"/>
          <w:b w:val="false"/>
          <w:i w:val="false"/>
          <w:color w:val="000000"/>
          <w:sz w:val="28"/>
        </w:rPr>
        <w:t>
      11. Распространенными источниками данных для расчета индексов цен на рынке жилья являются административные источники, агентства недвижимости, строительные компании, банки и другие финансовые организации, занимающиеся кредитованием по приобретению жилья.</w:t>
      </w:r>
    </w:p>
    <w:bookmarkEnd w:id="18"/>
    <w:p>
      <w:pPr>
        <w:spacing w:after="0"/>
        <w:ind w:left="0"/>
        <w:jc w:val="both"/>
      </w:pPr>
      <w:r>
        <w:rPr>
          <w:rFonts w:ascii="Times New Roman"/>
          <w:b w:val="false"/>
          <w:i w:val="false"/>
          <w:color w:val="000000"/>
          <w:sz w:val="28"/>
        </w:rPr>
        <w:t>
      Они различаются по характеру содержащейся в них информации, ее качеству и оперативности, охвату и периодичности, единицам наблюдения, понятиям и их определениям.</w:t>
      </w:r>
    </w:p>
    <w:p>
      <w:pPr>
        <w:spacing w:after="0"/>
        <w:ind w:left="0"/>
        <w:jc w:val="both"/>
      </w:pPr>
      <w:r>
        <w:rPr>
          <w:rFonts w:ascii="Times New Roman"/>
          <w:b w:val="false"/>
          <w:i w:val="false"/>
          <w:color w:val="000000"/>
          <w:sz w:val="28"/>
        </w:rPr>
        <w:t>
      Административные источники, доступные для статистических целей, обладают высоким уровнем полноты и качества данных при минимальных затратах. Во многих странах для формирования индекса цен на жилье используются данные таких административных источников, как земельные регистры, налоговые органы, местные органы управления, нотариаты. Также соответствующую информацию получают из банков и оценочных компаний.</w:t>
      </w:r>
    </w:p>
    <w:p>
      <w:pPr>
        <w:spacing w:after="0"/>
        <w:ind w:left="0"/>
        <w:jc w:val="both"/>
      </w:pPr>
      <w:r>
        <w:rPr>
          <w:rFonts w:ascii="Times New Roman"/>
          <w:b w:val="false"/>
          <w:i w:val="false"/>
          <w:color w:val="000000"/>
          <w:sz w:val="28"/>
        </w:rPr>
        <w:t>
      Если данные административных источников не соответствуют требованиям, то данные для построения индекса цен на рынке жилья получают из материалов специально организованных статистических наблюдений путем регистрации цен из объявлений о продаже жилья в средствах массовой информации или на интернет-ресурсах.</w:t>
      </w:r>
    </w:p>
    <w:bookmarkStart w:name="z22" w:id="19"/>
    <w:p>
      <w:pPr>
        <w:spacing w:after="0"/>
        <w:ind w:left="0"/>
        <w:jc w:val="left"/>
      </w:pPr>
      <w:r>
        <w:rPr>
          <w:rFonts w:ascii="Times New Roman"/>
          <w:b/>
          <w:i w:val="false"/>
          <w:color w:val="000000"/>
        </w:rPr>
        <w:t xml:space="preserve"> Параграф 2. Метод построения индексов цен</w:t>
      </w:r>
    </w:p>
    <w:bookmarkEnd w:id="19"/>
    <w:bookmarkStart w:name="z23" w:id="20"/>
    <w:p>
      <w:pPr>
        <w:spacing w:after="0"/>
        <w:ind w:left="0"/>
        <w:jc w:val="both"/>
      </w:pPr>
      <w:r>
        <w:rPr>
          <w:rFonts w:ascii="Times New Roman"/>
          <w:b w:val="false"/>
          <w:i w:val="false"/>
          <w:color w:val="000000"/>
          <w:sz w:val="28"/>
        </w:rPr>
        <w:t>
      12. При построении индексов цен на жилье используется метод стратификации. Стратификация является прямым и простым в плане расчетов методом построения индекса цен на жилье. Целью стратификации является разделение первоначальной совокупности объектов на группы, отличающиеся меньшим разбросом цен. Разделение производится согласно ценоопределяющим характеристикам, основными из которых являются площадь жилья (общая и жилая), месторасположение, год ввода в эксплуатацию, тип, материал наружных стен дома и прочие характеристики (этаж, число комнат, число санитарных узлов, наличие лифта, гаража и другие).</w:t>
      </w:r>
    </w:p>
    <w:bookmarkEnd w:id="20"/>
    <w:p>
      <w:pPr>
        <w:spacing w:after="0"/>
        <w:ind w:left="0"/>
        <w:jc w:val="both"/>
      </w:pPr>
      <w:r>
        <w:rPr>
          <w:rFonts w:ascii="Times New Roman"/>
          <w:b w:val="false"/>
          <w:i w:val="false"/>
          <w:color w:val="000000"/>
          <w:sz w:val="28"/>
        </w:rPr>
        <w:t>
      Построение стратифицированной выборки представляет собой двухэтапный процесс, в ходе которого множество элементов, образующих исследуемую совокупность, разделяется на страты так, что каждый ее элемент входит в одну и только одну страту.</w:t>
      </w:r>
    </w:p>
    <w:p>
      <w:pPr>
        <w:spacing w:after="0"/>
        <w:ind w:left="0"/>
        <w:jc w:val="both"/>
      </w:pPr>
      <w:r>
        <w:rPr>
          <w:rFonts w:ascii="Times New Roman"/>
          <w:b w:val="false"/>
          <w:i w:val="false"/>
          <w:color w:val="000000"/>
          <w:sz w:val="28"/>
        </w:rPr>
        <w:t>
      При выборе переменных для стратификации исходят из следующих принципов:</w:t>
      </w:r>
    </w:p>
    <w:p>
      <w:pPr>
        <w:spacing w:after="0"/>
        <w:ind w:left="0"/>
        <w:jc w:val="both"/>
      </w:pPr>
      <w:r>
        <w:rPr>
          <w:rFonts w:ascii="Times New Roman"/>
          <w:b w:val="false"/>
          <w:i w:val="false"/>
          <w:color w:val="000000"/>
          <w:sz w:val="28"/>
        </w:rPr>
        <w:t>
      1) элементы одной страты схожи между собой, а элементы, входящие в разные страты, являются разными;</w:t>
      </w:r>
    </w:p>
    <w:p>
      <w:pPr>
        <w:spacing w:after="0"/>
        <w:ind w:left="0"/>
        <w:jc w:val="both"/>
      </w:pPr>
      <w:r>
        <w:rPr>
          <w:rFonts w:ascii="Times New Roman"/>
          <w:b w:val="false"/>
          <w:i w:val="false"/>
          <w:color w:val="000000"/>
          <w:sz w:val="28"/>
        </w:rPr>
        <w:t>
      2) переменные тесно связаны с ценой жилья. Чем теснее эта связь, тем точнее получаемые оценки;</w:t>
      </w:r>
    </w:p>
    <w:p>
      <w:pPr>
        <w:spacing w:after="0"/>
        <w:ind w:left="0"/>
        <w:jc w:val="both"/>
      </w:pPr>
      <w:r>
        <w:rPr>
          <w:rFonts w:ascii="Times New Roman"/>
          <w:b w:val="false"/>
          <w:i w:val="false"/>
          <w:color w:val="000000"/>
          <w:sz w:val="28"/>
        </w:rPr>
        <w:t>
      3) переменные подбираются с учетом обеспечения простоты стратификации.</w:t>
      </w:r>
    </w:p>
    <w:p>
      <w:pPr>
        <w:spacing w:after="0"/>
        <w:ind w:left="0"/>
        <w:jc w:val="both"/>
      </w:pPr>
      <w:r>
        <w:rPr>
          <w:rFonts w:ascii="Times New Roman"/>
          <w:b w:val="false"/>
          <w:i w:val="false"/>
          <w:color w:val="000000"/>
          <w:sz w:val="28"/>
        </w:rPr>
        <w:t>
      Выбор стратификационных переменных зависит от доступности данных о характеристиках жилья на регулярной основе и степени их влияния на цену. Определение оптимального числа страт является одной из главных задач метода стратификации.</w:t>
      </w:r>
    </w:p>
    <w:p>
      <w:pPr>
        <w:spacing w:after="0"/>
        <w:ind w:left="0"/>
        <w:jc w:val="both"/>
      </w:pPr>
      <w:r>
        <w:rPr>
          <w:rFonts w:ascii="Times New Roman"/>
          <w:b w:val="false"/>
          <w:i w:val="false"/>
          <w:color w:val="000000"/>
          <w:sz w:val="28"/>
        </w:rPr>
        <w:t>
      Детальная стратификация по характеристикам жилья обеспечивает однородность страты и снижает проблемы, связанные с изменением качества жилья. При определении однородных страт средняя цена каждой группы используется как цена постоянного качества для конкретного типа жилья. При чрезмерном увеличении числа страт сокращается количество наблюдений в пределах группы либо она не содержит ни одного жилого объекта. Практической проблемой детальной сегментации является также сложность получения данных для весовых составляющих.</w:t>
      </w:r>
    </w:p>
    <w:p>
      <w:pPr>
        <w:spacing w:after="0"/>
        <w:ind w:left="0"/>
        <w:jc w:val="both"/>
      </w:pPr>
      <w:r>
        <w:rPr>
          <w:rFonts w:ascii="Times New Roman"/>
          <w:b w:val="false"/>
          <w:i w:val="false"/>
          <w:color w:val="000000"/>
          <w:sz w:val="28"/>
        </w:rPr>
        <w:t>
      При укрупненной стратификации возможны существенные композиционные изменения в выборке жилых объектов внутри страты. Это влечет за собой нарушение условия сопоставимости наблюдаемого жилья во времени, что повышает вероятность искажения значения индекса цен на жилье.</w:t>
      </w:r>
    </w:p>
    <w:p>
      <w:pPr>
        <w:spacing w:after="0"/>
        <w:ind w:left="0"/>
        <w:jc w:val="both"/>
      </w:pPr>
      <w:r>
        <w:rPr>
          <w:rFonts w:ascii="Times New Roman"/>
          <w:b w:val="false"/>
          <w:i w:val="false"/>
          <w:color w:val="000000"/>
          <w:sz w:val="28"/>
        </w:rPr>
        <w:t>
      Стратификация рекомендована международными экспертами в качестве наиболее приемлемого метода для построения индекса цен на жилье в Казахстане. Используемые источники данных позволяют производить разделение жилья на группы согласно выбранным характеристиками и формировать индексы цен на различные виды жилья.</w:t>
      </w:r>
    </w:p>
    <w:p>
      <w:pPr>
        <w:spacing w:after="0"/>
        <w:ind w:left="0"/>
        <w:jc w:val="both"/>
      </w:pPr>
      <w:r>
        <w:rPr>
          <w:rFonts w:ascii="Times New Roman"/>
          <w:b w:val="false"/>
          <w:i w:val="false"/>
          <w:color w:val="000000"/>
          <w:sz w:val="28"/>
        </w:rPr>
        <w:t>
      Принципы метода стратификации легки для объяснения пользователям, что обеспечивает прозрачность методологии формирования показателя.</w:t>
      </w:r>
    </w:p>
    <w:bookmarkStart w:name="z24" w:id="21"/>
    <w:p>
      <w:pPr>
        <w:spacing w:after="0"/>
        <w:ind w:left="0"/>
        <w:jc w:val="left"/>
      </w:pPr>
      <w:r>
        <w:rPr>
          <w:rFonts w:ascii="Times New Roman"/>
          <w:b/>
          <w:i w:val="false"/>
          <w:color w:val="000000"/>
        </w:rPr>
        <w:t xml:space="preserve"> Глава 3. Построение индексов цен на рынке жилья на основе материалов общегосударственного статистического наблюдения</w:t>
      </w:r>
    </w:p>
    <w:bookmarkEnd w:id="21"/>
    <w:p>
      <w:pPr>
        <w:spacing w:after="0"/>
        <w:ind w:left="0"/>
        <w:jc w:val="both"/>
      </w:pPr>
      <w:r>
        <w:rPr>
          <w:rFonts w:ascii="Times New Roman"/>
          <w:b w:val="false"/>
          <w:i w:val="false"/>
          <w:color w:val="ff0000"/>
          <w:sz w:val="28"/>
        </w:rPr>
        <w:t xml:space="preserve">
      Сноска. Заголовок главы 3–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2"/>
    <w:p>
      <w:pPr>
        <w:spacing w:after="0"/>
        <w:ind w:left="0"/>
        <w:jc w:val="both"/>
      </w:pPr>
      <w:r>
        <w:rPr>
          <w:rFonts w:ascii="Times New Roman"/>
          <w:b w:val="false"/>
          <w:i w:val="false"/>
          <w:color w:val="000000"/>
          <w:sz w:val="28"/>
        </w:rPr>
        <w:t>
      13. Информационным источником для формирования средних цен и индексов цен продажи нового жилья, перепродажи и аренды жилья являются материалы общегосударственного статистического наблюдения.</w:t>
      </w:r>
    </w:p>
    <w:bookmarkEnd w:id="22"/>
    <w:bookmarkStart w:name="z102" w:id="23"/>
    <w:p>
      <w:pPr>
        <w:spacing w:after="0"/>
        <w:ind w:left="0"/>
        <w:jc w:val="both"/>
      </w:pPr>
      <w:r>
        <w:rPr>
          <w:rFonts w:ascii="Times New Roman"/>
          <w:b w:val="false"/>
          <w:i w:val="false"/>
          <w:color w:val="000000"/>
          <w:sz w:val="28"/>
        </w:rPr>
        <w:t>
      Цены регистрируются соответствующими должностными лицами территориальных подразделений государственной статистики, ответственными за сбор цен, путем непосредственного опроса сотрудников организаций, осуществляющих операции по продаже и аренде жилья, а также фиксируются из объявлений, размещаемых в средствах массовой информации или на интернет-ресурсах.</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Параграф 1. Индекс цен продажи нового жилья</w:t>
      </w:r>
    </w:p>
    <w:bookmarkEnd w:id="24"/>
    <w:bookmarkStart w:name="z27" w:id="25"/>
    <w:p>
      <w:pPr>
        <w:spacing w:after="0"/>
        <w:ind w:left="0"/>
        <w:jc w:val="both"/>
      </w:pPr>
      <w:r>
        <w:rPr>
          <w:rFonts w:ascii="Times New Roman"/>
          <w:b w:val="false"/>
          <w:i w:val="false"/>
          <w:color w:val="000000"/>
          <w:sz w:val="28"/>
        </w:rPr>
        <w:t>
      14. Для наблюдения за ценами на новое жилье выборка формируется из видов жилья, присутствующих на первичных рынках жилья регионов. Во всех городах, за исключением городов республиканского значения и столицы, рынок нового жилья не отличается большой насыщенностью, поэтому в выборку включаются практически все новые жилые объекты. При отсутствии в городе нового жилья, построенного коммерческими строительными организациями, допускается включение в выборку жилья, реализуемого в рамках государственных программ.</w:t>
      </w:r>
    </w:p>
    <w:bookmarkEnd w:id="25"/>
    <w:bookmarkStart w:name="z105" w:id="26"/>
    <w:p>
      <w:pPr>
        <w:spacing w:after="0"/>
        <w:ind w:left="0"/>
        <w:jc w:val="both"/>
      </w:pPr>
      <w:r>
        <w:rPr>
          <w:rFonts w:ascii="Times New Roman"/>
          <w:b w:val="false"/>
          <w:i w:val="false"/>
          <w:color w:val="000000"/>
          <w:sz w:val="28"/>
        </w:rPr>
        <w:t>
      Регистрации подлежат цены на:</w:t>
      </w:r>
    </w:p>
    <w:bookmarkEnd w:id="26"/>
    <w:bookmarkStart w:name="z106" w:id="27"/>
    <w:p>
      <w:pPr>
        <w:spacing w:after="0"/>
        <w:ind w:left="0"/>
        <w:jc w:val="both"/>
      </w:pPr>
      <w:r>
        <w:rPr>
          <w:rFonts w:ascii="Times New Roman"/>
          <w:b w:val="false"/>
          <w:i w:val="false"/>
          <w:color w:val="000000"/>
          <w:sz w:val="28"/>
        </w:rPr>
        <w:t>
      1) одно-, двух-, трехкомнатные благоустроенные квартиры в новом многоэтажном доме (не менее 5 этажей) определенного класса (II, III, IV класс согласно Строительным нормам и правилам Республики Казахстан 3.02-43-2007 Жилые здания (далее – СНиП РК) или эконом и бизнес-класс), со стенами из кирпича, монолита или панелей, имеющие различную отделку (чистовую, черновую, черновую улучшенную);</w:t>
      </w:r>
    </w:p>
    <w:bookmarkEnd w:id="27"/>
    <w:bookmarkStart w:name="z107" w:id="28"/>
    <w:p>
      <w:pPr>
        <w:spacing w:after="0"/>
        <w:ind w:left="0"/>
        <w:jc w:val="both"/>
      </w:pPr>
      <w:r>
        <w:rPr>
          <w:rFonts w:ascii="Times New Roman"/>
          <w:b w:val="false"/>
          <w:i w:val="false"/>
          <w:color w:val="000000"/>
          <w:sz w:val="28"/>
        </w:rPr>
        <w:t>
      2) новые одноквартирные дома при значительной доли их реализации на рынке жилья обследуемого города.</w:t>
      </w:r>
    </w:p>
    <w:bookmarkEnd w:id="28"/>
    <w:bookmarkStart w:name="z108" w:id="29"/>
    <w:p>
      <w:pPr>
        <w:spacing w:after="0"/>
        <w:ind w:left="0"/>
        <w:jc w:val="both"/>
      </w:pPr>
      <w:r>
        <w:rPr>
          <w:rFonts w:ascii="Times New Roman"/>
          <w:b w:val="false"/>
          <w:i w:val="false"/>
          <w:color w:val="000000"/>
          <w:sz w:val="28"/>
        </w:rPr>
        <w:t>
      Квартирами с чистовой отделкой являются квартиры с полной готовностью для проживания. Для таких квартир характерно завершение внутренних отделочных (облицовочных, малярных, обойных) работ, обустройство чистых полов, установка санитарно-технического оборудования и приборов, электротехнических приборов бытового назначения, газовых или электрических кухонных плит и внутриквартирных дверных блоков.</w:t>
      </w:r>
    </w:p>
    <w:bookmarkEnd w:id="29"/>
    <w:bookmarkStart w:name="z109" w:id="30"/>
    <w:p>
      <w:pPr>
        <w:spacing w:after="0"/>
        <w:ind w:left="0"/>
        <w:jc w:val="both"/>
      </w:pPr>
      <w:r>
        <w:rPr>
          <w:rFonts w:ascii="Times New Roman"/>
          <w:b w:val="false"/>
          <w:i w:val="false"/>
          <w:color w:val="000000"/>
          <w:sz w:val="28"/>
        </w:rPr>
        <w:t>
      Квартирами с черновой или с черновой улучшенной отделкой являются квартиры с разной степенью готовности для проживания, в которых необходимо проведение работ, связанных с отделкой.</w:t>
      </w:r>
    </w:p>
    <w:bookmarkEnd w:id="30"/>
    <w:bookmarkStart w:name="z110" w:id="31"/>
    <w:p>
      <w:pPr>
        <w:spacing w:after="0"/>
        <w:ind w:left="0"/>
        <w:jc w:val="both"/>
      </w:pPr>
      <w:r>
        <w:rPr>
          <w:rFonts w:ascii="Times New Roman"/>
          <w:b w:val="false"/>
          <w:i w:val="false"/>
          <w:color w:val="000000"/>
          <w:sz w:val="28"/>
        </w:rPr>
        <w:t>
      Согласно СНиП РК жилые здания подразделяются на I, II, III и IV классы в зависимости от таких показателей, как размер жилой площади на одного человека, высота жилых помещений от пола до низа потолков, количество жилых комнат, минимальная площадь кухонных помещений, качество отделки дома и квартир и других.</w:t>
      </w:r>
    </w:p>
    <w:bookmarkEnd w:id="31"/>
    <w:bookmarkStart w:name="z111" w:id="32"/>
    <w:p>
      <w:pPr>
        <w:spacing w:after="0"/>
        <w:ind w:left="0"/>
        <w:jc w:val="both"/>
      </w:pPr>
      <w:r>
        <w:rPr>
          <w:rFonts w:ascii="Times New Roman"/>
          <w:b w:val="false"/>
          <w:i w:val="false"/>
          <w:color w:val="000000"/>
          <w:sz w:val="28"/>
        </w:rPr>
        <w:t>
      В наблюдение за ценами включаются квартиры II, III и IV классов.</w:t>
      </w:r>
    </w:p>
    <w:bookmarkEnd w:id="32"/>
    <w:bookmarkStart w:name="z112" w:id="33"/>
    <w:p>
      <w:pPr>
        <w:spacing w:after="0"/>
        <w:ind w:left="0"/>
        <w:jc w:val="both"/>
      </w:pPr>
      <w:r>
        <w:rPr>
          <w:rFonts w:ascii="Times New Roman"/>
          <w:b w:val="false"/>
          <w:i w:val="false"/>
          <w:color w:val="000000"/>
          <w:sz w:val="28"/>
        </w:rPr>
        <w:t>
      Характеристики I класса соответствуют элитному типу жилья, не имеющему достаточную репрезентативность на рынках жилья обследуемых городов. Подключение жилья I класса в наблюдение может привести к значительному разбросу цен в выборке.</w:t>
      </w:r>
    </w:p>
    <w:bookmarkEnd w:id="33"/>
    <w:bookmarkStart w:name="z113" w:id="34"/>
    <w:p>
      <w:pPr>
        <w:spacing w:after="0"/>
        <w:ind w:left="0"/>
        <w:jc w:val="both"/>
      </w:pPr>
      <w:r>
        <w:rPr>
          <w:rFonts w:ascii="Times New Roman"/>
          <w:b w:val="false"/>
          <w:i w:val="false"/>
          <w:color w:val="000000"/>
          <w:sz w:val="28"/>
        </w:rPr>
        <w:t>
      Одновременно с классификацией СНиП РК на рынке жилья широко используется деление жилых зданий по классам эконом, бизнес и элит. При наблюдении за ценами на новое жилье в выборку подключаются объекты эконом и бизнес класса.</w:t>
      </w:r>
    </w:p>
    <w:bookmarkEnd w:id="34"/>
    <w:bookmarkStart w:name="z114" w:id="35"/>
    <w:p>
      <w:pPr>
        <w:spacing w:after="0"/>
        <w:ind w:left="0"/>
        <w:jc w:val="both"/>
      </w:pPr>
      <w:r>
        <w:rPr>
          <w:rFonts w:ascii="Times New Roman"/>
          <w:b w:val="false"/>
          <w:i w:val="false"/>
          <w:color w:val="000000"/>
          <w:sz w:val="28"/>
        </w:rPr>
        <w:t>
      Фиксируется цена продажи квартиры (дома) с указанием детальных характеристик: местоположение, материал наружных стен дома, количество комнат, отделка, общая площадь жилья и площадь кухни, этажность дома, этаж расположения квартиры, класс жилья, наименование жилого комплекса (при его наличии).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6"/>
    <w:p>
      <w:pPr>
        <w:spacing w:after="0"/>
        <w:ind w:left="0"/>
        <w:jc w:val="left"/>
      </w:pPr>
      <w:r>
        <w:rPr>
          <w:rFonts w:ascii="Times New Roman"/>
          <w:b/>
          <w:i w:val="false"/>
          <w:color w:val="000000"/>
        </w:rPr>
        <w:t xml:space="preserve"> Параграф 2. Индекс цен перепродажи жилья</w:t>
      </w:r>
    </w:p>
    <w:bookmarkEnd w:id="36"/>
    <w:bookmarkStart w:name="z29" w:id="37"/>
    <w:p>
      <w:pPr>
        <w:spacing w:after="0"/>
        <w:ind w:left="0"/>
        <w:jc w:val="both"/>
      </w:pPr>
      <w:r>
        <w:rPr>
          <w:rFonts w:ascii="Times New Roman"/>
          <w:b w:val="false"/>
          <w:i w:val="false"/>
          <w:color w:val="000000"/>
          <w:sz w:val="28"/>
        </w:rPr>
        <w:t>
      15. Наблюдению подлежат цены перепродажи благоустроенного и неблагоустроенного жилья со специально подобранными характеристиками (общая площадь, месторасположение, количество комнат, этаж, материал стен дома, год постройки), неизменными в течение обследуемого периода. При выборке квартир учитываются наиболее представительные их виды.</w:t>
      </w:r>
    </w:p>
    <w:bookmarkEnd w:id="37"/>
    <w:bookmarkStart w:name="z117" w:id="38"/>
    <w:p>
      <w:pPr>
        <w:spacing w:after="0"/>
        <w:ind w:left="0"/>
        <w:jc w:val="both"/>
      </w:pPr>
      <w:r>
        <w:rPr>
          <w:rFonts w:ascii="Times New Roman"/>
          <w:b w:val="false"/>
          <w:i w:val="false"/>
          <w:color w:val="000000"/>
          <w:sz w:val="28"/>
        </w:rPr>
        <w:t>
      Принципами формирования выборки жилья являются:</w:t>
      </w:r>
    </w:p>
    <w:bookmarkEnd w:id="38"/>
    <w:bookmarkStart w:name="z118" w:id="39"/>
    <w:p>
      <w:pPr>
        <w:spacing w:after="0"/>
        <w:ind w:left="0"/>
        <w:jc w:val="both"/>
      </w:pPr>
      <w:r>
        <w:rPr>
          <w:rFonts w:ascii="Times New Roman"/>
          <w:b w:val="false"/>
          <w:i w:val="false"/>
          <w:color w:val="000000"/>
          <w:sz w:val="28"/>
        </w:rPr>
        <w:t>
      1) репрезентативность. Вид включенной в наблюдение квартиры (дома) занимает большой удельный вес в общей структуре рынка жилья и отражает динамику цен представляемого типа;</w:t>
      </w:r>
    </w:p>
    <w:bookmarkEnd w:id="39"/>
    <w:bookmarkStart w:name="z119" w:id="40"/>
    <w:p>
      <w:pPr>
        <w:spacing w:after="0"/>
        <w:ind w:left="0"/>
        <w:jc w:val="both"/>
      </w:pPr>
      <w:r>
        <w:rPr>
          <w:rFonts w:ascii="Times New Roman"/>
          <w:b w:val="false"/>
          <w:i w:val="false"/>
          <w:color w:val="000000"/>
          <w:sz w:val="28"/>
        </w:rPr>
        <w:t>
      2) актуальность, регулярность. Вид отобранной квартиры (дома) востребован и находится на рынке в течение длительного периода времени.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1"/>
    <w:p>
      <w:pPr>
        <w:spacing w:after="0"/>
        <w:ind w:left="0"/>
        <w:jc w:val="both"/>
      </w:pPr>
      <w:r>
        <w:rPr>
          <w:rFonts w:ascii="Times New Roman"/>
          <w:b w:val="false"/>
          <w:i w:val="false"/>
          <w:color w:val="000000"/>
          <w:sz w:val="28"/>
        </w:rPr>
        <w:t>
      16. Для наблюдения за ценами перепродажи благоустроенного жилья в выборку включаются одно-, двух-, трехкомнатные квартиры в многоэтажных кирпичных, монолитных или панельных домах (не менее 5 этажей), неблагоустроенного – одноквартирные (индивидуальные) дома, не имеющие хотя бы одного вида коммунальных удобств (водопровода, канализации, центрального отопления, горячего водоснабжения).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42"/>
    <w:p>
      <w:pPr>
        <w:spacing w:after="0"/>
        <w:ind w:left="0"/>
        <w:jc w:val="left"/>
      </w:pPr>
      <w:r>
        <w:rPr>
          <w:rFonts w:ascii="Times New Roman"/>
          <w:b/>
          <w:i w:val="false"/>
          <w:color w:val="000000"/>
        </w:rPr>
        <w:t xml:space="preserve"> Параграф 3. Индекс цен аренды жилья</w:t>
      </w:r>
    </w:p>
    <w:bookmarkEnd w:id="42"/>
    <w:bookmarkStart w:name="z32" w:id="43"/>
    <w:p>
      <w:pPr>
        <w:spacing w:after="0"/>
        <w:ind w:left="0"/>
        <w:jc w:val="both"/>
      </w:pPr>
      <w:r>
        <w:rPr>
          <w:rFonts w:ascii="Times New Roman"/>
          <w:b w:val="false"/>
          <w:i w:val="false"/>
          <w:color w:val="000000"/>
          <w:sz w:val="28"/>
        </w:rPr>
        <w:t>
      17. Выбор организаций для наблюдения осуществляется с соблюдением следующих критериев:</w:t>
      </w:r>
    </w:p>
    <w:bookmarkEnd w:id="43"/>
    <w:p>
      <w:pPr>
        <w:spacing w:after="0"/>
        <w:ind w:left="0"/>
        <w:jc w:val="both"/>
      </w:pPr>
      <w:r>
        <w:rPr>
          <w:rFonts w:ascii="Times New Roman"/>
          <w:b w:val="false"/>
          <w:i w:val="false"/>
          <w:color w:val="000000"/>
          <w:sz w:val="28"/>
        </w:rPr>
        <w:t>
      1) отобранные объекты обеспечивают максимально возможный охват видов жилья;</w:t>
      </w:r>
    </w:p>
    <w:p>
      <w:pPr>
        <w:spacing w:after="0"/>
        <w:ind w:left="0"/>
        <w:jc w:val="both"/>
      </w:pPr>
      <w:r>
        <w:rPr>
          <w:rFonts w:ascii="Times New Roman"/>
          <w:b w:val="false"/>
          <w:i w:val="false"/>
          <w:color w:val="000000"/>
          <w:sz w:val="28"/>
        </w:rPr>
        <w:t>
      2) в выборке представлены организации с различным объемом услуг по аренде жилья;</w:t>
      </w:r>
    </w:p>
    <w:p>
      <w:pPr>
        <w:spacing w:after="0"/>
        <w:ind w:left="0"/>
        <w:jc w:val="both"/>
      </w:pPr>
      <w:r>
        <w:rPr>
          <w:rFonts w:ascii="Times New Roman"/>
          <w:b w:val="false"/>
          <w:i w:val="false"/>
          <w:color w:val="000000"/>
          <w:sz w:val="28"/>
        </w:rPr>
        <w:t>
      3) ценовая информация организаций отражает изменение цен на жилье во всех районах города;</w:t>
      </w:r>
    </w:p>
    <w:p>
      <w:pPr>
        <w:spacing w:after="0"/>
        <w:ind w:left="0"/>
        <w:jc w:val="both"/>
      </w:pPr>
      <w:r>
        <w:rPr>
          <w:rFonts w:ascii="Times New Roman"/>
          <w:b w:val="false"/>
          <w:i w:val="false"/>
          <w:color w:val="000000"/>
          <w:sz w:val="28"/>
        </w:rPr>
        <w:t>
      4) доступна информация по атрибутам жилья, включая его месторасположение и цену.</w:t>
      </w:r>
    </w:p>
    <w:bookmarkStart w:name="z33" w:id="44"/>
    <w:p>
      <w:pPr>
        <w:spacing w:after="0"/>
        <w:ind w:left="0"/>
        <w:jc w:val="both"/>
      </w:pPr>
      <w:r>
        <w:rPr>
          <w:rFonts w:ascii="Times New Roman"/>
          <w:b w:val="false"/>
          <w:i w:val="false"/>
          <w:color w:val="000000"/>
          <w:sz w:val="28"/>
        </w:rPr>
        <w:t>
      18. Для наблюдения за ценами аренды благоустроенного жилья в выборку включаются одно-, двух-, трехкомнатные квартиры в многоэтажных кирпичных, монолитных или панельных домах (не менее 5 этажей), неблагоустроенного – одноквартирные (индивидуальные) дома, не имеющие хотя бы одного вида коммунальных удобств (водопровода, канализации, центрального отопления, горячего водоснабжения).</w:t>
      </w:r>
    </w:p>
    <w:bookmarkEnd w:id="44"/>
    <w:p>
      <w:pPr>
        <w:spacing w:after="0"/>
        <w:ind w:left="0"/>
        <w:jc w:val="both"/>
      </w:pPr>
      <w:r>
        <w:rPr>
          <w:rFonts w:ascii="Times New Roman"/>
          <w:b w:val="false"/>
          <w:i w:val="false"/>
          <w:color w:val="000000"/>
          <w:sz w:val="28"/>
        </w:rPr>
        <w:t>
      В каждом обследуемом городе подбираются репрезентативные виды жилья, составляется их детальное описание. Детальное описание характеристик жилья обеспечивает сопоставимость квартир в обоих периодах обследования. В детальном описании учитываются количественные и качественные характеристики квартир, как число комнат, материал стен, год ввода в эксплуатацию, местоположение, общая площадь и площадь кухни, этажность дома, этаж расположения квартиры, обеспеченность видами благоустройств, наличие мебели и бытовой техники.</w:t>
      </w:r>
    </w:p>
    <w:bookmarkStart w:name="z34" w:id="45"/>
    <w:p>
      <w:pPr>
        <w:spacing w:after="0"/>
        <w:ind w:left="0"/>
        <w:jc w:val="both"/>
      </w:pPr>
      <w:r>
        <w:rPr>
          <w:rFonts w:ascii="Times New Roman"/>
          <w:b w:val="false"/>
          <w:i w:val="false"/>
          <w:color w:val="000000"/>
          <w:sz w:val="28"/>
        </w:rPr>
        <w:t>
      19. Выборка по каждому типу жилья обеспечивает количество ценовых котировок, позволяющее репрезентативно определить его среднюю цену. Число элементов в выборке в течение года остается постоянным в пределах каждого из типов жилья.</w:t>
      </w:r>
    </w:p>
    <w:bookmarkEnd w:id="45"/>
    <w:bookmarkStart w:name="z35" w:id="46"/>
    <w:p>
      <w:pPr>
        <w:spacing w:after="0"/>
        <w:ind w:left="0"/>
        <w:jc w:val="both"/>
      </w:pPr>
      <w:r>
        <w:rPr>
          <w:rFonts w:ascii="Times New Roman"/>
          <w:b w:val="false"/>
          <w:i w:val="false"/>
          <w:color w:val="000000"/>
          <w:sz w:val="28"/>
        </w:rPr>
        <w:t>
      20. При временном отсутствии данных по продаже, перепродаже или аренде квартир определенного типа производится условное исчисление индексов цен на основе изменений цен на другие виды жилья или перенос цены предыдущего месяца.</w:t>
      </w:r>
    </w:p>
    <w:bookmarkEnd w:id="46"/>
    <w:bookmarkStart w:name="z36" w:id="47"/>
    <w:p>
      <w:pPr>
        <w:spacing w:after="0"/>
        <w:ind w:left="0"/>
        <w:jc w:val="left"/>
      </w:pPr>
      <w:r>
        <w:rPr>
          <w:rFonts w:ascii="Times New Roman"/>
          <w:b/>
          <w:i w:val="false"/>
          <w:color w:val="000000"/>
        </w:rPr>
        <w:t xml:space="preserve"> Глава 4. Построение индексов цен на рынке жилья на основе данных административного источника</w:t>
      </w:r>
    </w:p>
    <w:bookmarkEnd w:id="47"/>
    <w:p>
      <w:pPr>
        <w:spacing w:after="0"/>
        <w:ind w:left="0"/>
        <w:jc w:val="both"/>
      </w:pPr>
      <w:r>
        <w:rPr>
          <w:rFonts w:ascii="Times New Roman"/>
          <w:b w:val="false"/>
          <w:i w:val="false"/>
          <w:color w:val="ff0000"/>
          <w:sz w:val="28"/>
        </w:rPr>
        <w:t xml:space="preserve">
      Сноска. Заголовок главы 4–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48"/>
    <w:p>
      <w:pPr>
        <w:spacing w:after="0"/>
        <w:ind w:left="0"/>
        <w:jc w:val="both"/>
      </w:pPr>
      <w:r>
        <w:rPr>
          <w:rFonts w:ascii="Times New Roman"/>
          <w:b w:val="false"/>
          <w:i w:val="false"/>
          <w:color w:val="000000"/>
          <w:sz w:val="28"/>
        </w:rPr>
        <w:t>
      21. Административные данные о ценах перепродажи жилья в Республике Казахстан формируются из Статистического регистра жилищного фонда (далее – СРЖФ) Бюро. Источником актуализации данных СРЖФ являются сведения из Государственной базы данных "Регистр недвижимости" (далее – ГБД РН) Министерства юстиции Республики Казахстан.</w:t>
      </w:r>
    </w:p>
    <w:bookmarkEnd w:id="48"/>
    <w:bookmarkStart w:name="z126" w:id="49"/>
    <w:p>
      <w:pPr>
        <w:spacing w:after="0"/>
        <w:ind w:left="0"/>
        <w:jc w:val="both"/>
      </w:pPr>
      <w:r>
        <w:rPr>
          <w:rFonts w:ascii="Times New Roman"/>
          <w:b w:val="false"/>
          <w:i w:val="false"/>
          <w:color w:val="000000"/>
          <w:sz w:val="28"/>
        </w:rPr>
        <w:t>
      На основании полученных посредством интеграционного взаимодействия сведений из ГБД РН осуществляется построение индекса цен на жилье по городам областного и республиканского значения.</w:t>
      </w:r>
    </w:p>
    <w:bookmarkEnd w:id="49"/>
    <w:bookmarkStart w:name="z127" w:id="50"/>
    <w:p>
      <w:pPr>
        <w:spacing w:after="0"/>
        <w:ind w:left="0"/>
        <w:jc w:val="both"/>
      </w:pPr>
      <w:r>
        <w:rPr>
          <w:rFonts w:ascii="Times New Roman"/>
          <w:b w:val="false"/>
          <w:i w:val="false"/>
          <w:color w:val="000000"/>
          <w:sz w:val="28"/>
        </w:rPr>
        <w:t>
      СРЖФ имеет следующую структуру:</w:t>
      </w:r>
    </w:p>
    <w:bookmarkEnd w:id="50"/>
    <w:bookmarkStart w:name="z128" w:id="51"/>
    <w:p>
      <w:pPr>
        <w:spacing w:after="0"/>
        <w:ind w:left="0"/>
        <w:jc w:val="both"/>
      </w:pPr>
      <w:r>
        <w:rPr>
          <w:rFonts w:ascii="Times New Roman"/>
          <w:b w:val="false"/>
          <w:i w:val="false"/>
          <w:color w:val="000000"/>
          <w:sz w:val="28"/>
        </w:rPr>
        <w:t>
      1) месторасположение жилья (адрес);</w:t>
      </w:r>
    </w:p>
    <w:bookmarkEnd w:id="51"/>
    <w:bookmarkStart w:name="z129" w:id="52"/>
    <w:p>
      <w:pPr>
        <w:spacing w:after="0"/>
        <w:ind w:left="0"/>
        <w:jc w:val="both"/>
      </w:pPr>
      <w:r>
        <w:rPr>
          <w:rFonts w:ascii="Times New Roman"/>
          <w:b w:val="false"/>
          <w:i w:val="false"/>
          <w:color w:val="000000"/>
          <w:sz w:val="28"/>
        </w:rPr>
        <w:t>
      2) технические характеристики жилья (этажность дома, количество комнат, общая и жилая площадь, год ввода дома в эксплуатацию, материал наружных стен дома, высота жилого помещения);</w:t>
      </w:r>
    </w:p>
    <w:bookmarkEnd w:id="52"/>
    <w:bookmarkStart w:name="z130" w:id="53"/>
    <w:p>
      <w:pPr>
        <w:spacing w:after="0"/>
        <w:ind w:left="0"/>
        <w:jc w:val="both"/>
      </w:pPr>
      <w:r>
        <w:rPr>
          <w:rFonts w:ascii="Times New Roman"/>
          <w:b w:val="false"/>
          <w:i w:val="false"/>
          <w:color w:val="000000"/>
          <w:sz w:val="28"/>
        </w:rPr>
        <w:t>
      3) наличие благоустройств (отопление, электричество, водоснабжение, канализация, газ);</w:t>
      </w:r>
    </w:p>
    <w:bookmarkEnd w:id="53"/>
    <w:bookmarkStart w:name="z131" w:id="54"/>
    <w:p>
      <w:pPr>
        <w:spacing w:after="0"/>
        <w:ind w:left="0"/>
        <w:jc w:val="both"/>
      </w:pPr>
      <w:r>
        <w:rPr>
          <w:rFonts w:ascii="Times New Roman"/>
          <w:b w:val="false"/>
          <w:i w:val="false"/>
          <w:color w:val="000000"/>
          <w:sz w:val="28"/>
        </w:rPr>
        <w:t>
      4) тип дома или квартиры;</w:t>
      </w:r>
    </w:p>
    <w:bookmarkEnd w:id="54"/>
    <w:bookmarkStart w:name="z132" w:id="55"/>
    <w:p>
      <w:pPr>
        <w:spacing w:after="0"/>
        <w:ind w:left="0"/>
        <w:jc w:val="both"/>
      </w:pPr>
      <w:r>
        <w:rPr>
          <w:rFonts w:ascii="Times New Roman"/>
          <w:b w:val="false"/>
          <w:i w:val="false"/>
          <w:color w:val="000000"/>
          <w:sz w:val="28"/>
        </w:rPr>
        <w:t>
      5) сумма сделки по договору купли-продажи;</w:t>
      </w:r>
    </w:p>
    <w:bookmarkEnd w:id="55"/>
    <w:bookmarkStart w:name="z133" w:id="56"/>
    <w:p>
      <w:pPr>
        <w:spacing w:after="0"/>
        <w:ind w:left="0"/>
        <w:jc w:val="both"/>
      </w:pPr>
      <w:r>
        <w:rPr>
          <w:rFonts w:ascii="Times New Roman"/>
          <w:b w:val="false"/>
          <w:i w:val="false"/>
          <w:color w:val="000000"/>
          <w:sz w:val="28"/>
        </w:rPr>
        <w:t>
      6) дата сделки.</w:t>
      </w:r>
    </w:p>
    <w:bookmarkEnd w:id="56"/>
    <w:bookmarkStart w:name="z134" w:id="57"/>
    <w:p>
      <w:pPr>
        <w:spacing w:after="0"/>
        <w:ind w:left="0"/>
        <w:jc w:val="both"/>
      </w:pPr>
      <w:r>
        <w:rPr>
          <w:rFonts w:ascii="Times New Roman"/>
          <w:b w:val="false"/>
          <w:i w:val="false"/>
          <w:color w:val="000000"/>
          <w:sz w:val="28"/>
        </w:rPr>
        <w:t>
      Подпункты 1), 2), 3), 4) указанные в структуре, далее детализируются по составляющим их атрибутам.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8"/>
    <w:p>
      <w:pPr>
        <w:spacing w:after="0"/>
        <w:ind w:left="0"/>
        <w:jc w:val="both"/>
      </w:pPr>
      <w:r>
        <w:rPr>
          <w:rFonts w:ascii="Times New Roman"/>
          <w:b w:val="false"/>
          <w:i w:val="false"/>
          <w:color w:val="000000"/>
          <w:sz w:val="28"/>
        </w:rPr>
        <w:t>
      22. Индекс цен перепродажи жилья формируется на основе данных СРЖФ с использованием метода стратификации.</w:t>
      </w:r>
    </w:p>
    <w:bookmarkEnd w:id="58"/>
    <w:p>
      <w:pPr>
        <w:spacing w:after="0"/>
        <w:ind w:left="0"/>
        <w:jc w:val="both"/>
      </w:pPr>
      <w:r>
        <w:rPr>
          <w:rFonts w:ascii="Times New Roman"/>
          <w:b w:val="false"/>
          <w:i w:val="false"/>
          <w:color w:val="000000"/>
          <w:sz w:val="28"/>
        </w:rPr>
        <w:t>
      Для построения индекса цен перепродажи жилья из базы данных СРЖФ выбираются следующие атрибуты:</w:t>
      </w:r>
    </w:p>
    <w:p>
      <w:pPr>
        <w:spacing w:after="0"/>
        <w:ind w:left="0"/>
        <w:jc w:val="both"/>
      </w:pPr>
      <w:r>
        <w:rPr>
          <w:rFonts w:ascii="Times New Roman"/>
          <w:b w:val="false"/>
          <w:i w:val="false"/>
          <w:color w:val="000000"/>
          <w:sz w:val="28"/>
        </w:rPr>
        <w:t>
      1) город;</w:t>
      </w:r>
    </w:p>
    <w:p>
      <w:pPr>
        <w:spacing w:after="0"/>
        <w:ind w:left="0"/>
        <w:jc w:val="both"/>
      </w:pPr>
      <w:r>
        <w:rPr>
          <w:rFonts w:ascii="Times New Roman"/>
          <w:b w:val="false"/>
          <w:i w:val="false"/>
          <w:color w:val="000000"/>
          <w:sz w:val="28"/>
        </w:rPr>
        <w:t>
      2) улица, дом;</w:t>
      </w:r>
    </w:p>
    <w:p>
      <w:pPr>
        <w:spacing w:after="0"/>
        <w:ind w:left="0"/>
        <w:jc w:val="both"/>
      </w:pPr>
      <w:r>
        <w:rPr>
          <w:rFonts w:ascii="Times New Roman"/>
          <w:b w:val="false"/>
          <w:i w:val="false"/>
          <w:color w:val="000000"/>
          <w:sz w:val="28"/>
        </w:rPr>
        <w:t>
      3) этажность дома;</w:t>
      </w:r>
    </w:p>
    <w:p>
      <w:pPr>
        <w:spacing w:after="0"/>
        <w:ind w:left="0"/>
        <w:jc w:val="both"/>
      </w:pPr>
      <w:r>
        <w:rPr>
          <w:rFonts w:ascii="Times New Roman"/>
          <w:b w:val="false"/>
          <w:i w:val="false"/>
          <w:color w:val="000000"/>
          <w:sz w:val="28"/>
        </w:rPr>
        <w:t>
      4) типы квартир;</w:t>
      </w:r>
    </w:p>
    <w:p>
      <w:pPr>
        <w:spacing w:after="0"/>
        <w:ind w:left="0"/>
        <w:jc w:val="both"/>
      </w:pPr>
      <w:r>
        <w:rPr>
          <w:rFonts w:ascii="Times New Roman"/>
          <w:b w:val="false"/>
          <w:i w:val="false"/>
          <w:color w:val="000000"/>
          <w:sz w:val="28"/>
        </w:rPr>
        <w:t>
      5) типы домов;</w:t>
      </w:r>
    </w:p>
    <w:p>
      <w:pPr>
        <w:spacing w:after="0"/>
        <w:ind w:left="0"/>
        <w:jc w:val="both"/>
      </w:pPr>
      <w:r>
        <w:rPr>
          <w:rFonts w:ascii="Times New Roman"/>
          <w:b w:val="false"/>
          <w:i w:val="false"/>
          <w:color w:val="000000"/>
          <w:sz w:val="28"/>
        </w:rPr>
        <w:t>
      6) количество комнат;</w:t>
      </w:r>
    </w:p>
    <w:p>
      <w:pPr>
        <w:spacing w:after="0"/>
        <w:ind w:left="0"/>
        <w:jc w:val="both"/>
      </w:pPr>
      <w:r>
        <w:rPr>
          <w:rFonts w:ascii="Times New Roman"/>
          <w:b w:val="false"/>
          <w:i w:val="false"/>
          <w:color w:val="000000"/>
          <w:sz w:val="28"/>
        </w:rPr>
        <w:t>
      7) общая и жилая площади жилья;</w:t>
      </w:r>
    </w:p>
    <w:p>
      <w:pPr>
        <w:spacing w:after="0"/>
        <w:ind w:left="0"/>
        <w:jc w:val="both"/>
      </w:pPr>
      <w:r>
        <w:rPr>
          <w:rFonts w:ascii="Times New Roman"/>
          <w:b w:val="false"/>
          <w:i w:val="false"/>
          <w:color w:val="000000"/>
          <w:sz w:val="28"/>
        </w:rPr>
        <w:t>
      8) год ввода в эксплуатацию;</w:t>
      </w:r>
    </w:p>
    <w:p>
      <w:pPr>
        <w:spacing w:after="0"/>
        <w:ind w:left="0"/>
        <w:jc w:val="both"/>
      </w:pPr>
      <w:r>
        <w:rPr>
          <w:rFonts w:ascii="Times New Roman"/>
          <w:b w:val="false"/>
          <w:i w:val="false"/>
          <w:color w:val="000000"/>
          <w:sz w:val="28"/>
        </w:rPr>
        <w:t>
      9) материал наружных стен;</w:t>
      </w:r>
    </w:p>
    <w:p>
      <w:pPr>
        <w:spacing w:after="0"/>
        <w:ind w:left="0"/>
        <w:jc w:val="both"/>
      </w:pPr>
      <w:r>
        <w:rPr>
          <w:rFonts w:ascii="Times New Roman"/>
          <w:b w:val="false"/>
          <w:i w:val="false"/>
          <w:color w:val="000000"/>
          <w:sz w:val="28"/>
        </w:rPr>
        <w:t>
      10) благоустройство;</w:t>
      </w:r>
    </w:p>
    <w:p>
      <w:pPr>
        <w:spacing w:after="0"/>
        <w:ind w:left="0"/>
        <w:jc w:val="both"/>
      </w:pPr>
      <w:r>
        <w:rPr>
          <w:rFonts w:ascii="Times New Roman"/>
          <w:b w:val="false"/>
          <w:i w:val="false"/>
          <w:color w:val="000000"/>
          <w:sz w:val="28"/>
        </w:rPr>
        <w:t>
      11) сумма сделки по договору купли-продажи;</w:t>
      </w:r>
    </w:p>
    <w:p>
      <w:pPr>
        <w:spacing w:after="0"/>
        <w:ind w:left="0"/>
        <w:jc w:val="both"/>
      </w:pPr>
      <w:r>
        <w:rPr>
          <w:rFonts w:ascii="Times New Roman"/>
          <w:b w:val="false"/>
          <w:i w:val="false"/>
          <w:color w:val="000000"/>
          <w:sz w:val="28"/>
        </w:rPr>
        <w:t>
      12) дата сделки.</w:t>
      </w:r>
    </w:p>
    <w:bookmarkStart w:name="z39" w:id="59"/>
    <w:p>
      <w:pPr>
        <w:spacing w:after="0"/>
        <w:ind w:left="0"/>
        <w:jc w:val="both"/>
      </w:pPr>
      <w:r>
        <w:rPr>
          <w:rFonts w:ascii="Times New Roman"/>
          <w:b w:val="false"/>
          <w:i w:val="false"/>
          <w:color w:val="000000"/>
          <w:sz w:val="28"/>
        </w:rPr>
        <w:t>
      23. Использование метода стратификации предполагает выбор переменных, согласно которым осуществляется разделение общей совокупности жилья на страты. Ценоопределяющими переменными для стратификации на основе данных СРЖФ являются:</w:t>
      </w:r>
    </w:p>
    <w:bookmarkEnd w:id="59"/>
    <w:p>
      <w:pPr>
        <w:spacing w:after="0"/>
        <w:ind w:left="0"/>
        <w:jc w:val="both"/>
      </w:pPr>
      <w:r>
        <w:rPr>
          <w:rFonts w:ascii="Times New Roman"/>
          <w:b w:val="false"/>
          <w:i w:val="false"/>
          <w:color w:val="000000"/>
          <w:sz w:val="28"/>
        </w:rPr>
        <w:t>
      1) тип дома (одноквартирный, многоквартирный);</w:t>
      </w:r>
    </w:p>
    <w:p>
      <w:pPr>
        <w:spacing w:after="0"/>
        <w:ind w:left="0"/>
        <w:jc w:val="both"/>
      </w:pPr>
      <w:r>
        <w:rPr>
          <w:rFonts w:ascii="Times New Roman"/>
          <w:b w:val="false"/>
          <w:i w:val="false"/>
          <w:color w:val="000000"/>
          <w:sz w:val="28"/>
        </w:rPr>
        <w:t>
      2) количество комнат (одна, две, три и более).</w:t>
      </w:r>
    </w:p>
    <w:p>
      <w:pPr>
        <w:spacing w:after="0"/>
        <w:ind w:left="0"/>
        <w:jc w:val="both"/>
      </w:pPr>
      <w:r>
        <w:rPr>
          <w:rFonts w:ascii="Times New Roman"/>
          <w:b w:val="false"/>
          <w:i w:val="false"/>
          <w:color w:val="000000"/>
          <w:sz w:val="28"/>
        </w:rPr>
        <w:t>
      Переменные для стратификации жилья выбираются с учетом обеспечения достаточного числа наблюдений в пределах одной страты и возможности сравнения цен на сопоставимые виды жилья.</w:t>
      </w:r>
    </w:p>
    <w:bookmarkStart w:name="z40" w:id="60"/>
    <w:p>
      <w:pPr>
        <w:spacing w:after="0"/>
        <w:ind w:left="0"/>
        <w:jc w:val="both"/>
      </w:pPr>
      <w:r>
        <w:rPr>
          <w:rFonts w:ascii="Times New Roman"/>
          <w:b w:val="false"/>
          <w:i w:val="false"/>
          <w:color w:val="000000"/>
          <w:sz w:val="28"/>
        </w:rPr>
        <w:t>
      24. Информация о сделках по купле-продаже жилья распределяется по стратам:</w:t>
      </w:r>
    </w:p>
    <w:bookmarkEnd w:id="60"/>
    <w:p>
      <w:pPr>
        <w:spacing w:after="0"/>
        <w:ind w:left="0"/>
        <w:jc w:val="both"/>
      </w:pPr>
      <w:r>
        <w:rPr>
          <w:rFonts w:ascii="Times New Roman"/>
          <w:b w:val="false"/>
          <w:i w:val="false"/>
          <w:color w:val="000000"/>
          <w:sz w:val="28"/>
        </w:rPr>
        <w:t>
      1) перепродажа жилья (одноквартирные дома);</w:t>
      </w:r>
    </w:p>
    <w:p>
      <w:pPr>
        <w:spacing w:after="0"/>
        <w:ind w:left="0"/>
        <w:jc w:val="both"/>
      </w:pPr>
      <w:r>
        <w:rPr>
          <w:rFonts w:ascii="Times New Roman"/>
          <w:b w:val="false"/>
          <w:i w:val="false"/>
          <w:color w:val="000000"/>
          <w:sz w:val="28"/>
        </w:rPr>
        <w:t>
      2) перепродажа жилья (квартиры в многоквартирных домах), однокомнатные;</w:t>
      </w:r>
    </w:p>
    <w:p>
      <w:pPr>
        <w:spacing w:after="0"/>
        <w:ind w:left="0"/>
        <w:jc w:val="both"/>
      </w:pPr>
      <w:r>
        <w:rPr>
          <w:rFonts w:ascii="Times New Roman"/>
          <w:b w:val="false"/>
          <w:i w:val="false"/>
          <w:color w:val="000000"/>
          <w:sz w:val="28"/>
        </w:rPr>
        <w:t>
      3) перепродажа жилья (квартиры в многоквартирных домах), двухкомнатные;</w:t>
      </w:r>
    </w:p>
    <w:p>
      <w:pPr>
        <w:spacing w:after="0"/>
        <w:ind w:left="0"/>
        <w:jc w:val="both"/>
      </w:pPr>
      <w:r>
        <w:rPr>
          <w:rFonts w:ascii="Times New Roman"/>
          <w:b w:val="false"/>
          <w:i w:val="false"/>
          <w:color w:val="000000"/>
          <w:sz w:val="28"/>
        </w:rPr>
        <w:t>
      4) перепродажа жилья (квартиры в многоквартирных домах), трех и более комнатные.</w:t>
      </w:r>
    </w:p>
    <w:bookmarkStart w:name="z41" w:id="61"/>
    <w:p>
      <w:pPr>
        <w:spacing w:after="0"/>
        <w:ind w:left="0"/>
        <w:jc w:val="both"/>
      </w:pPr>
      <w:r>
        <w:rPr>
          <w:rFonts w:ascii="Times New Roman"/>
          <w:b w:val="false"/>
          <w:i w:val="false"/>
          <w:color w:val="000000"/>
          <w:sz w:val="28"/>
        </w:rPr>
        <w:t>
      25. Каждый квартал количество квартир (домов) и их структура в страте меняется, так как используются данные о фактически зарегистрированных сделках по купле-продаже жилья за период. Средняя цена перепродажи жилья в отчетном периоде в определенном городе складывается значительно ниже или выше, чем в предыдущем периоде.</w:t>
      </w:r>
    </w:p>
    <w:bookmarkEnd w:id="61"/>
    <w:p>
      <w:pPr>
        <w:spacing w:after="0"/>
        <w:ind w:left="0"/>
        <w:jc w:val="both"/>
      </w:pPr>
      <w:r>
        <w:rPr>
          <w:rFonts w:ascii="Times New Roman"/>
          <w:b w:val="false"/>
          <w:i w:val="false"/>
          <w:color w:val="000000"/>
          <w:sz w:val="28"/>
        </w:rPr>
        <w:t>
      Для точности расчета показателей предусматриваются различные виды контроля информации. В расчет не включаются сделки с нулевыми и экстремальными ценами, сделки по продаже жилья с площадью и количеством комнат, выходящими за границы установленных предельных значений.</w:t>
      </w:r>
    </w:p>
    <w:p>
      <w:pPr>
        <w:spacing w:after="0"/>
        <w:ind w:left="0"/>
        <w:jc w:val="both"/>
      </w:pPr>
      <w:r>
        <w:rPr>
          <w:rFonts w:ascii="Times New Roman"/>
          <w:b w:val="false"/>
          <w:i w:val="false"/>
          <w:color w:val="000000"/>
          <w:sz w:val="28"/>
        </w:rPr>
        <w:t>
      Если количество сделок в страте мало или равно нулю, для расчета средней цены и индекса цен по данной страте производится их условное исчисление на основе среднего изменения цен по остальным стратам города или по аналогичным стратам других городов.</w:t>
      </w:r>
    </w:p>
    <w:bookmarkStart w:name="z42" w:id="62"/>
    <w:p>
      <w:pPr>
        <w:spacing w:after="0"/>
        <w:ind w:left="0"/>
        <w:jc w:val="left"/>
      </w:pPr>
      <w:r>
        <w:rPr>
          <w:rFonts w:ascii="Times New Roman"/>
          <w:b/>
          <w:i w:val="false"/>
          <w:color w:val="000000"/>
        </w:rPr>
        <w:t xml:space="preserve"> Глава 5. Формирование схемы взвешивания</w:t>
      </w:r>
    </w:p>
    <w:bookmarkEnd w:id="62"/>
    <w:p>
      <w:pPr>
        <w:spacing w:after="0"/>
        <w:ind w:left="0"/>
        <w:jc w:val="both"/>
      </w:pPr>
      <w:r>
        <w:rPr>
          <w:rFonts w:ascii="Times New Roman"/>
          <w:b w:val="false"/>
          <w:i w:val="false"/>
          <w:color w:val="ff0000"/>
          <w:sz w:val="28"/>
        </w:rPr>
        <w:t xml:space="preserve">
      Сноска. Заголовок главы 5–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63"/>
    <w:p>
      <w:pPr>
        <w:spacing w:after="0"/>
        <w:ind w:left="0"/>
        <w:jc w:val="both"/>
      </w:pPr>
      <w:r>
        <w:rPr>
          <w:rFonts w:ascii="Times New Roman"/>
          <w:b w:val="false"/>
          <w:i w:val="false"/>
          <w:color w:val="000000"/>
          <w:sz w:val="28"/>
        </w:rPr>
        <w:t>
      26. Для формирования средних цен и индексов цен по регионам и республике составляется схема взвешивания.</w:t>
      </w:r>
    </w:p>
    <w:bookmarkEnd w:id="63"/>
    <w:p>
      <w:pPr>
        <w:spacing w:after="0"/>
        <w:ind w:left="0"/>
        <w:jc w:val="both"/>
      </w:pPr>
      <w:r>
        <w:rPr>
          <w:rFonts w:ascii="Times New Roman"/>
          <w:b w:val="false"/>
          <w:i w:val="false"/>
          <w:color w:val="000000"/>
          <w:sz w:val="28"/>
        </w:rPr>
        <w:t>
      Схемой взвешивания является совокупность весов конкретных видов жилья определенная по всем степеням агрегации согласно стандартной классификации. С помощью нее осуществляется агрегирование показателей от низшего уровня к высшему.</w:t>
      </w:r>
    </w:p>
    <w:p>
      <w:pPr>
        <w:spacing w:after="0"/>
        <w:ind w:left="0"/>
        <w:jc w:val="both"/>
      </w:pPr>
      <w:r>
        <w:rPr>
          <w:rFonts w:ascii="Times New Roman"/>
          <w:b w:val="false"/>
          <w:i w:val="false"/>
          <w:color w:val="000000"/>
          <w:sz w:val="28"/>
        </w:rPr>
        <w:t>
      Весовые составляющие отражают значимость каждого обследуемого вида жилья и воздействия изменения его цены на общее значение индекса.</w:t>
      </w:r>
    </w:p>
    <w:bookmarkStart w:name="z44" w:id="64"/>
    <w:p>
      <w:pPr>
        <w:spacing w:after="0"/>
        <w:ind w:left="0"/>
        <w:jc w:val="both"/>
      </w:pPr>
      <w:r>
        <w:rPr>
          <w:rFonts w:ascii="Times New Roman"/>
          <w:b w:val="false"/>
          <w:i w:val="false"/>
          <w:color w:val="000000"/>
          <w:sz w:val="28"/>
        </w:rPr>
        <w:t>
      27. Источники для формирования весов:</w:t>
      </w:r>
    </w:p>
    <w:bookmarkEnd w:id="64"/>
    <w:p>
      <w:pPr>
        <w:spacing w:after="0"/>
        <w:ind w:left="0"/>
        <w:jc w:val="both"/>
      </w:pPr>
      <w:r>
        <w:rPr>
          <w:rFonts w:ascii="Times New Roman"/>
          <w:b w:val="false"/>
          <w:i w:val="false"/>
          <w:color w:val="000000"/>
          <w:sz w:val="28"/>
        </w:rPr>
        <w:t>
      1) для продажи нового жилья используются данные о вводе жилья в эксплуатацию;</w:t>
      </w:r>
    </w:p>
    <w:p>
      <w:pPr>
        <w:spacing w:after="0"/>
        <w:ind w:left="0"/>
        <w:jc w:val="both"/>
      </w:pPr>
      <w:r>
        <w:rPr>
          <w:rFonts w:ascii="Times New Roman"/>
          <w:b w:val="false"/>
          <w:i w:val="false"/>
          <w:color w:val="000000"/>
          <w:sz w:val="28"/>
        </w:rPr>
        <w:t>
      2) для перепродажи жилья используется информация о жилищном фонде республики.</w:t>
      </w:r>
    </w:p>
    <w:bookmarkStart w:name="z45" w:id="65"/>
    <w:p>
      <w:pPr>
        <w:spacing w:after="0"/>
        <w:ind w:left="0"/>
        <w:jc w:val="left"/>
      </w:pPr>
      <w:r>
        <w:rPr>
          <w:rFonts w:ascii="Times New Roman"/>
          <w:b/>
          <w:i w:val="false"/>
          <w:color w:val="000000"/>
        </w:rPr>
        <w:t xml:space="preserve"> Глава 6. Показатели статистики цен на жилье</w:t>
      </w:r>
    </w:p>
    <w:bookmarkEnd w:id="65"/>
    <w:p>
      <w:pPr>
        <w:spacing w:after="0"/>
        <w:ind w:left="0"/>
        <w:jc w:val="both"/>
      </w:pPr>
      <w:r>
        <w:rPr>
          <w:rFonts w:ascii="Times New Roman"/>
          <w:b w:val="false"/>
          <w:i w:val="false"/>
          <w:color w:val="ff0000"/>
          <w:sz w:val="28"/>
        </w:rPr>
        <w:t xml:space="preserve">
      Сноска. Заголовок главы 6–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66"/>
    <w:p>
      <w:pPr>
        <w:spacing w:after="0"/>
        <w:ind w:left="0"/>
        <w:jc w:val="both"/>
      </w:pPr>
      <w:r>
        <w:rPr>
          <w:rFonts w:ascii="Times New Roman"/>
          <w:b w:val="false"/>
          <w:i w:val="false"/>
          <w:color w:val="000000"/>
          <w:sz w:val="28"/>
        </w:rPr>
        <w:t>
      28. На основе общегосударственного статистического наблюдения за уровнем цен на жилье формируются средние цены и индексы цен по следующим видам:</w:t>
      </w:r>
    </w:p>
    <w:bookmarkEnd w:id="66"/>
    <w:p>
      <w:pPr>
        <w:spacing w:after="0"/>
        <w:ind w:left="0"/>
        <w:jc w:val="both"/>
      </w:pPr>
      <w:r>
        <w:rPr>
          <w:rFonts w:ascii="Times New Roman"/>
          <w:b w:val="false"/>
          <w:i w:val="false"/>
          <w:color w:val="000000"/>
          <w:sz w:val="28"/>
        </w:rPr>
        <w:t>
      1) продажа нового жилья (квартиры в многоквартирных домах);</w:t>
      </w:r>
    </w:p>
    <w:p>
      <w:pPr>
        <w:spacing w:after="0"/>
        <w:ind w:left="0"/>
        <w:jc w:val="both"/>
      </w:pPr>
      <w:r>
        <w:rPr>
          <w:rFonts w:ascii="Times New Roman"/>
          <w:b w:val="false"/>
          <w:i w:val="false"/>
          <w:color w:val="000000"/>
          <w:sz w:val="28"/>
        </w:rPr>
        <w:t>
      2) перепродажа благоустроенного жилья (квартиры в многоквартирных домах);</w:t>
      </w:r>
    </w:p>
    <w:p>
      <w:pPr>
        <w:spacing w:after="0"/>
        <w:ind w:left="0"/>
        <w:jc w:val="both"/>
      </w:pPr>
      <w:r>
        <w:rPr>
          <w:rFonts w:ascii="Times New Roman"/>
          <w:b w:val="false"/>
          <w:i w:val="false"/>
          <w:color w:val="000000"/>
          <w:sz w:val="28"/>
        </w:rPr>
        <w:t>
      3) перепродажа неблагоустроенного жилья;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приказом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аренда благоустроенного жилья;</w:t>
      </w:r>
    </w:p>
    <w:p>
      <w:pPr>
        <w:spacing w:after="0"/>
        <w:ind w:left="0"/>
        <w:jc w:val="both"/>
      </w:pPr>
      <w:r>
        <w:rPr>
          <w:rFonts w:ascii="Times New Roman"/>
          <w:b w:val="false"/>
          <w:i w:val="false"/>
          <w:color w:val="000000"/>
          <w:sz w:val="28"/>
        </w:rPr>
        <w:t>
      6) аренда неблагоустроенного жилья.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67"/>
    <w:p>
      <w:pPr>
        <w:spacing w:after="0"/>
        <w:ind w:left="0"/>
        <w:jc w:val="left"/>
      </w:pPr>
      <w:r>
        <w:rPr>
          <w:rFonts w:ascii="Times New Roman"/>
          <w:b/>
          <w:i w:val="false"/>
          <w:color w:val="000000"/>
        </w:rPr>
        <w:t xml:space="preserve"> Глава 7. Расчет средних цен и индексов цен</w:t>
      </w:r>
    </w:p>
    <w:bookmarkEnd w:id="67"/>
    <w:p>
      <w:pPr>
        <w:spacing w:after="0"/>
        <w:ind w:left="0"/>
        <w:jc w:val="both"/>
      </w:pPr>
      <w:r>
        <w:rPr>
          <w:rFonts w:ascii="Times New Roman"/>
          <w:b w:val="false"/>
          <w:i w:val="false"/>
          <w:color w:val="ff0000"/>
          <w:sz w:val="28"/>
        </w:rPr>
        <w:t xml:space="preserve">
      Сноска. Заголовок главы 7–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68"/>
    <w:p>
      <w:pPr>
        <w:spacing w:after="0"/>
        <w:ind w:left="0"/>
        <w:jc w:val="both"/>
      </w:pPr>
      <w:r>
        <w:rPr>
          <w:rFonts w:ascii="Times New Roman"/>
          <w:b w:val="false"/>
          <w:i w:val="false"/>
          <w:color w:val="000000"/>
          <w:sz w:val="28"/>
        </w:rPr>
        <w:t xml:space="preserve">
      30. Средняя цена одного квадратного метра общей площади жилья вида </w:t>
      </w:r>
      <w:r>
        <w:rPr>
          <w:rFonts w:ascii="Times New Roman"/>
          <w:b w:val="false"/>
          <w:i/>
          <w:color w:val="000000"/>
          <w:sz w:val="28"/>
        </w:rPr>
        <w:t>k</w:t>
      </w:r>
      <w:r>
        <w:rPr>
          <w:rFonts w:ascii="Times New Roman"/>
          <w:b w:val="false"/>
          <w:i w:val="false"/>
          <w:color w:val="000000"/>
          <w:sz w:val="28"/>
        </w:rPr>
        <w:t xml:space="preserve"> в регионе рассчитывается как среднее геометрическое значение из наблюдаемых цен на жилые объекты данного вида:</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цена жилья вида </w:t>
      </w:r>
      <w:r>
        <w:rPr>
          <w:rFonts w:ascii="Times New Roman"/>
          <w:b w:val="false"/>
          <w:i/>
          <w:color w:val="000000"/>
          <w:sz w:val="28"/>
        </w:rPr>
        <w:t>k</w:t>
      </w:r>
      <w:r>
        <w:rPr>
          <w:rFonts w:ascii="Times New Roman"/>
          <w:b w:val="false"/>
          <w:i w:val="false"/>
          <w:color w:val="000000"/>
          <w:sz w:val="28"/>
        </w:rPr>
        <w:t xml:space="preserve"> в период </w:t>
      </w:r>
      <w:r>
        <w:rPr>
          <w:rFonts w:ascii="Times New Roman"/>
          <w:b w:val="false"/>
          <w:i/>
          <w:color w:val="000000"/>
          <w:sz w:val="28"/>
        </w:rPr>
        <w:t>t</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53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3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произведение цен на жилье вида </w:t>
      </w:r>
      <w:r>
        <w:rPr>
          <w:rFonts w:ascii="Times New Roman"/>
          <w:b w:val="false"/>
          <w:i/>
          <w:color w:val="000000"/>
          <w:sz w:val="28"/>
        </w:rPr>
        <w:t xml:space="preserve">k </w:t>
      </w:r>
      <w:r>
        <w:rPr>
          <w:rFonts w:ascii="Times New Roman"/>
          <w:b w:val="false"/>
          <w:i w:val="false"/>
          <w:color w:val="000000"/>
          <w:sz w:val="28"/>
        </w:rPr>
        <w:t xml:space="preserve">в период </w:t>
      </w:r>
      <w:r>
        <w:rPr>
          <w:rFonts w:ascii="Times New Roman"/>
          <w:b w:val="false"/>
          <w:i/>
          <w:color w:val="000000"/>
          <w:sz w:val="28"/>
        </w:rPr>
        <w:t>t</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количество цен в выборке (страте) жилья вида </w:t>
      </w:r>
      <w:r>
        <w:rPr>
          <w:rFonts w:ascii="Times New Roman"/>
          <w:b w:val="false"/>
          <w:i/>
          <w:color w:val="000000"/>
          <w:sz w:val="28"/>
        </w:rPr>
        <w:t xml:space="preserve">k </w:t>
      </w:r>
      <w:r>
        <w:rPr>
          <w:rFonts w:ascii="Times New Roman"/>
          <w:b w:val="false"/>
          <w:i w:val="false"/>
          <w:color w:val="000000"/>
          <w:sz w:val="28"/>
        </w:rPr>
        <w:t xml:space="preserve">в период </w:t>
      </w:r>
      <w:r>
        <w:rPr>
          <w:rFonts w:ascii="Times New Roman"/>
          <w:b w:val="false"/>
          <w:i/>
          <w:color w:val="000000"/>
          <w:sz w:val="28"/>
        </w:rPr>
        <w:t>t</w:t>
      </w:r>
      <w:r>
        <w:rPr>
          <w:rFonts w:ascii="Times New Roman"/>
          <w:b w:val="false"/>
          <w:i w:val="false"/>
          <w:color w:val="000000"/>
          <w:sz w:val="28"/>
        </w:rPr>
        <w:t>.</w:t>
      </w:r>
      <w:r>
        <w:br/>
      </w:r>
      <w:r>
        <w:rPr>
          <w:rFonts w:ascii="Times New Roman"/>
          <w:b w:val="false"/>
          <w:i w:val="false"/>
          <w:color w:val="000000"/>
          <w:sz w:val="28"/>
        </w:rPr>
        <w:t>
</w:t>
      </w:r>
    </w:p>
    <w:bookmarkStart w:name="z50" w:id="69"/>
    <w:p>
      <w:pPr>
        <w:spacing w:after="0"/>
        <w:ind w:left="0"/>
        <w:jc w:val="both"/>
      </w:pPr>
      <w:r>
        <w:rPr>
          <w:rFonts w:ascii="Times New Roman"/>
          <w:b w:val="false"/>
          <w:i w:val="false"/>
          <w:color w:val="000000"/>
          <w:sz w:val="28"/>
        </w:rPr>
        <w:t xml:space="preserve">
      31. Расчет цены одного квадратного метра общей площади жилья вида </w:t>
      </w:r>
      <w:r>
        <w:rPr>
          <w:rFonts w:ascii="Times New Roman"/>
          <w:b w:val="false"/>
          <w:i/>
          <w:color w:val="000000"/>
          <w:sz w:val="28"/>
        </w:rPr>
        <w:t xml:space="preserve">k </w:t>
      </w:r>
      <w:r>
        <w:rPr>
          <w:rFonts w:ascii="Times New Roman"/>
          <w:b w:val="false"/>
          <w:i w:val="false"/>
          <w:color w:val="000000"/>
          <w:sz w:val="28"/>
        </w:rPr>
        <w:t>в среднем по республике осуществляется на основе средних цен обследуемых городов и их весовых составляющих по формуле:</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76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цена по республике на жилье вида </w:t>
      </w:r>
      <w:r>
        <w:rPr>
          <w:rFonts w:ascii="Times New Roman"/>
          <w:b w:val="false"/>
          <w:i/>
          <w:color w:val="000000"/>
          <w:sz w:val="28"/>
        </w:rPr>
        <w:t xml:space="preserve">k </w:t>
      </w:r>
      <w:r>
        <w:rPr>
          <w:rFonts w:ascii="Times New Roman"/>
          <w:b w:val="false"/>
          <w:i w:val="false"/>
          <w:color w:val="000000"/>
          <w:sz w:val="28"/>
        </w:rPr>
        <w:t xml:space="preserve">в период </w:t>
      </w:r>
      <w:r>
        <w:rPr>
          <w:rFonts w:ascii="Times New Roman"/>
          <w:b w:val="false"/>
          <w:i/>
          <w:color w:val="000000"/>
          <w:sz w:val="28"/>
        </w:rPr>
        <w:t>t</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цена города </w:t>
      </w:r>
      <w:r>
        <w:rPr>
          <w:rFonts w:ascii="Times New Roman"/>
          <w:b w:val="false"/>
          <w:i/>
          <w:color w:val="000000"/>
          <w:sz w:val="28"/>
        </w:rPr>
        <w:t>i</w:t>
      </w:r>
      <w:r>
        <w:rPr>
          <w:rFonts w:ascii="Times New Roman"/>
          <w:b w:val="false"/>
          <w:i w:val="false"/>
          <w:color w:val="000000"/>
          <w:sz w:val="28"/>
        </w:rPr>
        <w:t xml:space="preserve"> на жилье вида </w:t>
      </w:r>
      <w:r>
        <w:rPr>
          <w:rFonts w:ascii="Times New Roman"/>
          <w:b w:val="false"/>
          <w:i/>
          <w:color w:val="000000"/>
          <w:sz w:val="28"/>
        </w:rPr>
        <w:t>k</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вес города </w:t>
      </w:r>
      <w:r>
        <w:rPr>
          <w:rFonts w:ascii="Times New Roman"/>
          <w:b w:val="false"/>
          <w:i/>
          <w:color w:val="000000"/>
          <w:sz w:val="28"/>
        </w:rPr>
        <w:t>i</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Весами городов для продажи нового жилья служат доли регионов в общем объеме площади введенного жилья, перепродажи жилья – доли регионов в общем жилищном фонде.</w:t>
      </w:r>
    </w:p>
    <w:p>
      <w:pPr>
        <w:spacing w:after="0"/>
        <w:ind w:left="0"/>
        <w:jc w:val="both"/>
      </w:pPr>
      <w:r>
        <w:rPr>
          <w:rFonts w:ascii="Times New Roman"/>
          <w:b w:val="false"/>
          <w:i w:val="false"/>
          <w:color w:val="000000"/>
          <w:sz w:val="28"/>
        </w:rPr>
        <w:t xml:space="preserve">
      Аналогичная формула применяется для агрегирования средних цен жилья с элементарного уровня на более высокие уровни. В этом случае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вес жилья вида </w:t>
      </w:r>
      <w:r>
        <w:rPr>
          <w:rFonts w:ascii="Times New Roman"/>
          <w:b w:val="false"/>
          <w:i/>
          <w:color w:val="000000"/>
          <w:sz w:val="28"/>
        </w:rPr>
        <w:t>i</w:t>
      </w:r>
      <w:r>
        <w:rPr>
          <w:rFonts w:ascii="Times New Roman"/>
          <w:b w:val="false"/>
          <w:i w:val="false"/>
          <w:color w:val="000000"/>
          <w:sz w:val="28"/>
        </w:rPr>
        <w:t>.</w:t>
      </w:r>
      <w:r>
        <w:br/>
      </w:r>
      <w:r>
        <w:rPr>
          <w:rFonts w:ascii="Times New Roman"/>
          <w:b w:val="false"/>
          <w:i w:val="false"/>
          <w:color w:val="000000"/>
          <w:sz w:val="28"/>
        </w:rPr>
        <w:t>
</w:t>
      </w:r>
    </w:p>
    <w:bookmarkStart w:name="z51" w:id="70"/>
    <w:p>
      <w:pPr>
        <w:spacing w:after="0"/>
        <w:ind w:left="0"/>
        <w:jc w:val="both"/>
      </w:pPr>
      <w:r>
        <w:rPr>
          <w:rFonts w:ascii="Times New Roman"/>
          <w:b w:val="false"/>
          <w:i w:val="false"/>
          <w:color w:val="000000"/>
          <w:sz w:val="28"/>
        </w:rPr>
        <w:t>
      32. Средние цены на жилье являются основой расчета индивидуальных индексов цен. Индивидуальный (элементарный) индекс цен отражает изменение цен одного элемента изучаемой совокупности (конкретного вида жилья).</w:t>
      </w:r>
    </w:p>
    <w:bookmarkEnd w:id="70"/>
    <w:p>
      <w:pPr>
        <w:spacing w:after="0"/>
        <w:ind w:left="0"/>
        <w:jc w:val="both"/>
      </w:pPr>
      <w:r>
        <w:rPr>
          <w:rFonts w:ascii="Times New Roman"/>
          <w:b w:val="false"/>
          <w:i w:val="false"/>
          <w:color w:val="000000"/>
          <w:sz w:val="28"/>
        </w:rPr>
        <w:t>
      Индивидуальный индекс цен для каждого вида жилья определяется по формуле Джевонса как простая относительная величина сравнения средних геометрических цен на данный вид жилья в отчетном и базовом периодах: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875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индекс цен на жилье вида </w:t>
      </w:r>
      <w:r>
        <w:rPr>
          <w:rFonts w:ascii="Times New Roman"/>
          <w:b w:val="false"/>
          <w:i/>
          <w:color w:val="000000"/>
          <w:sz w:val="28"/>
        </w:rPr>
        <w:t xml:space="preserve">k </w:t>
      </w:r>
      <w:r>
        <w:rPr>
          <w:rFonts w:ascii="Times New Roman"/>
          <w:b w:val="false"/>
          <w:i w:val="false"/>
          <w:color w:val="000000"/>
          <w:sz w:val="28"/>
        </w:rPr>
        <w:t>в отчетном периоде по сравнению с предыдущим;</w:t>
      </w:r>
      <w:r>
        <w:br/>
      </w:r>
      <w:r>
        <w:rPr>
          <w:rFonts w:ascii="Times New Roman"/>
          <w:b w:val="false"/>
          <w:i w:val="false"/>
          <w:color w:val="000000"/>
          <w:sz w:val="28"/>
        </w:rPr>
        <w:t>
</w:t>
      </w:r>
      <w:r>
        <w:br/>
      </w:r>
    </w:p>
    <w:p>
      <w:pPr>
        <w:spacing w:after="0"/>
        <w:ind w:left="0"/>
        <w:jc w:val="both"/>
      </w:pPr>
      <w:r>
        <w:drawing>
          <wp:inline distT="0" distB="0" distL="0" distR="0">
            <wp:extent cx="1981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812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средние цены на жилье вида </w:t>
      </w:r>
      <w:r>
        <w:rPr>
          <w:rFonts w:ascii="Times New Roman"/>
          <w:b w:val="false"/>
          <w:i/>
          <w:color w:val="000000"/>
          <w:sz w:val="28"/>
        </w:rPr>
        <w:t xml:space="preserve">k </w:t>
      </w:r>
      <w:r>
        <w:rPr>
          <w:rFonts w:ascii="Times New Roman"/>
          <w:b w:val="false"/>
          <w:i w:val="false"/>
          <w:color w:val="000000"/>
          <w:sz w:val="28"/>
        </w:rPr>
        <w:t xml:space="preserve">в периоды </w:t>
      </w:r>
      <w:r>
        <w:rPr>
          <w:rFonts w:ascii="Times New Roman"/>
          <w:b w:val="false"/>
          <w:i/>
          <w:color w:val="000000"/>
          <w:sz w:val="28"/>
        </w:rPr>
        <w:t xml:space="preserve">t </w:t>
      </w:r>
      <w:r>
        <w:rPr>
          <w:rFonts w:ascii="Times New Roman"/>
          <w:b w:val="false"/>
          <w:i w:val="false"/>
          <w:color w:val="000000"/>
          <w:sz w:val="28"/>
        </w:rPr>
        <w:t xml:space="preserve">и </w:t>
      </w:r>
      <w:r>
        <w:rPr>
          <w:rFonts w:ascii="Times New Roman"/>
          <w:b w:val="false"/>
          <w:i/>
          <w:color w:val="000000"/>
          <w:sz w:val="28"/>
        </w:rPr>
        <w:t>t-1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размер выборки (страты) жилья вида </w:t>
      </w:r>
      <w:r>
        <w:rPr>
          <w:rFonts w:ascii="Times New Roman"/>
          <w:b w:val="false"/>
          <w:i/>
          <w:color w:val="000000"/>
          <w:sz w:val="28"/>
        </w:rPr>
        <w:t xml:space="preserve">k </w:t>
      </w:r>
      <w:r>
        <w:rPr>
          <w:rFonts w:ascii="Times New Roman"/>
          <w:b w:val="false"/>
          <w:i w:val="false"/>
          <w:color w:val="000000"/>
          <w:sz w:val="28"/>
        </w:rPr>
        <w:t xml:space="preserve">в периоды </w:t>
      </w:r>
      <w:r>
        <w:rPr>
          <w:rFonts w:ascii="Times New Roman"/>
          <w:b w:val="false"/>
          <w:i/>
          <w:color w:val="000000"/>
          <w:sz w:val="28"/>
        </w:rPr>
        <w:t xml:space="preserve">t </w:t>
      </w:r>
      <w:r>
        <w:rPr>
          <w:rFonts w:ascii="Times New Roman"/>
          <w:b w:val="false"/>
          <w:i w:val="false"/>
          <w:color w:val="000000"/>
          <w:sz w:val="28"/>
        </w:rPr>
        <w:t xml:space="preserve">и </w:t>
      </w:r>
      <w:r>
        <w:rPr>
          <w:rFonts w:ascii="Times New Roman"/>
          <w:b w:val="false"/>
          <w:i/>
          <w:color w:val="000000"/>
          <w:sz w:val="28"/>
        </w:rPr>
        <w:t>t-1</w:t>
      </w:r>
      <w:r>
        <w:rPr>
          <w:rFonts w:ascii="Times New Roman"/>
          <w:b w:val="false"/>
          <w:i w:val="false"/>
          <w:color w:val="000000"/>
          <w:sz w:val="28"/>
        </w:rPr>
        <w:t xml:space="preserve">. Для перепродажи жилья их значения либо совпадают, либо различны в зависимости от числа совершенных сделок купли-продажи по данному виду жилья. Для построения индексов цен продажи нового жилья и аренды жилья размер выборки сохраняется постоянным в течение отчетного года </w:t>
      </w:r>
    </w:p>
    <w:p>
      <w:pPr>
        <w:spacing w:after="0"/>
        <w:ind w:left="0"/>
        <w:jc w:val="both"/>
      </w:pPr>
      <w:r>
        <w:drawing>
          <wp:inline distT="0" distB="0" distL="0" distR="0">
            <wp:extent cx="1270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2" w:id="71"/>
    <w:p>
      <w:pPr>
        <w:spacing w:after="0"/>
        <w:ind w:left="0"/>
        <w:jc w:val="both"/>
      </w:pPr>
      <w:r>
        <w:rPr>
          <w:rFonts w:ascii="Times New Roman"/>
          <w:b w:val="false"/>
          <w:i w:val="false"/>
          <w:color w:val="000000"/>
          <w:sz w:val="28"/>
        </w:rPr>
        <w:t>
      33. На основе индивидуальных индексов цен производится их агрегирование. Агрегатным индексом является относительный показатель, характеризующий среднее изменение социально-экономического явления, состоящего из несоизмеримых элементов.</w:t>
      </w:r>
    </w:p>
    <w:bookmarkEnd w:id="71"/>
    <w:p>
      <w:pPr>
        <w:spacing w:after="0"/>
        <w:ind w:left="0"/>
        <w:jc w:val="both"/>
      </w:pPr>
      <w:r>
        <w:rPr>
          <w:rFonts w:ascii="Times New Roman"/>
          <w:b w:val="false"/>
          <w:i w:val="false"/>
          <w:color w:val="000000"/>
          <w:sz w:val="28"/>
        </w:rPr>
        <w:t>
      Агрегатный индекс цен определяется как средневзвешенная величина из индивидуальных индексов цен по видам жилья. Для расчета используется формула Ласпейреса: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индекс цен на жилье за период </w:t>
      </w:r>
      <w:r>
        <w:rPr>
          <w:rFonts w:ascii="Times New Roman"/>
          <w:b w:val="false"/>
          <w:i/>
          <w:color w:val="000000"/>
          <w:sz w:val="28"/>
        </w:rPr>
        <w:t xml:space="preserve">t </w:t>
      </w:r>
      <w:r>
        <w:rPr>
          <w:rFonts w:ascii="Times New Roman"/>
          <w:b w:val="false"/>
          <w:i w:val="false"/>
          <w:color w:val="000000"/>
          <w:sz w:val="28"/>
        </w:rPr>
        <w:t xml:space="preserve">по сравнению с предыдущим периодом </w:t>
      </w:r>
      <w:r>
        <w:rPr>
          <w:rFonts w:ascii="Times New Roman"/>
          <w:b w:val="false"/>
          <w:i/>
          <w:color w:val="000000"/>
          <w:sz w:val="28"/>
        </w:rPr>
        <w:t>t-1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цены на жилье в периоды </w:t>
      </w:r>
      <w:r>
        <w:rPr>
          <w:rFonts w:ascii="Times New Roman"/>
          <w:b w:val="false"/>
          <w:i/>
          <w:color w:val="000000"/>
          <w:sz w:val="28"/>
        </w:rPr>
        <w:t xml:space="preserve">t </w:t>
      </w:r>
      <w:r>
        <w:rPr>
          <w:rFonts w:ascii="Times New Roman"/>
          <w:b w:val="false"/>
          <w:i w:val="false"/>
          <w:color w:val="000000"/>
          <w:sz w:val="28"/>
        </w:rPr>
        <w:t xml:space="preserve">и </w:t>
      </w:r>
      <w:r>
        <w:rPr>
          <w:rFonts w:ascii="Times New Roman"/>
          <w:b w:val="false"/>
          <w:i/>
          <w:color w:val="000000"/>
          <w:sz w:val="28"/>
        </w:rPr>
        <w:t>t-1</w:t>
      </w:r>
      <w:r>
        <w:rPr>
          <w:rFonts w:ascii="Times New Roman"/>
          <w:b w:val="false"/>
          <w:i w:val="false"/>
          <w:color w:val="000000"/>
          <w:sz w:val="28"/>
        </w:rPr>
        <w:t>, соответственно;</w:t>
      </w:r>
      <w:r>
        <w:br/>
      </w:r>
      <w:r>
        <w:rPr>
          <w:rFonts w:ascii="Times New Roman"/>
          <w:b w:val="false"/>
          <w:i w:val="false"/>
          <w:color w:val="000000"/>
          <w:sz w:val="28"/>
        </w:rPr>
        <w:t>
</w:t>
      </w:r>
      <w:r>
        <w:br/>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общая площадь жилья, введенного в эксплуатацию или общая площадь жилья в жилищном фонде (в зависимости от рассчитываемого индекса), принимаемые в качестве весов для агрегирования.</w:t>
      </w:r>
      <w:r>
        <w:br/>
      </w:r>
      <w:r>
        <w:rPr>
          <w:rFonts w:ascii="Times New Roman"/>
          <w:b w:val="false"/>
          <w:i w:val="false"/>
          <w:color w:val="000000"/>
          <w:sz w:val="28"/>
        </w:rPr>
        <w:t>
</w:t>
      </w:r>
    </w:p>
    <w:bookmarkStart w:name="z53" w:id="72"/>
    <w:p>
      <w:pPr>
        <w:spacing w:after="0"/>
        <w:ind w:left="0"/>
        <w:jc w:val="both"/>
      </w:pPr>
      <w:r>
        <w:rPr>
          <w:rFonts w:ascii="Times New Roman"/>
          <w:b w:val="false"/>
          <w:i w:val="false"/>
          <w:color w:val="000000"/>
          <w:sz w:val="28"/>
        </w:rPr>
        <w:t>
      34. Индексы цен рассчитываются к различным периодам сравнения:</w:t>
      </w:r>
    </w:p>
    <w:bookmarkEnd w:id="72"/>
    <w:p>
      <w:pPr>
        <w:spacing w:after="0"/>
        <w:ind w:left="0"/>
        <w:jc w:val="both"/>
      </w:pPr>
      <w:r>
        <w:rPr>
          <w:rFonts w:ascii="Times New Roman"/>
          <w:b w:val="false"/>
          <w:i w:val="false"/>
          <w:color w:val="000000"/>
          <w:sz w:val="28"/>
        </w:rPr>
        <w:t>
      1) индекс цен отчетного месяца к декабрю предыдущего года находится посредством перемножения индекса цен в отчетном месяце к предыдущему месяцу и индекса цен предыдущего месяца к декабрю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35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отчетного месяца к декабрю предыдущего года;</w:t>
      </w:r>
      <w:r>
        <w:br/>
      </w: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отчетного месяца к предыдущему;</w:t>
      </w:r>
      <w:r>
        <w:br/>
      </w:r>
      <w:r>
        <w:rPr>
          <w:rFonts w:ascii="Times New Roman"/>
          <w:b w:val="false"/>
          <w:i w:val="false"/>
          <w:color w:val="000000"/>
          <w:sz w:val="28"/>
        </w:rPr>
        <w:t>
</w:t>
      </w:r>
      <w:r>
        <w:br/>
      </w:r>
    </w:p>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предыдущего месяца к декабрю предыдущего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индекс цен отчетного месяца к декабрю базового года рассчитывается как произведение индекса цен в отчетном месяце к предыдущему месяцу и индекса цен предыдущего месяца к декабрю базового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7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отчетного месяца к декабрю базового года;</w:t>
      </w:r>
      <w:r>
        <w:br/>
      </w:r>
      <w:r>
        <w:rPr>
          <w:rFonts w:ascii="Times New Roman"/>
          <w:b w:val="false"/>
          <w:i w:val="false"/>
          <w:color w:val="000000"/>
          <w:sz w:val="28"/>
        </w:rPr>
        <w:t>
</w:t>
      </w:r>
      <w:r>
        <w:br/>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предыдущего месяца к декабрю базового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индекс цен отчетного месяца к соответствующему месяцу предыдущего года вычисляется делением индекса цен отчетного месяца к декабрю базового года на индекс цен соответствующего месяца предыдущего года к декабрю базового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85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отчетного месяца к соответствующему месяцу предыдущего года;</w:t>
      </w: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отчетного месяца к декабрю базового года;</w:t>
      </w:r>
      <w:r>
        <w:br/>
      </w:r>
      <w:r>
        <w:rPr>
          <w:rFonts w:ascii="Times New Roman"/>
          <w:b w:val="false"/>
          <w:i w:val="false"/>
          <w:color w:val="000000"/>
          <w:sz w:val="28"/>
        </w:rPr>
        <w:t>
</w:t>
      </w:r>
      <w:r>
        <w:br/>
      </w:r>
    </w:p>
    <w:p>
      <w:pPr>
        <w:spacing w:after="0"/>
        <w:ind w:left="0"/>
        <w:jc w:val="both"/>
      </w:pPr>
      <w:r>
        <w:drawing>
          <wp:inline distT="0" distB="0" distL="0" distR="0">
            <wp:extent cx="660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604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соответствующего месяца предыдущего года к декабрю базового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индекс цен отчетного периода к соответствующему периоду предыдущего года рассчитывается делением суммы индексов цен месяцев отчетного периода к декабрю базового года на сумму индексов цен месяцев соответствующего периода предыдущего года к декабрю базового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975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отчетного периода к соответствующему периоду предыдущего года;</w:t>
      </w:r>
      <w:r>
        <w:br/>
      </w:r>
      <w:r>
        <w:rPr>
          <w:rFonts w:ascii="Times New Roman"/>
          <w:b w:val="false"/>
          <w:i w:val="false"/>
          <w:color w:val="000000"/>
          <w:sz w:val="28"/>
        </w:rPr>
        <w:t>
</w:t>
      </w:r>
      <w:r>
        <w:br/>
      </w:r>
    </w:p>
    <w:p>
      <w:pPr>
        <w:spacing w:after="0"/>
        <w:ind w:left="0"/>
        <w:jc w:val="both"/>
      </w:pPr>
      <w:r>
        <w:drawing>
          <wp:inline distT="0" distB="0" distL="0" distR="0">
            <wp:extent cx="208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828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индексы цен месяцев отчетного периода к декабрю базового года;</w:t>
      </w:r>
      <w:r>
        <w:br/>
      </w:r>
      <w:r>
        <w:rPr>
          <w:rFonts w:ascii="Times New Roman"/>
          <w:b w:val="false"/>
          <w:i w:val="false"/>
          <w:color w:val="000000"/>
          <w:sz w:val="28"/>
        </w:rPr>
        <w:t>
</w:t>
      </w:r>
      <w:r>
        <w:br/>
      </w:r>
    </w:p>
    <w:p>
      <w:pPr>
        <w:spacing w:after="0"/>
        <w:ind w:left="0"/>
        <w:jc w:val="both"/>
      </w:pPr>
      <w:r>
        <w:drawing>
          <wp:inline distT="0" distB="0" distL="0" distR="0">
            <wp:extent cx="284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8448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индексы цен месяцев соответствующего периода предыдущего года к декабрю базового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индекс цен отчетного квартала к предыдущему кварталу рассчитывается отношением суммы индексов цен к декабрю базового года за месяцы, входящие в отчетный квартал, к сумме аналогичных индексов цен за месяцы предыдущего квартала: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92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отчетного квартала к предыдущему кварталу;</w:t>
      </w:r>
      <w:r>
        <w:br/>
      </w:r>
      <w:r>
        <w:rPr>
          <w:rFonts w:ascii="Times New Roman"/>
          <w:b w:val="false"/>
          <w:i w:val="false"/>
          <w:color w:val="000000"/>
          <w:sz w:val="28"/>
        </w:rPr>
        <w:t>
</w:t>
      </w:r>
      <w:r>
        <w:br/>
      </w:r>
    </w:p>
    <w:p>
      <w:pPr>
        <w:spacing w:after="0"/>
        <w:ind w:left="0"/>
        <w:jc w:val="both"/>
      </w:pPr>
      <w:r>
        <w:drawing>
          <wp:inline distT="0" distB="0" distL="0" distR="0">
            <wp:extent cx="157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748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индексы цен месяцев отчетного квартала к декабрю базового года;</w:t>
      </w:r>
      <w:r>
        <w:br/>
      </w:r>
      <w:r>
        <w:rPr>
          <w:rFonts w:ascii="Times New Roman"/>
          <w:b w:val="false"/>
          <w:i w:val="false"/>
          <w:color w:val="000000"/>
          <w:sz w:val="28"/>
        </w:rPr>
        <w:t>
</w:t>
      </w:r>
      <w:r>
        <w:br/>
      </w:r>
    </w:p>
    <w:p>
      <w:pPr>
        <w:spacing w:after="0"/>
        <w:ind w:left="0"/>
        <w:jc w:val="both"/>
      </w:pPr>
      <w:r>
        <w:drawing>
          <wp:inline distT="0" distB="0" distL="0" distR="0">
            <wp:extent cx="236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3622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индексы цен месяцев предыдущего квартала к декабрю базового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индекс цен отчетного квартала к соответствующему кварталу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06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отчетного квартала к соответствующему кварталу;</w:t>
      </w:r>
      <w:r>
        <w:br/>
      </w:r>
      <w:r>
        <w:rPr>
          <w:rFonts w:ascii="Times New Roman"/>
          <w:b w:val="false"/>
          <w:i w:val="false"/>
          <w:color w:val="000000"/>
          <w:sz w:val="28"/>
        </w:rPr>
        <w:t>
</w:t>
      </w:r>
      <w:r>
        <w:br/>
      </w:r>
    </w:p>
    <w:p>
      <w:pPr>
        <w:spacing w:after="0"/>
        <w:ind w:left="0"/>
        <w:jc w:val="both"/>
      </w:pPr>
      <w:r>
        <w:drawing>
          <wp:inline distT="0" distB="0" distL="0" distR="0">
            <wp:extent cx="157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748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индексы цен месяцев отчетного квартала к декабрю базового года;</w:t>
      </w:r>
      <w:r>
        <w:br/>
      </w:r>
      <w:r>
        <w:rPr>
          <w:rFonts w:ascii="Times New Roman"/>
          <w:b w:val="false"/>
          <w:i w:val="false"/>
          <w:color w:val="000000"/>
          <w:sz w:val="28"/>
        </w:rPr>
        <w:t>
</w:t>
      </w:r>
      <w:r>
        <w:br/>
      </w:r>
    </w:p>
    <w:p>
      <w:pPr>
        <w:spacing w:after="0"/>
        <w:ind w:left="0"/>
        <w:jc w:val="both"/>
      </w:pPr>
      <w:r>
        <w:drawing>
          <wp:inline distT="0" distB="0" distL="0" distR="0">
            <wp:extent cx="2438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384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индексы цен месяцев соответствующего квартала предыдущего года к декабрю базового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индекс цен за квартал: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08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за квартал;</w:t>
      </w:r>
      <w:r>
        <w:br/>
      </w:r>
      <w:r>
        <w:rPr>
          <w:rFonts w:ascii="Times New Roman"/>
          <w:b w:val="false"/>
          <w:i w:val="false"/>
          <w:color w:val="000000"/>
          <w:sz w:val="28"/>
        </w:rPr>
        <w:t>
</w:t>
      </w:r>
      <w:r>
        <w:br/>
      </w:r>
    </w:p>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последнего месяца отчетного квартала к декабрю базового года;</w:t>
      </w:r>
      <w:r>
        <w:br/>
      </w:r>
      <w:r>
        <w:rPr>
          <w:rFonts w:ascii="Times New Roman"/>
          <w:b w:val="false"/>
          <w:i w:val="false"/>
          <w:color w:val="000000"/>
          <w:sz w:val="28"/>
        </w:rPr>
        <w:t>
</w:t>
      </w:r>
      <w:r>
        <w:br/>
      </w:r>
    </w:p>
    <w:p>
      <w:pPr>
        <w:spacing w:after="0"/>
        <w:ind w:left="0"/>
        <w:jc w:val="both"/>
      </w:pPr>
      <w:r>
        <w:drawing>
          <wp:inline distT="0" distB="0" distL="0" distR="0">
            <wp:extent cx="762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62000" cy="3175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последнего месяца предыдущего квартала к декабрю базового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индекс цен за первый квартал будет совпадать с индексом цен марта к декабрю предыдущего года.</w:t>
      </w:r>
    </w:p>
    <w:p>
      <w:pPr>
        <w:spacing w:after="0"/>
        <w:ind w:left="0"/>
        <w:jc w:val="both"/>
      </w:pPr>
      <w:r>
        <w:rPr>
          <w:rFonts w:ascii="Times New Roman"/>
          <w:b w:val="false"/>
          <w:i w:val="false"/>
          <w:color w:val="000000"/>
          <w:sz w:val="28"/>
        </w:rPr>
        <w:t>
      8) индекс цен отчетного квартала к базовому году: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01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средняя цена в отчетном квартале;</w:t>
      </w:r>
      <w:r>
        <w:br/>
      </w: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среднегодовая цена базового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формирования индекса цен отчетного квартала к базовому году производится расчет среднегодовой цены базового года по формуле средней арифметической величины из цен кварталов базового года. Среднегодовая цена базового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485900" cy="317500"/>
                    </a:xfrm>
                    <a:prstGeom prst="rect">
                      <a:avLst/>
                    </a:prstGeom>
                  </pic:spPr>
                </pic:pic>
              </a:graphicData>
            </a:graphic>
          </wp:inline>
        </w:drawing>
      </w:r>
    </w:p>
    <w:p>
      <w:pPr>
        <w:spacing w:after="0"/>
        <w:ind w:left="0"/>
        <w:jc w:val="left"/>
      </w:pPr>
      <w:r>
        <w:rPr>
          <w:rFonts w:ascii="Times New Roman"/>
          <w:b w:val="false"/>
          <w:i w:val="false"/>
          <w:color w:val="000000"/>
          <w:sz w:val="28"/>
        </w:rPr>
        <w:t>– средние цены за 1, 2, 3, 4 квартал базового года, соответственно.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индекс цен отчетного квартала к соответствующему кварталу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71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индексы цен к базовому году в отчетном квартале и соответствующем квартале предыдущего года, соответственно.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