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450d" w14:textId="8b14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внутренней документации в организациях, предоставляющих специальные социальные услуги в области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25 февраля 2016 года № 147. Зарегистрирован в Министерстве юстиции Республики Казахстан 28 марта 2016 года № 13546. Утратил силу приказом Министра труда и социальной защиты населения Республики Казахстан от 29 августа 2018 года № 379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29.08.2018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внутренней документации в организациях, предоставляющих специальные социальные услуги в области социальной защиты населения.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его направление для официального опубликования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Нурымбетов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внутренней документации в организациях,</w:t>
      </w:r>
      <w:r>
        <w:br/>
      </w:r>
      <w:r>
        <w:rPr>
          <w:rFonts w:ascii="Times New Roman"/>
          <w:b/>
          <w:i w:val="false"/>
          <w:color w:val="000000"/>
        </w:rPr>
        <w:t>предоставляющих специальные социальные услуги</w:t>
      </w:r>
      <w:r>
        <w:br/>
      </w:r>
      <w:r>
        <w:rPr>
          <w:rFonts w:ascii="Times New Roman"/>
          <w:b/>
          <w:i w:val="false"/>
          <w:color w:val="000000"/>
        </w:rPr>
        <w:t>в области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ведения внутренней документации в организациях, предоставляющих специальные социальные услуги в области социальной защиты населения (далее – Правила) определяют порядок ведения внутренней документации в организациях, предоставляющих специальные социальные услуги в области социальной защиты населения (далее – Организация).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документы, содержащие сведения, составляющие государственные секреты Республики Казахстан и со служебной информацией с пометкой "Для служебного пользования".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организации документирования управленческой деятельности с документами несекретного характера на бумажных носителях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2014 года № 144 "Об утверждении Типовых правил документирования и управления документацией в государственных и негосударственных организациях" (зарегистрирован в Реестре государственной регистрации нормативных правовых актов № 10129).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документов, используемых в управленческой деятельности, определяется функциями организации, порядком решения вопросов (в порядке единоличного распорядительства либо в коллегиальном порядке), объемом и характером связей с другими организациями.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Документами Организации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книга регистрации протоколов заседаний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книга регистрации приказов по движению лиц, направленных в Организацию и проживающих в них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журнал учета личного состава работников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учета);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регистрации лиц, проживающих в Организации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 регистрации);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личное дело получателей услуг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планы работы получателей услуг (далее – индивидуальный план);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паспорта специализированных кабинетов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указанные в пункте 5 настоящих Правил, за исключением документа, указанного в подпункте 6) пункта 5 настоящих Правил, пронумеровываются, прошнуровываются, скрепляются подписью руководителя и печатью Организации.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документации, контроль за соблюдением порядка работы с документами в организациях осуществляется структурным подразделением, на которое возложены функции по документационному обеспечению.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организациях по штатному расписанию не предусмотрено структурное подразделение, осуществляющее функции по документационному обеспечению, эти обязанности возлагаются на ответственное должностное лицо.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смене сотрудника, на которого возложены функции по документационному обеспечению, документы и дела передаются вновь назначенному должностному лицу по акту приема-передачи.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Ошибка, допущенная в тексте или цифровых данных документа, исправляется путем зачеркивания ошибочных слов или цифр и написанием сверху уточненных данных.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внесенные исправления, дополнения, изменения оговариваются, скрепляются подписью руководителя Организации и штампом.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книги регистрации протоколов и книги</w:t>
      </w:r>
      <w:r>
        <w:br/>
      </w:r>
      <w:r>
        <w:rPr>
          <w:rFonts w:ascii="Times New Roman"/>
          <w:b/>
          <w:i w:val="false"/>
          <w:color w:val="000000"/>
        </w:rPr>
        <w:t>регистрации приказов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Книга регистрации протоколов по заседаниям культурно-бытовой комиссии Организации (далее – КБК) ведется отдельно.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Книги регистрации приказов по основной деятельности и по личному составу ведутся отдельно по аналогии с Книгой регистрации приказов по движению лиц, направленных в Организацию и проживающих в них.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ведения Журнала учета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Запись в Журнале учета производится с общей порядковой нумерацией, начиная с первого номера. Вновь поступившие работники записываются в порядке последующих номеров.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Журнале учета отмечаются результаты аттестации с указанием даты и номера решения аттестационной комиссии.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Запись сведений о внештатных работниках ведется в отдельном журнале по аналогии с требованиями к Журналу учета.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ведения Журнала регистрации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Журнал регистрации является документом постоянного хранения и содержит сведения о лицах, проживающих в Организации.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Фамилии лиц, проживающих в Организации, заносятся в список в алфавитном порядке, независимо от даты поступления в Организацию.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буквы алфавита отводятся отдельные страницы, и по каждой букве ведется самостоятельная нумерация.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записи проживающих лиц в Журнале регистрации является одновременно номером его личного дела, который проставляется в виде дроби.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выбытии лиц, проживающих в Организации в Журнал регистрации заносится номер и дата приказа, указывается причина выбытия.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Временное выбытие из Организации в Журнале регистрации не отмечается.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повторном поступлении ранее выбывшего лица из Организации его данные заносятся в Журнал регистрации с пометкой "возвратился" в графе "дата поступления".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полного использования всех страниц Книги регистрации на ту или иную букву продолжение записей производится в новой книге в порядке последующих номеров по каждой букве.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ведения личных дел получателей услуг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получателя услуг в организацию (предназначенных для круглосуточного постоянного или временного проживания в условиях стационара, длительного (сроком до 6 месяцев) пребывания в дневное время суток, круглосуточного временного проживания (до одного года) формируется личное дело получателей услуг, а в случае наличия личного дела – продолжается его ведение.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получателей услуг хранится в течение периода проживания его в Организации и после его отчисления или смерти получателя услуг передается в архив как документ с грифом "75 лет".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личном деле получателей услуг хранятся следующие документы: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письменное заявление получателя услуг, а для несовершеннолетних и недееспособных лиц - письменное заявление законного представителя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стационара или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социальной защиты населения в условиях полустационара, утвержденными приказом Министра здравоохранения и социального развития Республики Казахстан от 26 марта 2015 года № 165 (зарегистрирован в реестре государственной регистрации нормативных правовых актов № 11038) (далее – Стандарты) или ходатайство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услуг с наличием индивидуального идентификационного номера (далее –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справки об инвалидности (для престарелых лиц, достигших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Казахстан", не способных самостоятельно себя обслуживать и нуждающихся по состоянию здоровья в оказании специальных социальных услуг (далее – престарелые)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медицинская карта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выписки из индивидуальной программы реабилитации инвалида (для престарелых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лиц старше восемнадцати лет - копии решения суда о признании лица недееспособным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престарелых - копии пенсионного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- копии удостоверения, подтверждающего статус участника и инвалида Великой Отечественной войны и лица, приравненного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решение местного исполнительного органа о предоставлении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областных, городов Астаны и Алматы уполномоченных органов в области социальной защиты населения, районных (городских) уполномоченных органов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расписка о получении оригиналов документов, переданных на хранение администрации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копия приказа о зачислении в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выписки из протоколов заседаний КБК в случае если рассматривался вопрос в отношении лица, которому принадлежит личное дело.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Оригиналы документа, удостоверяющего личность, справки об инвалидности, пенсионного удостоверения, удостоверение, подтверждающего статус участника и инвалида Великой Отечественной войны и лица, приравненного к ним, лицевой книжки на получение пенсий или социальных пособий хранятся у администрации Организации с письменного согласия проживающего лица.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от проживающего лица осуществляется посредством Акта приема-передачи с заверением подписи лица, принявшего документы и лица, передавшего на хранение документы.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Личное дело получателей услуг ведется Организацией на каждого получателя услуг с момента его поступления в Организацию и до его выбытия.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переходе (переводе) лица из одной Организации в другую Организацию вместе с ним передается Личное дело получателя услуг по Акту приема-передачи с описью имеющихся в нем документов. К личному делу получателя услуг прилагается копия приказа об его отчислении, индивидуальные планы, журналы по выполнению (мониторингу) индивидуального плана (далее – Журнал)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Стандартам.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Личные дела получателей услуг ведет лицо, уполномоченное на это администрацией Организации. Мониторинг за правильностью ведения личных дел получателей услуг осуществляет Заместитель руководителя по социальной работе Организации.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разработки и ведения индивидуального плана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Индивидуальный план разрабатывается социальными работниками, врачами, педагогами и другими специалистами Организации (далее – специалисты организации) на каждого получателя услуг по форме и в сроки согласно Стандартам.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Мероприятия индивидуального плана указываются раздельно по каждому из 8 видов специальных социальных услуг и направлены на поиск и активизацию сильных сторон пользователя, выявление позитивных ресурсов и восстановление или формирование навыков самостоятельного социального окружения.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Каждое указанное мероприятие содержит сроки реализации (неделя, месяц, квартал). Указанный период работы по выполнению мероприятия отражается в индивидуальном плане через конкретные сроки.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Специалисты организации по итогам мониторинга при необходимости корректируют индивидуальные планы получателей услуг.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Мониторинг индивидуального плана получателя услуг ведется для отслеживания изменений в состоянии получателей услуг и корректировке мероприятий для последующей работы с ним.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за качественным исполнением внесенных в индивидуальный план мероприятий осуществляет специалист по социальной работе Организации не реже одного раза в квартал.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состоянии получателей услуг подлежат ежеквартальному (при необходимости ежемесячному) рассмотрению специалистами Организации. Сведения в Журнал вносятся ежеквартально после проведенного мониторинга индивидуального плана в течение одного рабочего дня.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Журнал ведется отдельно на каждого получателя услуг.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позитивных изменениях в состоянии получателя услуг делается по каждому мероприятию, запланированному в индивидуальном плане.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отсутствуют изменения в состоянии получателей услуг после проведенных мероприятий, об этом делается отметка.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изменения в состоянии получателей услуг вносятся ежемесячно.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корректировке индивидуального плана в Журнале указывается какой вид услуги подлежит пересмотру, а также указываются рекомендации для разработки дальнейших мероприятий, направленных на улучшение состояния получателя услуги.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итогам года Журнал и индивидуальный план подшивается в личное дело получателя услуг.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за правильностью ведения Журнала осуществляет Заместитель руководителя по социальной работе Организации.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ведения Паспорта специализированных кабинетов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каждый специализированный кабинет Организации заполняется паспорт.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Ответственное лицо за ведение Паспорта определяется приказом руководителя Организации.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Паспорт специализированного кабинета заполняется ответственным лицом за ведение кабинета и обновляется ежеквартально (или) в случаях изменения данных паспорта.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8"/>
        <w:gridCol w:w="7022"/>
      </w:tblGrid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языке)</w:t>
            </w:r>
          </w:p>
        </w:tc>
        <w:tc>
          <w:tcPr>
            <w:tcW w:w="7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или ином языке)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РЕГИСТРАЦИИ ПРОТОКОЛОВ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640"/>
        <w:gridCol w:w="1640"/>
        <w:gridCol w:w="1640"/>
        <w:gridCol w:w="5740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 протокола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протокола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протокола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должность)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___________________ 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"___"____________20___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8"/>
        <w:gridCol w:w="7022"/>
      </w:tblGrid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языке)</w:t>
            </w:r>
          </w:p>
        </w:tc>
        <w:tc>
          <w:tcPr>
            <w:tcW w:w="7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или ином языке)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РЕГИСТРАЦИИ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лиц, направленных в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проживающих 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1640"/>
        <w:gridCol w:w="1640"/>
        <w:gridCol w:w="1640"/>
        <w:gridCol w:w="5740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 приказа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должность)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___________________ 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"___"____________20___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8"/>
        <w:gridCol w:w="7022"/>
      </w:tblGrid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языке)</w:t>
            </w:r>
          </w:p>
        </w:tc>
        <w:tc>
          <w:tcPr>
            <w:tcW w:w="7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или ином языке)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личного состава работников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личного состава работников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(Нечетная страница)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3691"/>
        <w:gridCol w:w="1837"/>
        <w:gridCol w:w="1002"/>
        <w:gridCol w:w="1002"/>
        <w:gridCol w:w="1280"/>
        <w:gridCol w:w="2487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работника Организации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месяц, год рождения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(когда и какое учебное заведение окончил,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специальность и квалификация по образованию,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диплома)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(Четная страница)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978"/>
        <w:gridCol w:w="3190"/>
        <w:gridCol w:w="1978"/>
        <w:gridCol w:w="1978"/>
        <w:gridCol w:w="1719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дата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трудовой стаж при поступлении в организацию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(когда и какие курсы повышения квалификации окончил)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аттестации, заключение аттестационной комиссии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ученая степень, ученое звание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выбытии, причины выбытия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___________________ 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"___"____________20___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8"/>
        <w:gridCol w:w="7022"/>
      </w:tblGrid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языке)</w:t>
            </w:r>
          </w:p>
        </w:tc>
        <w:tc>
          <w:tcPr>
            <w:tcW w:w="7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или ином языке)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лиц, проживающих в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(Нечетная страница)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577"/>
        <w:gridCol w:w="1870"/>
        <w:gridCol w:w="1463"/>
        <w:gridCol w:w="1463"/>
        <w:gridCol w:w="1464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возраст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(Четная страница)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2938"/>
        <w:gridCol w:w="2786"/>
        <w:gridCol w:w="2487"/>
        <w:gridCol w:w="2487"/>
      </w:tblGrid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приказа о выбытии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(область, район)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выбытия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___________________ 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"___"____________20___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78"/>
        <w:gridCol w:w="7022"/>
      </w:tblGrid>
      <w:tr>
        <w:trPr>
          <w:trHeight w:val="30" w:hRule="atLeast"/>
        </w:trPr>
        <w:tc>
          <w:tcPr>
            <w:tcW w:w="52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казахском языке)</w:t>
            </w:r>
          </w:p>
        </w:tc>
        <w:tc>
          <w:tcPr>
            <w:tcW w:w="70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или ином языке)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получателя услуг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составления)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08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(число, месяц, год)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Откуда прибыл___________________________________________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статус________________________________________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родителях (для детей-инвалидов) (ФИО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рождения, указать причину и вид документа, подтверждающего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Пронумеровано и прошнуровано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___________________ листа (ов)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"___"____________20___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специализированного кабинета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 кабинета: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(кв.м.):_________________________________________________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мест: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оборудования: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работы кабинета:______________________________________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уборки кабинета:______________________________________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кварцевания кабинета (при необходимости)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ведение кабинета (Ф.И.О.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