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fd6d" w14:textId="e2ff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судебно-наркологической экспертизы органами судебной экспертизы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2016 года № 94. Зарегистрирован в Министерстве юстиции Республики Казахстан 25 марта 2016 года № 13525. Утратил силу приказом Министра юстиции Республики Казахстан от 27 апреля 2017 года № 484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27.04. 2017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судебно-наркологической экспертизы органами судебной экспертизы Министерства юстиции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 приказы: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Министра здравоохранения Республики Казахстан от 12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производству судебно-наркологической экспертизы" (зарегистрированный в Реестре государственной регистрации нормативных правовых актов № 6142, опубликованный в газете "Казахстанская правда" 29 ноября 2010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Министра здравоохранения Республики Казахстан от 31 января 2014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здравоохранения Республики Казахстан от 12 марта 2010 года № 165 "Об утверждении Инструкции по производству судебно-наркологической экспертизы" (зарегистрированный в Реестре государственной регистрации нормативных правовых актов № 9189, опубликованный в газете "Казахстанская правда" 23 июля 2014 года.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Центру судебной медицины Министерства юстиции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приказа, его официальное опубликование в периодических печатных изданиях, в информационно-правовой системе "Әділет" и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юстиции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94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судебно-наркологической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органами судебной экспертизы Министерства юстиции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Инструкция по проведению судебно-наркологической экспертизы органами судебной экспертизы Министерства юстиции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 и детализирует порядок проведения судебно-наркологической экспертизы органами судебной экспертизы Министерства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Основанием проведения судебно-наркологической экспертизы являются постановление, определение о назначении судебной экспертизы органа, ведущего уголовный процесс, суда, органа (должностного лица), в производстве которого находится дело об административном правонарушении, прокурора, нотариуса, вынесенное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Во время проведения судебно-наркологической экспертизы судебно-наркологические эксперты заполняют журнал регистрации проведения судебно-наркологической экспертизы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который заносятся данные о лице, прошедшем судебно-наркологическую экспертизу, и выводах экспертизы.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Судебно-наркологическая экспертиза (далее – СНЭ) в отношении лиц, содержащихся под стражей, проводится в местах нахождения указанных лиц (следственные изоляторы, изоляторы временного содержания), а также в кабинете судебного эксперта при наличии условий, необходимых для проведения исследований.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СНЭ проводится в амбулаторных условиях. В случаях, если судебно-наркологические эксперты в результате проведенной в амбулаторных условиях СНЭ не могут ответить на поставленные вопросы вследствие необходимости более длительного и детального наблюдения, ими даются рекомендации о проведении СНЭ в стационарных условиях.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Заключение судебно-наркологического эксперта (экспертов) либо сообщение о невозможности дать заключение направляется (выдается) органу (лицу), назначившему судебную экспертизу, в течение трех суток после их составления.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При выявлении в процессе проведения СНЭ данных о наличии психических заболеваний, судебно-наркологический эксперт наряду с ответом на поставленные вопросы, указывает в заключении на необходимость производства судебно-психиатрической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Сроки проведения судебно-наркологической экспертизы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 проведения СНЭ исчисляется со дня принятия органом судебной экспертизы к производству постановления, определения о назначении судебно-наркологической экспертизы и ее объектов. Срок проведения СНЭ не должен превышать тридцать суток, кроме исключительных случаев, предусмотренных Министерством юстиции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случае, когда в ходе производства СНЭ возникает необходимость в представлении дополнительных материалов, без исследования которых дача заключения невозможна, руководителем органа судебной экспертизы направляется мотивированное ходатайство о приостановлении срока проведения судебно-наркологической экспертизы, в течение семи суток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Производство СНЭ в указанном случае приостанавливается руководителем органа судебной экспертизы до устранения обстоятельств, явившихся основанием для приостановления, но не более чем на десять суток.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и содержание заключения эксперта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По результатам исследований судебный эксперт (эксперты) от своего имени составляет письменное заключение и удостоверяет его своей подписью и личной печатью. Подпись судебного эксперта (экспертов) заверяется печатью органа судебной экспертизы. Заключение эксперта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заключении должны быть указаны: дата его оформления, сроки и место проведения СНЭ; основания проведения СНЭ; сведения об органе (лице), назначившем судебно-наркологическую экспертизу; сведения об органе судебной экспертизы и (или) судебном эксперте (экспертах), которому поручено проведение СНЭ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судебного эксперта (экспертов) о том, что он предупрежден об уголовной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дачу заведомо ложного заключения; вопросы, поставленные на разрешение судебного эксперта (экспертов); сведения об участниках процесса, присутствовавших при проведении СНЭ, и о данных ими пояснениях; объекты исследования; содержание и результаты исследований; оценка результатов проведенных исследований, обоснование и формулировка выводов по поставленным перед судебным экспертом (экспертами) вопросам.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Заключение эксперта (экспертов) должно быть основано: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данных, полученных в процессе клинического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 сведениях, содержащихся в материалах дела, где имеются характеризующие сведения о лице, подлежащем судебно-наркологической экспертизе (с указанием страницы дела); необходимые материалы: справка-требование о предыдущих судимостях, характеристики участковых инспекторов, родственников;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медицинской документации, полученной из психиатрических, наркологических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результатах инструментальных и лабораторных методов исследований.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Анамнестические сведения должны содержать: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 раннем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сведения о наследственной отягощенности психическими, наркологическими расстройствами;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сведения о полученном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трудовой деятельности, о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выявление личностных особенностей до заболевания и характерологических изменений, которые произошли за время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выявление перенесенных соматических заболеваний, травм и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сведения о привлечении к административной и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данные о семейном положении;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анамнез заболевания, который должен содержать данные о формировании большого наркологического синдрома, отражая формирование синдрома измененной реактивности (изменения формы потребления, толерантности, исчезновения защитных реакций при передозировке и изменение формы опьянения), синдрома психической зависимости и синдрома физической зависимости. Указывается длительность последнего приема психоактивных веществ и состояния отмены. Отмечается последовательность появления психотических расстройств, судорожных припадков. Отражаются данные о ранее проведенном лечении и его результатах.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14.Общий осмотр включает: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следов различных повреждений, в том числе следов от внутривенных, внутримышечных инъекций, "дорожек" (место расположение, цвет, давность, длина), самопорезов (с учетом их давности), особенностей татуировок, если они имеются;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осмотр волосистой части головы для выявления рубцов, шрамов после перенесенных травм;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осмотр слизистой полости рта (рубцы, наличие следов прикусов как следствие эпилептических припадков).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Исследование соматического состояния по органам и системам с учетом предъявляемых жалоб и наличия соматических заболеваний в анамнезе должно включать: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перкуссию и аускультативное исследование органов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исследование сердечно-сосудистой системы (аускультация, измерение артериального давления, частоты пульса);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исследование органов пищеварения (пальпация живота, выявление увеличения печени, если оно имеется).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При исследовании неврологического состояния определяются: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расстройства функции черепно-мозговых нервов;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сухожильные и периостальные рефлексы, их изменения, наличие патологических рефлексов, объем произвольных движений, наличие параличей, парезов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экстрапирамидные нарушения (картина гипокинеза, гиперкинеза, нарушения мышечного тонуса, наличие различных гиперкинезов, тремор, миоклонии);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мозжечковая патология и расстройства координации движения, отмечаются расстройства речи, изменения почерка, нистагм;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чувствительность и ее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расстройства функции вегетативной нервной системы.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 изложении психического состояния лица, которому производится СНЭ, применяется описательный метод. В нем не должно быть обобщающих определений и стандартных формулировок. Описывая тот или иной симптом или синдром, следует начать с описания внешнего облика и поведения лица, направленного на судебно-наркологическую экспертизу. Описанию подлежат состояние сознания, аффективные, волевые, психомоторные расстройства, нарушения восприятия, мышления, интеллекта, внимания, памяти. Опрос следует вести активно, планомерно и целенаправленно. Описание психопатологических симптомов должно проводиться не разрозненно и случайно, а в той связи, в которой они взаимосвязаны друг с другом.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Расстройства восприятия и бредовые переживания необходимо излагать в сжатой форме, указывая, в чем это выражается и как исследуемое лицо мотивирует реальность болезненных переживаний. Описание пароксизмальных расстройств (судорожные, бессудорожные припадки) следует проводить по сохранившимся воспоминаниям и свидетельствам очевидцев, прослеживая связь во времени между их возникновением и прекращением приема психоактивных веществ. Исследование психического статуса следует завершить выяснением отношения исследуемого лица к СНЭ и оценки своего состояния.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ходе проведения СНЭ применяются лабораторные (исследование биологических сред организма (моча, кровь) на наличие психоактивных веществ, а также строго по медицинским показаниям (в отношении лиц, которым может быть применено решение о принудительном лечении по месту дальнейшего отбывания наказания) - общий анализ крови, общий анализ мочи, микрореакция крови и другие) и инструментальные (ультразвуковое исследование органов брюшной полости, компьютерная томография головного мозга, рентгенологическое исследование органов грудной клетки и другие) методы.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 результатам проведенной СНЭ производится оценка результатов проведенных исследований с обоснованием выводов судебного эксперта (экспертов).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Структура и содержание сообщения о невозможности</w:t>
      </w:r>
      <w:r>
        <w:br/>
      </w:r>
      <w:r>
        <w:rPr>
          <w:rFonts w:ascii="Times New Roman"/>
          <w:b/>
          <w:i w:val="false"/>
          <w:color w:val="000000"/>
        </w:rPr>
        <w:t>дать заключение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Если судебный эксперт (эксперты) до проведения исследования убеждается, что поставленные перед ним вопросы выходят за пределы его специальных научных знаний или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вопросы, он составляет мотивированное сообщение о невозможности дать заключение и удостоверяет его своей подписью и личной печатью. Сообщение о невозможности дать заключение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В сообщении о невозможности дать заключение указываются: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его оформления, сроки и место проведения СНЭ; основания производства СНЭ; сведения об органе (лице), назначившем судебную экспертизу; сведения об органе судебной экспертизы и (или) о судебном эксперте (экспертах), которым поручено производство судебной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судебного эксперта (экспертов) о том, что он предупрежден об уголовной ответственности за дачу заведомо ложного заключения; вопросы, поставленные на разрешение судебного эксперта (экспертов); объекты исследования, обоснование невозможности ответить на поставленные перед судебным экспертом (экспертами) вопросы.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органами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проведения</w:t>
      </w:r>
      <w:r>
        <w:br/>
      </w:r>
      <w:r>
        <w:rPr>
          <w:rFonts w:ascii="Times New Roman"/>
          <w:b/>
          <w:i w:val="false"/>
          <w:color w:val="000000"/>
        </w:rPr>
        <w:t>судебно-наркологической экспертизы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619"/>
        <w:gridCol w:w="910"/>
        <w:gridCol w:w="2050"/>
        <w:gridCol w:w="2620"/>
        <w:gridCol w:w="2051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вынесено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СНЭ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606"/>
        <w:gridCol w:w="1606"/>
        <w:gridCol w:w="2494"/>
        <w:gridCol w:w="2494"/>
        <w:gridCol w:w="2494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органами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проведения судебно–наркологической экспертизы)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срока проведения</w:t>
      </w:r>
      <w:r>
        <w:br/>
      </w:r>
      <w:r>
        <w:rPr>
          <w:rFonts w:ascii="Times New Roman"/>
          <w:b/>
          <w:i w:val="false"/>
          <w:color w:val="000000"/>
        </w:rPr>
        <w:t>судебно-наркологической экспертизы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(орган (лицо), назначивший судебно-наркологическую экспертизу,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кому направляется ходатайство)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проведения судебно-наркологической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 20___ года по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назначена судебно-наркологическая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подозреваемого, обвиняемого по статье 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или являющегося свидетелем, потерпевшим, истцом,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ответчиком; лицом, в отношении которого решается вопрос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(постановление, определение органа или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судебно-наркологическую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необходимых дополнительных материалов с краткой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обоснованностью настоящего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органами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формы по ОКУД*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(место проведения судебно–наркологической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эксперта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Дата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Сроки и место проведения судебно-наркологической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Возраст_____________________________________________________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подозреваемого, обвиняемого по статье _______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или являющегося свидетелем, потерпевшим, истцом,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ответчиком; лицом, в отношении которого решается вопрос о направлении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принудительное лечение в специализированную наркологическую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медицинскую организацию; о применении принудительных мер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характера; о дееспособности; направлении несовершеннолетнего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наркологические организации для проведения соответствующего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(подчеркнуть),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(постановление, определение, органа или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судебно-наркологическую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Судебно-наркологическая экспертиза первичная, повторная,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дополнительная (подчеркнуть); в двух последних случаях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когда, кем проводились судебно-наркологические экспертизы,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эксперта (экспертов)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Сведения об органе (лице), назначившем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судебно-наркологическую экспертизу, и основания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судебно-наркологической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Вопросы, поставленные на разрешение судебно-наркологической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Сведения об органе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Сведения об эксперте (экспертах)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образование, экспертная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специальность, стаж работы по специальности, ученая степень и ученое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Об уголовной ответственности за отказ или дачу заведомо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ложного заключения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эксперт (эксперты) предупрежден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эксперта/экспертов)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Вопросы, подлежащие разрешению при судебно-наркологической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экспертизе, и другие разделы "Заключения" излагаются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следующих_____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Сведения об участниках процесса, присутствующих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проведении судебной экспертизы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Данные пояснений участников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Исследование материалов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Исследование медицинской документации (сведения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наркологической и психиатрической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Анамнестические сведения (в том числе из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настоящем исследовании выявлено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Общий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Соматическое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Неврологическое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Психическое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Данные лабораторных и инструментальных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Данные рентгенологического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Оценка результатов проведенных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Обоснование и формулировка выводов по поставленным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Подпись(и) судебно-наркологического эксперта(ов)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органами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Сообщение о невозможности дать заключение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1.Дата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Сроки и место проведения судебно-наркологической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Возраст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подозреваемого, обвиняемого по статье _______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или являющегося свидетелем, потерпевшим, истцом,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ответчиком; лицом, в отношении которого решается вопрос о направлении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принудительное лечение в медицинские организации, оказывающие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наркологическую помощь; о применении принудительных мер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характера; о дееспособности; направлении несовершеннолетнего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наркологические организации для проведения соответствующего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(подчеркнуть),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(постановление, определение, органа или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судебно-наркологическую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Сведения об органе (лице), назначившем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судебно-наркологическую экспертизу, и основания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судебно-наркологической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Вопросы, поставленные на разрешение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Сведения об органе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Сведения об эксперте (экспертах)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образование,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экспертная специальность, стаж работы по специальности, ученая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и ученое 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Об уголовной ответственности за отказ или дачу заведомо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ложного заключения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эксперты предупреждены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эксперта/экспертов)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Вопросы, подлежащие разрешению при судебно-наркологической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экспертизе, и другие разделы "Сообщения о невозможности 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заключение" излагаются на следующих 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Обоснование невозможности ответить на поставленные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судебно-наркологическим экспертом (экспертами)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Подпись(и) судебно-наркологического(их) эксперта(ов)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