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f79" w14:textId="047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форм, предназначенных для сбора административных данных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9 февраля 2016 года № 38. Зарегистрирован в Министерстве юстиции Республики Казахстан 14 марта 2016 года № 13449.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формы, предназначенные для сбора административных данных: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сведения о количестве религиозных объединений, их филиалов и представительств, культовых зданий (сооружений) и миссионеров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о культовых зданиях (сооружениях), используемых религиозными объединениями, их филиалами и представительствами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миссионерах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 духовных (религиозных) организациях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помещениях для проведения религиозных мероприятий за пределами культовых зданий (сооружений)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об административных правонарушениях в сфере религиозной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2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по охвату лиц соответствующими мероприятиями осуществляемые местными исполнительными органами, согласно приложению 8 к настоящему приказу.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культуры и информации РК от 25.04.2024 </w:t>
      </w:r>
      <w:r>
        <w:rPr>
          <w:rFonts w:ascii="Times New Roman"/>
          <w:b w:val="false"/>
          <w:i w:val="false"/>
          <w:color w:val="00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культуры и спорта Республики Казахстан в установленном законодательством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его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периодическом печатном издании на электронном носителе с приложением бумажного экземпляра, заверенного гербовой печатью, для внесения в эталонный контрольный банк нормативных правовых актов Республики Казахстан в электронном виде, удостоверенных электронной цифровой подписью лица, уполномоченного подписывать настоящий приказ,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 и 3) настоящего пункта, в течение десяти рабочих дней со дня исполнения мероприятий.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религий Министерства культуры и спорта Республики Казахстан от 31 декабря 2014 года № 17 "Об утверждении форм, предназначенных для сбора административных данных в сфере религиозной деятельности" (зарегистрированный в Реестре государственной регистрации нормативных правовых актов за № 10226, опубликованный в газете "Казахстанская правда" от 5 марта 2015 года № 43 (27919).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Председателя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Иманалиев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 по ___________________________ отчетный период  за ___ квартал 20__ года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 – ОИ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деятельности"; в Пояснении по заполнению формы, предназначенной для сбора административных данных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религиозных объединений, их филиалов и 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культовых зданий (сооружений) религиозных объединений, их филиалов и представительств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миссионеров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 для проведения религиозных мероприятий за пределами культовых зданий (сооружений)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Религиозных объединений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аренде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7"/>
    <w:p>
      <w:pPr>
        <w:spacing w:after="0"/>
        <w:ind w:left="0"/>
        <w:jc w:val="both"/>
      </w:pPr>
      <w:bookmarkStart w:name="z35" w:id="18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 подись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подись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20"/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21"/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(Индекс: 1 – ОИ, ежеквартальная, с нарастающим итогом по году)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количестве религиозных объединений, их филиалов и представительств, культовых зданий (сооружений), миссионеров и помещений для проведения религиозных мероприятий за пределами культовых зданий (сооружений);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общее количество религиозных объединений, их филиалов и представительств;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религиозных объединений;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количество филиалов и представительств;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общее количество культовых зданий (сооружений);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в собственности;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количество в аренде;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миссионеров;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иностранцев;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граждан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лиц без гражданства.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указываетсяколичество помещений для проведения религиозных мероприятий за пределами культовых зданий (сооружений).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культовых зданиях (сооружениях),</w:t>
      </w:r>
      <w:r>
        <w:br/>
      </w:r>
      <w:r>
        <w:rPr>
          <w:rFonts w:ascii="Times New Roman"/>
          <w:b/>
          <w:i w:val="false"/>
          <w:color w:val="000000"/>
        </w:rPr>
        <w:t>используемых религиозными объединениями, их филиалами и представительствами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 –КЗ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5 числа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культовом здании (сооружении)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и кадастровый номер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земельном участке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bookmarkStart w:name="z71" w:id="45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bookmarkStart w:name="z7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46"/>
    <w:bookmarkStart w:name="z73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культовых зданиях (сооружениях), используемых религиозными объединениями, их филиалами и представительствами</w:t>
      </w:r>
    </w:p>
    <w:bookmarkEnd w:id="47"/>
    <w:bookmarkStart w:name="z7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2 – КЗ, ежеквартальная, с нарастающим итогом по году)</w:t>
      </w:r>
    </w:p>
    <w:bookmarkEnd w:id="48"/>
    <w:bookmarkStart w:name="z7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9"/>
    <w:bookmarkStart w:name="z7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культовых зданиях (сооружениях), используемых религиозными объединениями, их филиалами и представительствами".</w:t>
      </w:r>
    </w:p>
    <w:bookmarkEnd w:id="50"/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52"/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код строки культовых зданий (сооружений), используемых религиозными объединениями, их филиалами и представительствами;</w:t>
      </w:r>
    </w:p>
    <w:bookmarkEnd w:id="56"/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адрес культового здания (сооружения);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дата регистрации и кадастровый номер культового здания (сооружения);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земельном участке: данные о собственнике (фамилия, имя, отчество (при его наличии), наименование юридического лица, площадь, целевое назначение, частная собственность или право пользования (аренда, субаренда, безвозмездное пользование) культового здания (сооружения);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сведения о вместимости культового здания (сооружения) по количеству человек.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27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миссионерах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 – 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миссионере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выдаче свидетельства о регистрации (перерегистрации) миссионера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дата рождения, национальность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 и страна, из которой прибыл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по классификатору стран мира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перерегистрации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пребывания, код, области, города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поступивших заявлений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свидетельств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отказов в выдаче свидетельств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просрочек при выдаче свидетельств и отказов и их причины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Муна (муниты)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64"/>
    <w:p>
      <w:pPr>
        <w:spacing w:after="0"/>
        <w:ind w:left="0"/>
        <w:jc w:val="both"/>
      </w:pPr>
      <w:bookmarkStart w:name="z102" w:id="65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66"/>
    <w:bookmarkStart w:name="z1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67"/>
    <w:bookmarkStart w:name="z10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68"/>
    <w:bookmarkStart w:name="z10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миссионерах</w:t>
      </w:r>
    </w:p>
    <w:bookmarkEnd w:id="69"/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3 – М, ежеквартальная, с нарастающим итогом по году)</w:t>
      </w:r>
    </w:p>
    <w:bookmarkEnd w:id="70"/>
    <w:bookmarkStart w:name="z10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1"/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заполнению, формы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миссионерах".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миссионерах;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79"/>
    <w:bookmarkStart w:name="z11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фамилия, имя, отчество (при его наличии), (светское, духовное) дата рождения, национальность миссионера;</w:t>
      </w:r>
    </w:p>
    <w:bookmarkEnd w:id="80"/>
    <w:bookmarkStart w:name="z11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гражданство и страна, из которой прибыл миссионер;</w:t>
      </w:r>
    </w:p>
    <w:bookmarkEnd w:id="81"/>
    <w:bookmarkStart w:name="z11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код страны по классификатору стран мира, размещенного на официальном интернет-ресурсе Комитета по статистике Министерства национальной экономики Республики Казахстан;</w:t>
      </w:r>
    </w:p>
    <w:bookmarkEnd w:id="82"/>
    <w:bookmarkStart w:name="z12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данные о регистрации миссионера (дата и номер свидетельства о регистрации миссионера, срок окончания действия свидетельства о регистрации миссионера);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 данные о перерегистрации миссионера (дата и номер свидетельства о перерегистрации миссионера, срок окончания действия свидетельства о перерегистрации миссионера);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регион пребывания миссионера и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количество поступивших заявлений на регистрацию (перерегистрацию) миссионера;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количество выданных свидетельств о регистрации (перерегистрации) миссионера;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количество выданных отказов в оказании государственной услуги "Проведение регистрации и перерегистрации лиц, осуществляющих миссионерскую деятельность";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указывается количество просрочек при оказании государственной услуги "Проведение регистрации и перерегистрации лиц, осуществляющих миссионерскую деятельность", отказов и их причины на регистрацию (перерегистрацию) миссионера;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графе 13 указывается количество жалоб на имя руководителя услугодателя от услугополучателя.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6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 по ___________________________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4-ИМ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постановления акимата об утверждений расположения специального стационарного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месторасположение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специального стационарного помещения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религиозной литературы, материалов религиозного содержания и предметов религиозного назначения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литературы, материалов, предметов, прошедших религиоведческую экспертизу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положительное заключение экспертизы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получившие отрицательное заключение экспертизы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39" w:id="85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bookmarkStart w:name="z140" w:id="86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Start w:name="z14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87"/>
    <w:bookmarkStart w:name="z14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88"/>
    <w:bookmarkStart w:name="z14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89"/>
    <w:bookmarkStart w:name="z14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  <w:r>
        <w:br/>
      </w:r>
      <w:r>
        <w:rPr>
          <w:rFonts w:ascii="Times New Roman"/>
          <w:b/>
          <w:i w:val="false"/>
          <w:color w:val="000000"/>
        </w:rPr>
        <w:t>(Индекс: 4-ИМ, ежеквартальная, с нарастающим итогом по году)</w:t>
      </w:r>
    </w:p>
    <w:bookmarkEnd w:id="90"/>
    <w:bookmarkStart w:name="z14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1"/>
    <w:bookmarkStart w:name="z14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назначения".</w:t>
      </w:r>
    </w:p>
    <w:bookmarkEnd w:id="92"/>
    <w:bookmarkStart w:name="z14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94"/>
    <w:bookmarkStart w:name="z14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95"/>
    <w:bookmarkStart w:name="z15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специальных стационарных помещениях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указываются дата и номер постановления акимата об утверждении расположения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указывается адрес, где располагается специальное стационарное помещение для распространения религиозной литературы и иных информационных материалов религиозного содержания, предметов религиозного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фамилия, имя, отчество (при его наличии) собственника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наименование специального стационарного помещения для распространения религиозной литературы и иных информационных материалов религиозного содержания, предметов религиозного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наименование религиозной литературы, материалов религиозного содержания и предметов религиозного назначения, реализуемых в помещении;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сведения о количестве религиозной литературы, материалов и предметов религиозного назначения, получивших положительное заключение религиоведческой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указываются сведения о количестве религиозной литературы, материалов и предметов религиозного назначения, получившие отрицательное заключение экспертизы.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18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духовных (религиозных)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5 –ДО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номер и дата выдачи лицензии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органах юстиции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руководителе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Католицизм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Евангелическо-лютеранская церковь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 Церквей евангельских христиан-баптистов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Меннониты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Методистские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Пятидесятнические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Пресвитерианские церкви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Адвентисты седьмого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Новоапостольская церковь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Свидетели Иеговы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Буддизм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Иудаизм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 сознания Кришны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Община Бахаи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Иисуса Христа святых последних дней (мормоны)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Церковь объединения Муны (муниты)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bookmarkStart w:name="z173" w:id="99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74" w:id="100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подись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Start w:name="z17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01"/>
    <w:bookmarkStart w:name="z17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02"/>
    <w:bookmarkStart w:name="z17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03"/>
    <w:bookmarkStart w:name="z17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духовных (религиозных) организациях образования (Индекс: 5 – ДО, ежеквартальная, с нарастающим итогом по году) Глава 1. Общие положения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о духовных (религиозных) организациях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духовных (религиозных) организациях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духовной (религиозной) организации образования, полное наименование с указанием программы образования, которую реализует данная организация образования. Указываются номер и дата выдачи лицензии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юридический адрес духовной (религиозной)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регистрации духовной (религиозной) организации образования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указываются сведения о руководителе (фамилия, имя, отчество (при его наличии), адрес, телефон) духовной (религиозной)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количество обучающихся в духовной (религиозной) организации образования.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22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помещениях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___________________________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6 –П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открытия, попечитель от религиозного объединения, их филиала или представительства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собственнике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согласования расположения помещений для проведения религиозных мероприятий за пределами культовых зданий (сооружений)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области, города по классификатору административно-территориальных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здания (сооружения)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05" w:id="106"/>
      <w:r>
        <w:rPr>
          <w:rFonts w:ascii="Times New Roman"/>
          <w:b w:val="false"/>
          <w:i w:val="false"/>
          <w:color w:val="000000"/>
          <w:sz w:val="28"/>
        </w:rPr>
        <w:t>
      Телефоны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bookmarkStart w:name="z206" w:id="107"/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_________________________________ подись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 подись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 Сведения о помещениях для проведения религиозных мероприятий за пределами культовых зданий (сооружений)</w:t>
      </w:r>
      <w:r>
        <w:br/>
      </w:r>
      <w:r>
        <w:rPr>
          <w:rFonts w:ascii="Times New Roman"/>
          <w:b/>
          <w:i w:val="false"/>
          <w:color w:val="000000"/>
        </w:rPr>
        <w:t>(Индекс: 6 – П, ежеквартальная, с нарастающим итогом по году)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 помещениях для проведения религиозных мероприятий за пределами культовых зданий (сооружений)".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 помещениях для проведения религиозных мероприятий за пределами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инициатор открытия, попечитель от религиозного объединения, его филиала и 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указываются данные о собственнике (фамилия, имя, отчество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дата согласования расположения помещений для проведения религиозных мероприятий за пределами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адрес помещения для проведения религиозных мероприятий за пределами культовых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код области, города по классификатору административно-территориальных объектов (КАТО), размещенного на официальном интернет-ресурсе Комитета по статистике Министерства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указывается вместимость помещения для проведения религиозных мероприятий за пределами культовых зданий (сооружений) по количеству человек.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</w:t>
      </w:r>
    </w:p>
    <w:bookmarkStart w:name="z25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административных правонарушениях в сфере религиозной деятельности по ___________________________ отчетный период</w:t>
      </w:r>
      <w:r>
        <w:br/>
      </w:r>
      <w:r>
        <w:rPr>
          <w:rFonts w:ascii="Times New Roman"/>
          <w:b/>
          <w:i w:val="false"/>
          <w:color w:val="000000"/>
        </w:rPr>
        <w:t>за ___ квартал 20__ года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Сведения в редакции приказа Министра информации и общественного развития РК от 06.09.2019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размещена на интернет-ресурсе: www.qogam.gov.kz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7 – 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ежеквартально, к 5 числу месяца, следующего за отчетным кварталом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Структурные подразделения местных исполнительных органов областей и городов Астана, Алматы и Шымкент, 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Уполномоченный орган в сфере религиозной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конфессий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выявивший правонарушение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административного нарушения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совершившем административное правонарушение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принимаемых мерах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рассмотрения судебного процесса в 1-ой инстанции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</w:tr>
    </w:tbl>
    <w:p>
      <w:pPr>
        <w:spacing w:after="0"/>
        <w:ind w:left="0"/>
        <w:jc w:val="both"/>
      </w:pPr>
      <w:bookmarkStart w:name="z237" w:id="109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Ответственное лицо 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подись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bookmarkStart w:name="z23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</w:t>
      </w:r>
    </w:p>
    <w:bookmarkEnd w:id="110"/>
    <w:bookmarkStart w:name="z23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12"/>
    <w:bookmarkStart w:name="z24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административных правонарушениях в сфере религиозной деятельности</w:t>
      </w:r>
    </w:p>
    <w:bookmarkEnd w:id="113"/>
    <w:bookmarkStart w:name="z24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(Индекс: 7 – АП, ежеквартальная, с нарастающим итогом по году)</w:t>
      </w:r>
    </w:p>
    <w:bookmarkEnd w:id="114"/>
    <w:bookmarkStart w:name="z24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5"/>
    <w:bookmarkStart w:name="z24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Форма), "Сведения об административных правонарушениях в сфере религиозной деятельности".</w:t>
      </w:r>
    </w:p>
    <w:bookmarkEnd w:id="116"/>
    <w:bookmarkStart w:name="z24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18"/>
    <w:bookmarkStart w:name="z24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19"/>
    <w:bookmarkStart w:name="z24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информации и общественного развития РК от 24.01.2023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21"/>
    <w:bookmarkStart w:name="z25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сквозная нумерация сведений об административных правонарушениях;</w:t>
      </w:r>
    </w:p>
    <w:bookmarkEnd w:id="122"/>
    <w:bookmarkStart w:name="z25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конфессий;</w:t>
      </w:r>
    </w:p>
    <w:bookmarkEnd w:id="123"/>
    <w:bookmarkStart w:name="z25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наименование государственного органа, выявившего административное правонарушение;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графе 4 указывается полный состав административного правонарушения законодательства в сфере религиозной деятельности (краткое описание состава, места, время совершения правонарушения, часть и статья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правонарушениях");</w:t>
      </w:r>
    </w:p>
    <w:bookmarkStart w:name="z25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указываются сведения о лице, совершившем административное правонарушение: фамилия, имя, отчество (при его наличии), гражданство; год рождения; местожительство; место работы;</w:t>
      </w:r>
    </w:p>
    <w:bookmarkEnd w:id="125"/>
    <w:bookmarkStart w:name="z25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следующее: дата составления протокола об административных правонарушениях; должность, фамилия, имя, отчество (при его наличии) лица, составившего протокол об административных правонарушениях; дата направления дела в суд об административных правонарушениях);</w:t>
      </w:r>
    </w:p>
    <w:bookmarkEnd w:id="126"/>
    <w:bookmarkStart w:name="z25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указываются: стадия рассмотрения судебного процесса с указанием даты судебного заседания; окончательные результаты рассмотрения дела об административном правонарушении суда первой инстанции с указанием наименования и даты судебного решения (при привлечении к административной ответственности указывается конкретный вид административного взыскания);</w:t>
      </w:r>
    </w:p>
    <w:bookmarkEnd w:id="127"/>
    <w:bookmarkStart w:name="z25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указываются: наименование судебной инстанции, которое рассматривает жалобу по делу об административном правонарушении (апелляционная, кассационная, надзорная); стадия судебного процесса с указанием даты судебного заседания; результаты судебного решения каждой судебной инстанции с указанием наименования и даты судебного решения (оставление решения без изменения или без удовлетворения, либо изменение решения суда первой инстанции, либо отмена решения суда первой инстанции и вынесение нового решения и так далее).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2016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8 в соответствии с приказом Министра культуры и информации РК от 25.04.2024 </w:t>
      </w:r>
      <w:r>
        <w:rPr>
          <w:rFonts w:ascii="Times New Roman"/>
          <w:b w:val="false"/>
          <w:i w:val="false"/>
          <w:color w:val="ff0000"/>
          <w:sz w:val="28"/>
        </w:rPr>
        <w:t>№ 165-НҚ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1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охвату лиц соответствующими мероприятиями,</w:t>
      </w:r>
      <w:r>
        <w:br/>
      </w:r>
      <w:r>
        <w:rPr>
          <w:rFonts w:ascii="Times New Roman"/>
          <w:b/>
          <w:i w:val="false"/>
          <w:color w:val="000000"/>
        </w:rPr>
        <w:t>осуществляемые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 отчетный период за ___ квартал 20 __ года</w:t>
      </w:r>
    </w:p>
    <w:bookmarkEnd w:id="129"/>
    <w:p>
      <w:pPr>
        <w:spacing w:after="0"/>
        <w:ind w:left="0"/>
        <w:jc w:val="both"/>
      </w:pPr>
      <w:bookmarkStart w:name="z282" w:id="130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сфере религиозной деятельности.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размещена на интернет-ресурсе: www.gov.kz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 "Сведения по охвату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 мероприятиями, осуществляемые 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по ________________________ за отчетный период ___ квартал 20 __ года".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формы: 8-СОЛ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ежеквартальная, с нарастающим итогом по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___ квартал 20___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структурные подразделения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 областей и городов Астана, Алматы и Шымкент,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осуществляющие регулирование в сфере религиозной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представления: ежеквартально, к 5 числу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28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по охвату лиц соответствующими мероприятиями,</w:t>
      </w:r>
      <w:r>
        <w:br/>
      </w:r>
      <w:r>
        <w:rPr>
          <w:rFonts w:ascii="Times New Roman"/>
          <w:b/>
          <w:i w:val="false"/>
          <w:color w:val="000000"/>
        </w:rPr>
        <w:t>осуществляемые местными исполнительными органами</w:t>
      </w:r>
      <w:r>
        <w:br/>
      </w:r>
      <w:r>
        <w:rPr>
          <w:rFonts w:ascii="Times New Roman"/>
          <w:b/>
          <w:i w:val="false"/>
          <w:color w:val="000000"/>
        </w:rPr>
        <w:t>по ________________________ отчетный период за ___ квартал 20 __ года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охватываемых лиц,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мероприятий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обеспечения межконфессионального согласия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охвату теолого-психологическими реабилитационными мероприятиями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bookmarkEnd w:id="13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по охвату целевых групп информационно- разъяснительной работой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  <w:bookmarkEnd w:id="1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охвату целевой аудитории при проведении профилактической и контрпропагандистской работы в казахстанском медиа-пространстве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  <w:bookmarkEnd w:id="1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организации обучения сотрудников местных исполнительных органов работе по профилактике и контрпропаганде религиозного экстремизма в интернет-пространстве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проведению религиозными служителями просветительской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отказавшимся от экстремистских взглядов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1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студентам получающим высшее образование по специальности "Теология" из общего числа обучающихся по направлению религии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5" w:id="142"/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подпись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"Сведения по охвату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 квартал 20__ года"</w:t>
            </w:r>
          </w:p>
        </w:tc>
      </w:tr>
    </w:tbl>
    <w:bookmarkStart w:name="z33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Сведения по охвату лиц соответствующими мероприятиями, осуществляемые местными исполнительными органами по _________________ отчетный период за ___ квартал 20 __ года (Индекс: 8-СОЛ. Периодичность: ежеквартальная, с нарастающим итогом по году)</w:t>
      </w:r>
    </w:p>
    <w:bookmarkEnd w:id="143"/>
    <w:bookmarkStart w:name="z33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4"/>
    <w:bookmarkStart w:name="z33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(далее – пояснение), определяет единые требования по заполнению формы, предназначенной для сбора административных данных (далее – Форма) "Сведения по охвату лиц соответствующими мероприятиями, осуществляемые местными исполнительными органами".</w:t>
      </w:r>
    </w:p>
    <w:bookmarkEnd w:id="145"/>
    <w:bookmarkStart w:name="z34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структурными подразделениями местных исполнительных органов областей и городов Астана, Алматы и Шымкент, осуществляющие регулирование в сфере религиозной деятельности и представляется в уполномоченный орган в сфере религиозной деятельности.</w:t>
      </w:r>
    </w:p>
    <w:bookmarkEnd w:id="146"/>
    <w:bookmarkStart w:name="z34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представляется ежеквартально, к 5 числу месяца, следующего за отчетным периодом.</w:t>
      </w:r>
    </w:p>
    <w:bookmarkEnd w:id="147"/>
    <w:bookmarkStart w:name="z34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подписывается ответственным лицом и руководителем управления, либо лицом, исполняющим его обязанности, с указанием его фамилии и инициалов, а также даты заполнения.</w:t>
      </w:r>
    </w:p>
    <w:bookmarkEnd w:id="148"/>
    <w:bookmarkStart w:name="z34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казахском и русском языках.</w:t>
      </w:r>
    </w:p>
    <w:bookmarkEnd w:id="149"/>
    <w:bookmarkStart w:name="z34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0"/>
    <w:bookmarkStart w:name="z34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заполняется номер по порядку "№ ";</w:t>
      </w:r>
    </w:p>
    <w:bookmarkEnd w:id="151"/>
    <w:bookmarkStart w:name="z34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наименование мероприятий;</w:t>
      </w:r>
    </w:p>
    <w:bookmarkEnd w:id="152"/>
    <w:bookmarkStart w:name="z34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указывается количество охватываемых лиц, единица измерения;</w:t>
      </w:r>
    </w:p>
    <w:bookmarkEnd w:id="153"/>
    <w:bookmarkStart w:name="z34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количество мероприятий.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