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ed41" w14:textId="e4de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мая 2013 года № 206 "Об утверждении Типовых правил деятельности видов дошкольных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февраля 2016 года № 134. Зарегистрирован в Министерстве юстиции Республики Казахстан 9 марта 2016 года № 13413.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мая 2013 года № 206 "Об утверждении Типовых правил деятельности видов дошкольных организаций" (зарегистрированный в Реестре государственной регистрации нормативных правовых актов под № 8520, опубликованный в газете "Казахстанская правда" от 21 августа 2013 года № 256 (27530))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дошкольных организаций,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общеразвивающих, коррекционных, комбинированных дошкольных организациях наполняемость групп осуществляется согласно Санитарным правилам "Санитарно-эпидемиологические требования к объектам дошкольного воспитания и обучения детей",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217 "Об утверждении Санитарных правил "Санитарно-эпидемиологические требования к объектам дошкольного воспитания и обучения детей", зарегистрированный в Реестре государственной регистрации нормативных правовых актов под № 10975 (далее - Санитарные правила).".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образования и науки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