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5eedd" w14:textId="685ee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культуры и спорта Республики Казахстан от 28 октября 2014 года № 55 "Об утверждении Правил признания видов спорта, спортивных дисциплин и формирования реестра видов спорта"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8 февраля 2016 года № 35. Зарегистрирован в Министерстве юстиции Республики Казахстан 5 марта 2016 года № 13407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43-1 Закона Республики Казахстан от 24 марта 1998 года «О нормативных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культуры и спорта Республики Казахстан от 28 октября 2014 года № 55 «Об утверждении Правил признания видов спорта, спортивных дисциплин и формирования реестра видов спорта» (зарегистрированный в Реестре государственной регистрации нормативных правовых актов под № 9912, опубликованный в информационно-правовой системе «Әділет» от 19 декабря 2014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признания видов спорта, спортивных дисциплин и формирования реестра видов спорта,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реестр видов спорта – информационная система, содержащая зафиксированные на бумажном и электронном носителях сведения о видах спорта и спортивных дисциплинах, получивших развитие на территории Республики Казахстан;»;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редакции, текст на казахском языке не меняется: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«18. Заявление о внесении изменений и дополнений в Реестр рассматривается уполномоченным органом в течение пятнадцати календарных дней со дня его поступления.».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спорта и физической культуры Министерства культуры и спорта Республики Казахстан (Канагатов Е.Б.)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копий настоящего приказа для официального опубликования в информационно-правовой системе «Әділет» и периодическом печатном издании на электронном носителе с приложением бумажного экземпляра, заверенного гербовой печатью, для внесения в Эталонный контрольный банк нормативных правовых актов Республики Казахстан в электронном виде, удостоверенных электронной цифровой подписью лица, уполномоченного подписывать настоящий приказ, с приложением бумажного экземпляра, заверенного гербовой печатью;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после официального опубликования размещение настоящего приказа на интернет-ресурсе Министерства культуры и спорта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представление в Департамент юридической службы Министерства культуры и спорта Республики Казахстан сведений об исполнении мероприятий, предусмотренных подпунктами 1), 2) и 3) настоящего пункта, в течение десяти рабочих дней со дня государственной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 культуры и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Мухамедиулы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