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7941" w14:textId="2267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распределения распределяемой бюджетной программы по базовому финансированию субъектов научной и (или) научно-технической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29 января 2016 года № 99. Зарегистрирован в Министерстве юстиции Республики Казахстан 5 марта 2016 года № 13398. Утратил силу приказом Министра науки и высшего образования Республики Казахстан от 28 апреля 2025 года № 212.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науки и высшего образования РК от 28.04.2025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распределяемой бюджетной программы по базовому финансированию субъектов научной и (или) научно-технической деятельности.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образования и науки Республики Казахстан (Жолдасбаев С.И.)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"Әділет", а также в течение пяти рабочих дней со дня их получения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Балыкбаева Т.О.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февраля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2016 года № 99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распределения распределяемой бюджетной программы</w:t>
      </w:r>
      <w:r>
        <w:br/>
      </w:r>
      <w:r>
        <w:rPr>
          <w:rFonts w:ascii="Times New Roman"/>
          <w:b/>
          <w:i w:val="false"/>
          <w:color w:val="000000"/>
        </w:rPr>
        <w:t>по базовому финансированию субъектов научной и (или)</w:t>
      </w:r>
      <w:r>
        <w:br/>
      </w:r>
      <w:r>
        <w:rPr>
          <w:rFonts w:ascii="Times New Roman"/>
          <w:b/>
          <w:i w:val="false"/>
          <w:color w:val="000000"/>
        </w:rPr>
        <w:t>научно-технической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распределения распределяемой бюджетной программы по базовому финансированию субъектов научной и (или) научно-технической деятельности (далее -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Бюджетного кодекса Республики Казахстан и определяют порядок распределения распределяемой бюджетной программы по базовому финансированию субъектов научной и (или) научно-технической деятельности между различными администраторами бюджетной программы.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Средства по базовому финансированию субъектов научной и (или) научно-технической деятельности предусматриваются в республиканском бюджете по распределяемой бюджетной программе 130 "Базовое финансирование субъектов научной и (или) научно-технической деятельности" (далее – распределяемая бюджетная программа).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Администратором распределяемой бюджетной программы является Министерство образования и науки Республики Казахстан (далее – администратор распределяемой бюджетной программы).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Распределяемая бюджетная программа по базовому финансированию субъектов научной и (или) научно-технической деятельности включает расходы по нормам базового финансирования на текущее обеспечение научной инфраструктуры и имущества, в том числе зданий, оборудования и материалов, оплату труда административного и обслуживающего персонала, а также информационное сопровождение научно-технической деятельности государственных научных организаций, научных </w:t>
      </w:r>
      <w:r>
        <w:rPr>
          <w:rFonts w:ascii="Times New Roman"/>
          <w:b w:val="false"/>
          <w:i w:val="false"/>
          <w:color w:val="000000"/>
          <w:sz w:val="28"/>
        </w:rPr>
        <w:t>организаций</w:t>
      </w:r>
      <w:r>
        <w:rPr>
          <w:rFonts w:ascii="Times New Roman"/>
          <w:b w:val="false"/>
          <w:i w:val="false"/>
          <w:color w:val="000000"/>
          <w:sz w:val="28"/>
        </w:rPr>
        <w:t>, приравненных к государственным, государственных высших учебных заведений, высших учебных заведений, пятьдесят и более процентов голосующих акций (долей участия в уставном капитале) которых принадлежат государству, а также высших учебных заведений, в которых пятьдесят и более процентов голосующих акций (долей участия в уставном капитале) прямо либо косвенно принадлежат юридическим лицам, пятьдесят и более процентов голосующих акций (долей участия в уставном капитале) которых принадлежат государству.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распределения распределяемой бюджетной программы</w:t>
      </w:r>
      <w:r>
        <w:br/>
      </w:r>
      <w:r>
        <w:rPr>
          <w:rFonts w:ascii="Times New Roman"/>
          <w:b/>
          <w:i w:val="false"/>
          <w:color w:val="000000"/>
        </w:rPr>
        <w:t>между различными администраторами бюджетных программ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распределения средств по распределяемой бюджетной программе администраторы республиканских бюджетных программ направляют администратору распределяемой бюджетной программы бюджетную заявку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бюджетной заявки (далее – Правила составления и представления бюджетной заявки), утвержденные приказом Министра финансов Республики Казахстан от 24 ноября 2014 года № 511 (зарегистрирован в Реестре государственной регистрации нормативных правовых актов за № 10007).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Администратор распределяемой бюджетной программы, направляет сводную бюджетную заявку по распределяемой бюджетной программе в центральный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бюджетному планированию для последующего внесения на рассмотрение республиканской бюджетной комиссии (далее - РБК)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бюджетной заявки.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Распределению между администраторами республиканских бюджетных программ подлежат бюджетные средства, предусмотренные Законом о республиканском бюджете по распределяемой бюджетной программе.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Распределение средств распределяемой бюджетной программы между администраторами республиканских бюджетных программ осуществляется с учетом заключения РБК на основании приказа администратора распределяемой бюджетной программы (далее – Приказ).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Приказе указываются наименования администраторов республиканских бюджетных программ и распределенные суммы финансирования на текущий финансовый год.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Приказ разрабатывается в течение 15 рабочих дней со дня подписания Закона о республиканском бюджете.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изменении объемов финансирования по распределяемой бюджетной программе в ходе уточнения республиканского бюджета, в Приказ вносятся соответствующие изменения.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неиспользовании или частичного использования в течение финансового года средств по базовому финансированию субъектов научной и (или) научно-технической деятельности, администраторы республиканских бюджетных программ до последнего уточнения республиканского бюджета направляют администратору распределяемой бюджетной программы бюджетную заявку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бюджетной заявки.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проведении </w:t>
      </w:r>
      <w:r>
        <w:rPr>
          <w:rFonts w:ascii="Times New Roman"/>
          <w:b w:val="false"/>
          <w:i w:val="false"/>
          <w:color w:val="000000"/>
          <w:sz w:val="28"/>
        </w:rPr>
        <w:t>секвестра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бюджета сокращение средств бюджетных программ осуществляется по бюджетным программам администраторов республиканских бюджетных программ.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Прямые результаты распределяемой бюджетной программы указываются в бюджетной программе администратора республиканских бюджетных программ, получившего средства за счет распределяемой бюджетной программы.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Конечные результаты распределяемой бюджетной программы отражаются в бюджетной программе администратора распределяемой бюджетной программы.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