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ecd6" w14:textId="27ce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w:t>
      </w:r>
    </w:p>
    <w:p>
      <w:pPr>
        <w:spacing w:after="0"/>
        <w:ind w:left="0"/>
        <w:jc w:val="both"/>
      </w:pPr>
      <w:r>
        <w:rPr>
          <w:rFonts w:ascii="Times New Roman"/>
          <w:b w:val="false"/>
          <w:i w:val="false"/>
          <w:color w:val="000000"/>
          <w:sz w:val="28"/>
        </w:rPr>
        <w:t>Приказ Министра внутренних дел Республики Казахстан от 30 января 2016 года № 89. Зарегистрирован в Министерстве юстиции Республики Казахстан 3 марта 2016 года № 13373.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1"/>
    <w:bookmarkStart w:name="z3"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(Лепеха И.В.)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3"/>
    <w:bookmarkStart w:name="z5" w:id="4"/>
    <w:p>
      <w:pPr>
        <w:spacing w:after="0"/>
        <w:ind w:left="0"/>
        <w:jc w:val="both"/>
      </w:pPr>
      <w:r>
        <w:rPr>
          <w:rFonts w:ascii="Times New Roman"/>
          <w:b w:val="false"/>
          <w:i w:val="false"/>
          <w:color w:val="000000"/>
          <w:sz w:val="28"/>
        </w:rPr>
        <w:t>
      4.Настоящий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2016 года № 89</w:t>
            </w:r>
          </w:p>
        </w:tc>
      </w:tr>
    </w:tbl>
    <w:bookmarkStart w:name="z7" w:id="5"/>
    <w:p>
      <w:pPr>
        <w:spacing w:after="0"/>
        <w:ind w:left="0"/>
        <w:jc w:val="left"/>
      </w:pPr>
      <w:r>
        <w:rPr>
          <w:rFonts w:ascii="Times New Roman"/>
          <w:b/>
          <w:i w:val="false"/>
          <w:color w:val="000000"/>
        </w:rPr>
        <w:t xml:space="preserve"> Правила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30.03.2021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взаимодействия подразделений органов внутренних дел Республики Казахстан по осуществлению учета лиц, освобожденных из мест лишения свободы разработаны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Правила определяют порядок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8"/>
    <w:bookmarkStart w:name="z12" w:id="9"/>
    <w:p>
      <w:pPr>
        <w:spacing w:after="0"/>
        <w:ind w:left="0"/>
        <w:jc w:val="left"/>
      </w:pPr>
      <w:r>
        <w:rPr>
          <w:rFonts w:ascii="Times New Roman"/>
          <w:b/>
          <w:i w:val="false"/>
          <w:color w:val="000000"/>
        </w:rPr>
        <w:t xml:space="preserve"> Глава 2. Порядок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9"/>
    <w:bookmarkStart w:name="z13" w:id="10"/>
    <w:p>
      <w:pPr>
        <w:spacing w:after="0"/>
        <w:ind w:left="0"/>
        <w:jc w:val="both"/>
      </w:pPr>
      <w:r>
        <w:rPr>
          <w:rFonts w:ascii="Times New Roman"/>
          <w:b w:val="false"/>
          <w:i w:val="false"/>
          <w:color w:val="000000"/>
          <w:sz w:val="28"/>
        </w:rPr>
        <w:t xml:space="preserve">
      3. Учреждения уголовно-исполнительной системы (далее – учреждения УИС) не позднее, чем за 20 календарных дней до освобождения лица из мест лишения свободы, по отбытию срока наказания, а при освобождении по другим основаниям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от 3 июля 2014 года, в течение одного рабочего дня после освобождения, вводят сведения об освобождении в централизованную автоматизированную базу данных (далее - ЦАБД), направляют по избранному месту жительства согласно компетенции в территориальные органы полиции либо службу пробации Департаментов уголовно-исполнительной системы областей, городов республиканского значения и столицы (далее – СП ДУИС):</w:t>
      </w:r>
    </w:p>
    <w:bookmarkEnd w:id="10"/>
    <w:bookmarkStart w:name="z14" w:id="11"/>
    <w:p>
      <w:pPr>
        <w:spacing w:after="0"/>
        <w:ind w:left="0"/>
        <w:jc w:val="both"/>
      </w:pPr>
      <w:r>
        <w:rPr>
          <w:rFonts w:ascii="Times New Roman"/>
          <w:b w:val="false"/>
          <w:i w:val="false"/>
          <w:color w:val="000000"/>
          <w:sz w:val="28"/>
        </w:rPr>
        <w:t>
      1) извещение на освобождаемое лицо, с указанием возможных адресов проживания родственников и других лиц, которые за период отбытия наказания посещали освобожденного, за время отбывания наказания в учреждениях УИС;</w:t>
      </w:r>
    </w:p>
    <w:bookmarkEnd w:id="11"/>
    <w:bookmarkStart w:name="z15" w:id="12"/>
    <w:p>
      <w:pPr>
        <w:spacing w:after="0"/>
        <w:ind w:left="0"/>
        <w:jc w:val="both"/>
      </w:pPr>
      <w:r>
        <w:rPr>
          <w:rFonts w:ascii="Times New Roman"/>
          <w:b w:val="false"/>
          <w:i w:val="false"/>
          <w:color w:val="000000"/>
          <w:sz w:val="28"/>
        </w:rPr>
        <w:t xml:space="preserve">
      2) документы, удостоверяющие личность, копии справки об освобождении из мест лишения свободы, листа предупреждения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настоящим Правилам (далее – лист предупреждения), постановления и приговора суда, задания на запрет выезда за пределы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план задание) на лиц освобождаемых условно-досрочно от наказания в виде лишения свободы, в отношении которых лишение свободы замено на более мягкий вид наказания, отсрочке отбывания наказания и дополнительного наказания освобождающегося из учреждения, а также освобождаемого по отбытии срока, в отношении которого установлен административный надзор;</w:t>
      </w:r>
    </w:p>
    <w:bookmarkEnd w:id="12"/>
    <w:bookmarkStart w:name="z16" w:id="13"/>
    <w:p>
      <w:pPr>
        <w:spacing w:after="0"/>
        <w:ind w:left="0"/>
        <w:jc w:val="both"/>
      </w:pPr>
      <w:r>
        <w:rPr>
          <w:rFonts w:ascii="Times New Roman"/>
          <w:b w:val="false"/>
          <w:i w:val="false"/>
          <w:color w:val="000000"/>
          <w:sz w:val="28"/>
        </w:rPr>
        <w:t>
      3) информационно-поисковую карточку (далее – ИПК-ЛЦ) с фотографией на освобождаемое лицо.</w:t>
      </w:r>
    </w:p>
    <w:bookmarkEnd w:id="13"/>
    <w:bookmarkStart w:name="z17" w:id="14"/>
    <w:p>
      <w:pPr>
        <w:spacing w:after="0"/>
        <w:ind w:left="0"/>
        <w:jc w:val="both"/>
      </w:pPr>
      <w:r>
        <w:rPr>
          <w:rFonts w:ascii="Times New Roman"/>
          <w:b w:val="false"/>
          <w:i w:val="false"/>
          <w:color w:val="000000"/>
          <w:sz w:val="28"/>
        </w:rPr>
        <w:t>
      Учреждения УИС также дополнительно направляют копию извещения на освобождаемое лицо в подразделение общественной безопасности Департаментов полиции областей, городов республиканского значения и столицы, для последующего контроля за своевременной постановкой его на учет.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При освобождении из мест лишения свободы учреждения УИС ознакамливают под роспись лиц, в отношении которых установлен административный надзор (далее – поднадзорный) об уголовной ответственности, а лиц условно-досрочно освобожденных (далее – УДО) о возможности отмены УДО за неприбытие к избранному месту жительства в установленный законом срок лист предупреждения.</w:t>
      </w:r>
    </w:p>
    <w:bookmarkEnd w:id="15"/>
    <w:bookmarkStart w:name="z19" w:id="16"/>
    <w:p>
      <w:pPr>
        <w:spacing w:after="0"/>
        <w:ind w:left="0"/>
        <w:jc w:val="both"/>
      </w:pPr>
      <w:r>
        <w:rPr>
          <w:rFonts w:ascii="Times New Roman"/>
          <w:b w:val="false"/>
          <w:i w:val="false"/>
          <w:color w:val="000000"/>
          <w:sz w:val="28"/>
        </w:rPr>
        <w:t xml:space="preserve">
      5. В целях исключения фактов незаконного выезда за пределы территории Республики Казахстан, учреждения УИС в отношении поднадзорных и УДО за 3 суток до их освобождения, заполняют план задание и вносят в единую информационную систему "Беркут" Комитета национальной безопасности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
    <w:bookmarkStart w:name="z20" w:id="17"/>
    <w:p>
      <w:pPr>
        <w:spacing w:after="0"/>
        <w:ind w:left="0"/>
        <w:jc w:val="both"/>
      </w:pPr>
      <w:r>
        <w:rPr>
          <w:rFonts w:ascii="Times New Roman"/>
          <w:b w:val="false"/>
          <w:i w:val="false"/>
          <w:color w:val="000000"/>
          <w:sz w:val="28"/>
        </w:rPr>
        <w:t>
      6. Подразделения общественной безопасности органов полиции ГОР(У)ОП (далее – общественная безопасность ГОР(У)ОП):</w:t>
      </w:r>
    </w:p>
    <w:bookmarkEnd w:id="17"/>
    <w:bookmarkStart w:name="z312" w:id="18"/>
    <w:p>
      <w:pPr>
        <w:spacing w:after="0"/>
        <w:ind w:left="0"/>
        <w:jc w:val="both"/>
      </w:pPr>
      <w:r>
        <w:rPr>
          <w:rFonts w:ascii="Times New Roman"/>
          <w:b w:val="false"/>
          <w:i w:val="false"/>
          <w:color w:val="000000"/>
          <w:sz w:val="28"/>
        </w:rPr>
        <w:t>
      1) проверяют прибытие освобожденного лица по адресу, указанному в извещении, в планируемый срок его прибытия;</w:t>
      </w:r>
    </w:p>
    <w:bookmarkEnd w:id="18"/>
    <w:bookmarkStart w:name="z313" w:id="19"/>
    <w:p>
      <w:pPr>
        <w:spacing w:after="0"/>
        <w:ind w:left="0"/>
        <w:jc w:val="both"/>
      </w:pPr>
      <w:r>
        <w:rPr>
          <w:rFonts w:ascii="Times New Roman"/>
          <w:b w:val="false"/>
          <w:i w:val="false"/>
          <w:color w:val="000000"/>
          <w:sz w:val="28"/>
        </w:rPr>
        <w:t>
      2) при прибытии освобожденного лица к указанному в извещении адресу направляют ИПК-ЛЦ в подразделения информатизации и связи (далее – ИС) для ввода в "Подучетный элемент" Интегрированного банка данных (далее – ИБД) по категории профилактического или списочного учета;</w:t>
      </w:r>
    </w:p>
    <w:bookmarkEnd w:id="19"/>
    <w:bookmarkStart w:name="z314" w:id="20"/>
    <w:p>
      <w:pPr>
        <w:spacing w:after="0"/>
        <w:ind w:left="0"/>
        <w:jc w:val="both"/>
      </w:pPr>
      <w:r>
        <w:rPr>
          <w:rFonts w:ascii="Times New Roman"/>
          <w:b w:val="false"/>
          <w:i w:val="false"/>
          <w:color w:val="000000"/>
          <w:sz w:val="28"/>
        </w:rPr>
        <w:t>
      3) направляют в подразделения криминальной полиции копии постановлений суда в отношении поднадзорных и УДО. Подразделениями криминальной полиции на поднадзорных заводятся дела оперативного учета.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7. Оперативно-криминалистические подразделения производят постановку лиц, подлежащих профилактическому учету, на фото, видео, аудио (голос), одорологический (запах) и биологический учеты.</w:t>
      </w:r>
    </w:p>
    <w:bookmarkEnd w:id="21"/>
    <w:bookmarkStart w:name="z25" w:id="22"/>
    <w:p>
      <w:pPr>
        <w:spacing w:after="0"/>
        <w:ind w:left="0"/>
        <w:jc w:val="both"/>
      </w:pPr>
      <w:r>
        <w:rPr>
          <w:rFonts w:ascii="Times New Roman"/>
          <w:b w:val="false"/>
          <w:i w:val="false"/>
          <w:color w:val="000000"/>
          <w:sz w:val="28"/>
        </w:rPr>
        <w:t>
      8. При неустановлении местонахождения освобожденного лица, по истечению пяти рабочих дней с момента его освобождения подразделение общественной безопасности ГОР(У)ОП направляет рапорт в ИС для постановки его на учет по соответствующей категории как "лицо, не прибывшее к избранному месту проживания после освобождения из мест лишения свободы".</w:t>
      </w:r>
    </w:p>
    <w:bookmarkEnd w:id="22"/>
    <w:bookmarkStart w:name="z315" w:id="23"/>
    <w:p>
      <w:pPr>
        <w:spacing w:after="0"/>
        <w:ind w:left="0"/>
        <w:jc w:val="both"/>
      </w:pPr>
      <w:r>
        <w:rPr>
          <w:rFonts w:ascii="Times New Roman"/>
          <w:b w:val="false"/>
          <w:i w:val="false"/>
          <w:color w:val="000000"/>
          <w:sz w:val="28"/>
        </w:rPr>
        <w:t>
      В отношении поднадзорных и УДО, не прибывших к избранному месту жительства, в течении 15 рабочих дней с момента его освобождения сотрудники органов полиции осуществляют мероприятия по установлению его местонахождения (опрос родных, соседей, направление запросов в медицинские учреждения, морги, социальные организаций и другие документы).</w:t>
      </w:r>
    </w:p>
    <w:bookmarkEnd w:id="23"/>
    <w:bookmarkStart w:name="z316" w:id="24"/>
    <w:p>
      <w:pPr>
        <w:spacing w:after="0"/>
        <w:ind w:left="0"/>
        <w:jc w:val="both"/>
      </w:pPr>
      <w:r>
        <w:rPr>
          <w:rFonts w:ascii="Times New Roman"/>
          <w:b w:val="false"/>
          <w:i w:val="false"/>
          <w:color w:val="000000"/>
          <w:sz w:val="28"/>
        </w:rPr>
        <w:t>
      При не установлении местонахождения поднадзорного орган полиции начинает досудебное расследование, объявляет его в розыск с избранием меры пресечения, а в отношении УДО незамедлительно направляет представление в суд об объявлении его в розыск и избрании меры пресечения.</w:t>
      </w:r>
    </w:p>
    <w:bookmarkEnd w:id="24"/>
    <w:bookmarkStart w:name="z317" w:id="25"/>
    <w:p>
      <w:pPr>
        <w:spacing w:after="0"/>
        <w:ind w:left="0"/>
        <w:jc w:val="both"/>
      </w:pPr>
      <w:r>
        <w:rPr>
          <w:rFonts w:ascii="Times New Roman"/>
          <w:b w:val="false"/>
          <w:i w:val="false"/>
          <w:color w:val="000000"/>
          <w:sz w:val="28"/>
        </w:rPr>
        <w:t>
      В отношении лиц, не прибывших к избранному месту проживания из учреждения УИС, подразделением общественной безопасности ГОР(У)ОП заводится накопительное дело, в которое приобщаются сведения о результатах мероприятий по установлению местонахождения не прибывшего лица. Ежеквартально осуществляется проверка по автоматизированным базам данных Министерства внутренних дел (далее – МВД), Комитета по правовой статистике и специальным учетам Генеральной прокуратуры Республики Казахстан, по избранному месту жительства, освобожденного лиц. Результаты проверок отражаются в справке, которая приобщается в накопительное дело.</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9. Информация о лице, не прибывшим к избранному месту жительства, с учета "Подучетный элемент" ИБД не снимается до момента установления его местонахождения, а после установления, переводится в соответствующую категорию профилактического или списочного учета и состоит на учете до погашения судимости.</w:t>
      </w:r>
    </w:p>
    <w:bookmarkEnd w:id="26"/>
    <w:bookmarkStart w:name="z30" w:id="27"/>
    <w:p>
      <w:pPr>
        <w:spacing w:after="0"/>
        <w:ind w:left="0"/>
        <w:jc w:val="both"/>
      </w:pPr>
      <w:r>
        <w:rPr>
          <w:rFonts w:ascii="Times New Roman"/>
          <w:b w:val="false"/>
          <w:i w:val="false"/>
          <w:color w:val="000000"/>
          <w:sz w:val="28"/>
        </w:rPr>
        <w:t>
      При не установлении местонахождения лица, электронный документ по соответствующим категориям "лицо не прибывшее к избранному месту жительства после освобождения из мест лишения свободы" в учете "Подучетный элемент" ИБД состоит до погашения судимости.</w:t>
      </w:r>
    </w:p>
    <w:bookmarkEnd w:id="27"/>
    <w:bookmarkStart w:name="z31" w:id="28"/>
    <w:p>
      <w:pPr>
        <w:spacing w:after="0"/>
        <w:ind w:left="0"/>
        <w:jc w:val="both"/>
      </w:pPr>
      <w:r>
        <w:rPr>
          <w:rFonts w:ascii="Times New Roman"/>
          <w:b w:val="false"/>
          <w:i w:val="false"/>
          <w:color w:val="000000"/>
          <w:sz w:val="28"/>
        </w:rPr>
        <w:t>
      10. Подразделениям ИС ДП ежедневно в рабочие дни осуществляется обработка выявленных совпадений подсистемой "Инициативные запросы" ИБД, по средствам Web-модуля.</w:t>
      </w:r>
    </w:p>
    <w:bookmarkEnd w:id="28"/>
    <w:bookmarkStart w:name="z32" w:id="29"/>
    <w:p>
      <w:pPr>
        <w:spacing w:after="0"/>
        <w:ind w:left="0"/>
        <w:jc w:val="both"/>
      </w:pPr>
      <w:r>
        <w:rPr>
          <w:rFonts w:ascii="Times New Roman"/>
          <w:b w:val="false"/>
          <w:i w:val="false"/>
          <w:color w:val="000000"/>
          <w:sz w:val="28"/>
        </w:rPr>
        <w:t>
      11. При постановке, внесении корректировок в учет "Подучетный элемент" ИБД на лиц, состоящих на учете по категориям "лицо, не прибывшее к избранному месту проживания после освобождения из мест лишения свободы" подсистемой "Инициативные запросы" ИБД выявляются совпадения с учетами: "Административных правонарушений", "Паспорт", "Зарегистрированный автотранспорт", "Водительское удостоверение", "Технический осмотр", "Криминальная вещь" и "Криминальные документы".</w:t>
      </w:r>
    </w:p>
    <w:bookmarkEnd w:id="29"/>
    <w:bookmarkStart w:name="z318" w:id="30"/>
    <w:p>
      <w:pPr>
        <w:spacing w:after="0"/>
        <w:ind w:left="0"/>
        <w:jc w:val="both"/>
      </w:pPr>
      <w:r>
        <w:rPr>
          <w:rFonts w:ascii="Times New Roman"/>
          <w:b w:val="false"/>
          <w:i w:val="false"/>
          <w:color w:val="000000"/>
          <w:sz w:val="28"/>
        </w:rPr>
        <w:t>
      При отработке инициативных сообщений по средствам Web-модуля ответственные лица Управления ИС ДП областей в течение суток принимают следующие решения:</w:t>
      </w:r>
    </w:p>
    <w:bookmarkEnd w:id="30"/>
    <w:bookmarkStart w:name="z319" w:id="31"/>
    <w:p>
      <w:pPr>
        <w:spacing w:after="0"/>
        <w:ind w:left="0"/>
        <w:jc w:val="both"/>
      </w:pPr>
      <w:r>
        <w:rPr>
          <w:rFonts w:ascii="Times New Roman"/>
          <w:b w:val="false"/>
          <w:i w:val="false"/>
          <w:color w:val="000000"/>
          <w:sz w:val="28"/>
        </w:rPr>
        <w:t>
      1) "информировать" - уведомление заинтересованных служб – подразделение общественной безопасности ГОР(У)ОП – УИП (подразделение общественной безопасности ДП);</w:t>
      </w:r>
    </w:p>
    <w:bookmarkEnd w:id="31"/>
    <w:bookmarkStart w:name="z320" w:id="32"/>
    <w:p>
      <w:pPr>
        <w:spacing w:after="0"/>
        <w:ind w:left="0"/>
        <w:jc w:val="both"/>
      </w:pPr>
      <w:r>
        <w:rPr>
          <w:rFonts w:ascii="Times New Roman"/>
          <w:b w:val="false"/>
          <w:i w:val="false"/>
          <w:color w:val="000000"/>
          <w:sz w:val="28"/>
        </w:rPr>
        <w:t>
      2) "игнорировать" - указывают причину совпадения (01-не идентичность данных, 02-повторное совпадение, по которому ранее направлено уведомление, 06-не актуально).</w:t>
      </w:r>
    </w:p>
    <w:bookmarkEnd w:id="32"/>
    <w:bookmarkStart w:name="z321" w:id="33"/>
    <w:p>
      <w:pPr>
        <w:spacing w:after="0"/>
        <w:ind w:left="0"/>
        <w:jc w:val="both"/>
      </w:pPr>
      <w:r>
        <w:rPr>
          <w:rFonts w:ascii="Times New Roman"/>
          <w:b w:val="false"/>
          <w:i w:val="false"/>
          <w:color w:val="000000"/>
          <w:sz w:val="28"/>
        </w:rPr>
        <w:t>
      При получении по средствам Web-модуля уведомления ответственные лица подразделение общественной безопасности ДП незамедлительно подтверждают факт получения уведомления путем нажатия кнопки "принять к сведению". Полученную информацию в течении двух рабочих дней направляет в территориальные подразделения общественной безопасности ГОР(У)ОП.</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12. При загрузке информации в ИБД по приобретенным проездным билетам (железнодорожные, авиа-билеты) и подсистемой "Инициативные запросы" ИБД выявляются совпадения с учетом: "Подучетный элемент" ИБД на лиц, состоящих на учете по категориям: "234-лицо, в отношении которого установлен административный надзор по пункту "А", не прибывшее к избранному месту проживания после освобождения из МЛС", "235-лицо, в отношении которого установлен административный надзор по пункту "Б", "не прибывшее к избранному месту проживания после освобождения из МЛС", "236-лицо, условно-досрочно освобожденный, не прибывшее к избранному месту проживания после освобождения из МЛС", "237-лицо, формально подпадающий под административный надзор, не прибывшее к избранному месту проживания после освобождения из МЛС" и "69-лицо, не прибывшее к избранному месту проживания после освобождения из МЛС (иные категории)".</w:t>
      </w:r>
    </w:p>
    <w:bookmarkEnd w:id="34"/>
    <w:bookmarkStart w:name="z38" w:id="35"/>
    <w:p>
      <w:pPr>
        <w:spacing w:after="0"/>
        <w:ind w:left="0"/>
        <w:jc w:val="both"/>
      </w:pPr>
      <w:r>
        <w:rPr>
          <w:rFonts w:ascii="Times New Roman"/>
          <w:b w:val="false"/>
          <w:i w:val="false"/>
          <w:color w:val="000000"/>
          <w:sz w:val="28"/>
        </w:rPr>
        <w:t>
      При совпадении инициативного сообщения по проездным билетам оперативный дежурный дежурной части Департамент полиции на транспорте (далее – ДП(Т)) (в течении суток) принимает решение "на отработку", и для контроля направляет уведомление в административную полицию ДП(Т).</w:t>
      </w:r>
    </w:p>
    <w:bookmarkEnd w:id="35"/>
    <w:bookmarkStart w:name="z39" w:id="36"/>
    <w:p>
      <w:pPr>
        <w:spacing w:after="0"/>
        <w:ind w:left="0"/>
        <w:jc w:val="both"/>
      </w:pPr>
      <w:r>
        <w:rPr>
          <w:rFonts w:ascii="Times New Roman"/>
          <w:b w:val="false"/>
          <w:i w:val="false"/>
          <w:color w:val="000000"/>
          <w:sz w:val="28"/>
        </w:rPr>
        <w:t>
      Дежурная часть ДП(Т) с момента получения уведомления координирует действия территориальных подразделений полиции на транспорте по своевременному установлению и опросу подучетного лица.</w:t>
      </w:r>
    </w:p>
    <w:bookmarkEnd w:id="36"/>
    <w:bookmarkStart w:name="z40" w:id="37"/>
    <w:p>
      <w:pPr>
        <w:spacing w:after="0"/>
        <w:ind w:left="0"/>
        <w:jc w:val="both"/>
      </w:pPr>
      <w:r>
        <w:rPr>
          <w:rFonts w:ascii="Times New Roman"/>
          <w:b w:val="false"/>
          <w:i w:val="false"/>
          <w:color w:val="000000"/>
          <w:sz w:val="28"/>
        </w:rPr>
        <w:t>
      По результатам предпринятых действий, линейный отдел полиции в течение трех суток, информирует Управление административной полиции ДП(Т) о принятых мерах и собранные материалы в течении двух рабочих дней направляет инициатору постановки и копию материала в Управление ИС ДП(Т) для приобщения к инициативному совпадению.</w:t>
      </w:r>
    </w:p>
    <w:bookmarkEnd w:id="37"/>
    <w:bookmarkStart w:name="z41" w:id="38"/>
    <w:p>
      <w:pPr>
        <w:spacing w:after="0"/>
        <w:ind w:left="0"/>
        <w:jc w:val="both"/>
      </w:pPr>
      <w:r>
        <w:rPr>
          <w:rFonts w:ascii="Times New Roman"/>
          <w:b w:val="false"/>
          <w:i w:val="false"/>
          <w:color w:val="000000"/>
          <w:sz w:val="28"/>
        </w:rPr>
        <w:t>
      13. Территориальные подразделения общественной безопасности ГОР(У)ОП принимают надлежащие меры и приобщают полученные материалы из территориальных подразделений полиции ДП(Т) в соответствующее дело.</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14. Департамент ИС МВД (далее – ДИС) в целях контроля качества отрабатываемых инициативных сообщений ежемесячно к 5 числу в Комитет административной полиции МВД (далее – КАП) направляет сведения согласно </w:t>
      </w:r>
      <w:r>
        <w:rPr>
          <w:rFonts w:ascii="Times New Roman"/>
          <w:b w:val="false"/>
          <w:i w:val="false"/>
          <w:color w:val="000000"/>
          <w:sz w:val="28"/>
        </w:rPr>
        <w:t>Приложению 4</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15. ДИС МВД ежемесячно направляет в КАП и Комитет уголовно-исполнительной системы МВД (далее – КУИС) сведения о количестве направленных инициативных уведомлений между учетами "Подучетный элемент" - "Железнодорожные-билеты" и "Подучетный элемент" - "Авиа-билеты" (после ввода в эксплуатацию учета "Авиа-билеты")".</w:t>
      </w:r>
    </w:p>
    <w:bookmarkEnd w:id="40"/>
    <w:bookmarkStart w:name="z44" w:id="41"/>
    <w:p>
      <w:pPr>
        <w:spacing w:after="0"/>
        <w:ind w:left="0"/>
        <w:jc w:val="both"/>
      </w:pPr>
      <w:r>
        <w:rPr>
          <w:rFonts w:ascii="Times New Roman"/>
          <w:b w:val="false"/>
          <w:i w:val="false"/>
          <w:color w:val="000000"/>
          <w:sz w:val="28"/>
        </w:rPr>
        <w:t>
      16. При установлении местонахождения лица, не прибывшего к избранному месту жительства на территории обслуживания другого ГОР(У)ОП, общественной безопасности ГОР(У)ОП, выявивший таких лиц, проводит опрос и устанавливает причины его нахождения в данном регионе. При его постоянном проживании ставит на соответствующий учет. По результатам проверки подразделение общественной безопасности ГОР(У)ОП в течении 3 суток направляет соответствующее уведомление инициатору постановки на учет.</w:t>
      </w:r>
    </w:p>
    <w:bookmarkEnd w:id="41"/>
    <w:bookmarkStart w:name="z322" w:id="42"/>
    <w:p>
      <w:pPr>
        <w:spacing w:after="0"/>
        <w:ind w:left="0"/>
        <w:jc w:val="both"/>
      </w:pPr>
      <w:r>
        <w:rPr>
          <w:rFonts w:ascii="Times New Roman"/>
          <w:b w:val="false"/>
          <w:i w:val="false"/>
          <w:color w:val="000000"/>
          <w:sz w:val="28"/>
        </w:rPr>
        <w:t>
      В случае отсутствия постоянного места проживания у лица, освободившегося из мест лишения свободы, участковый инспектор полиции совместно со службой пробации принимает меры по помещению в Центр социальной адаптации для лиц, оказавшихся в трудной жизненной ситуацией, с последующей постановкой на учет органов внутренних дел (далее – ОВД).</w:t>
      </w:r>
    </w:p>
    <w:bookmarkEnd w:id="42"/>
    <w:bookmarkStart w:name="z323" w:id="43"/>
    <w:p>
      <w:pPr>
        <w:spacing w:after="0"/>
        <w:ind w:left="0"/>
        <w:jc w:val="both"/>
      </w:pPr>
      <w:r>
        <w:rPr>
          <w:rFonts w:ascii="Times New Roman"/>
          <w:b w:val="false"/>
          <w:i w:val="false"/>
          <w:color w:val="000000"/>
          <w:sz w:val="28"/>
        </w:rPr>
        <w:t>
      При получении подтверждения о проживании в другом регионе лица, не прибывшего к избранному месту жительства, подразделение общественной безопасности ГОР(У)ОП в течении суток снимает с учета ИБД "Подучетный элемент", с указанием причины снятия "перемена места жительства в Республике Казахстан" и нового адреса проживания.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17. Подразделение ОВД, осуществляющее учет и контроль, в месячный срок с момента освобождения лица из мест лишения свободы информируют учреждения УИС, предоставившие материалы:</w:t>
      </w:r>
    </w:p>
    <w:bookmarkEnd w:id="44"/>
    <w:bookmarkStart w:name="z48" w:id="45"/>
    <w:p>
      <w:pPr>
        <w:spacing w:after="0"/>
        <w:ind w:left="0"/>
        <w:jc w:val="both"/>
      </w:pPr>
      <w:r>
        <w:rPr>
          <w:rFonts w:ascii="Times New Roman"/>
          <w:b w:val="false"/>
          <w:i w:val="false"/>
          <w:color w:val="000000"/>
          <w:sz w:val="28"/>
        </w:rPr>
        <w:t>
      1) о прибытии лица и его постановке на профилактический либо списочный учет;</w:t>
      </w:r>
    </w:p>
    <w:bookmarkEnd w:id="45"/>
    <w:bookmarkStart w:name="z49" w:id="46"/>
    <w:p>
      <w:pPr>
        <w:spacing w:after="0"/>
        <w:ind w:left="0"/>
        <w:jc w:val="both"/>
      </w:pPr>
      <w:r>
        <w:rPr>
          <w:rFonts w:ascii="Times New Roman"/>
          <w:b w:val="false"/>
          <w:i w:val="false"/>
          <w:color w:val="000000"/>
          <w:sz w:val="28"/>
        </w:rPr>
        <w:t>
      2) о неприбытии освобожденного лица к указанному в извещении адресу, а также не установлении его местонахождения.</w:t>
      </w:r>
    </w:p>
    <w:bookmarkEnd w:id="46"/>
    <w:bookmarkStart w:name="z50" w:id="47"/>
    <w:p>
      <w:pPr>
        <w:spacing w:after="0"/>
        <w:ind w:left="0"/>
        <w:jc w:val="both"/>
      </w:pPr>
      <w:r>
        <w:rPr>
          <w:rFonts w:ascii="Times New Roman"/>
          <w:b w:val="false"/>
          <w:i w:val="false"/>
          <w:color w:val="000000"/>
          <w:sz w:val="28"/>
        </w:rPr>
        <w:t>
      18. ДИС МВД в целях контроля за своевременной постановкой на учет лиц, освобожденных из мест лишения свободы, ежемесячно до 10 числа проводит сверку между базами данных "ЦАБД" и "Подучетный элемент" ИБД. Список освобожденных лиц не поставленных на учет ГОРУ(О)П предоставляется в территориальные ДП, ДУИС, КАП и КУИС МВД.</w:t>
      </w:r>
    </w:p>
    <w:bookmarkEnd w:id="47"/>
    <w:bookmarkStart w:name="z51" w:id="48"/>
    <w:p>
      <w:pPr>
        <w:spacing w:after="0"/>
        <w:ind w:left="0"/>
        <w:jc w:val="both"/>
      </w:pPr>
      <w:r>
        <w:rPr>
          <w:rFonts w:ascii="Times New Roman"/>
          <w:b w:val="false"/>
          <w:i w:val="false"/>
          <w:color w:val="000000"/>
          <w:sz w:val="28"/>
        </w:rPr>
        <w:t>
      19. Подразделениями ОВД принимаются меры по проверке их по месту жительства и постановке на соответствующий учет.</w:t>
      </w:r>
    </w:p>
    <w:bookmarkEnd w:id="48"/>
    <w:bookmarkStart w:name="z52" w:id="49"/>
    <w:p>
      <w:pPr>
        <w:spacing w:after="0"/>
        <w:ind w:left="0"/>
        <w:jc w:val="both"/>
      </w:pPr>
      <w:r>
        <w:rPr>
          <w:rFonts w:ascii="Times New Roman"/>
          <w:b w:val="false"/>
          <w:i w:val="false"/>
          <w:color w:val="000000"/>
          <w:sz w:val="28"/>
        </w:rPr>
        <w:t xml:space="preserve">
      20. ДУИС ежеквартально направляют по территориальности в управления миграционной службы ДП (далее - УМС ДП) список иностранцев и лиц без гражданства, отбывающих наказания в учреждениях УИС,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9"/>
    <w:bookmarkStart w:name="z53" w:id="50"/>
    <w:p>
      <w:pPr>
        <w:spacing w:after="0"/>
        <w:ind w:left="0"/>
        <w:jc w:val="both"/>
      </w:pPr>
      <w:r>
        <w:rPr>
          <w:rFonts w:ascii="Times New Roman"/>
          <w:b w:val="false"/>
          <w:i w:val="false"/>
          <w:color w:val="000000"/>
          <w:sz w:val="28"/>
        </w:rPr>
        <w:t>
      При освобождении иностранца или лица без гражданства ДУИС информирует УМС ДП за шесть месяцев до освобождения по окончанию срока, а при обращении его на условно-досрочное освобождение – в течение трех суток с момента подачи осужденным ходатайства.</w:t>
      </w:r>
    </w:p>
    <w:bookmarkEnd w:id="50"/>
    <w:bookmarkStart w:name="z54" w:id="51"/>
    <w:p>
      <w:pPr>
        <w:spacing w:after="0"/>
        <w:ind w:left="0"/>
        <w:jc w:val="both"/>
      </w:pPr>
      <w:r>
        <w:rPr>
          <w:rFonts w:ascii="Times New Roman"/>
          <w:b w:val="false"/>
          <w:i w:val="false"/>
          <w:color w:val="000000"/>
          <w:sz w:val="28"/>
        </w:rPr>
        <w:t>
      21. УМС ДП принимает следующие меры по документированию иностранца или лица без гражданства:</w:t>
      </w:r>
    </w:p>
    <w:bookmarkEnd w:id="51"/>
    <w:bookmarkStart w:name="z55" w:id="52"/>
    <w:p>
      <w:pPr>
        <w:spacing w:after="0"/>
        <w:ind w:left="0"/>
        <w:jc w:val="both"/>
      </w:pPr>
      <w:r>
        <w:rPr>
          <w:rFonts w:ascii="Times New Roman"/>
          <w:b w:val="false"/>
          <w:i w:val="false"/>
          <w:color w:val="000000"/>
          <w:sz w:val="28"/>
        </w:rPr>
        <w:t>
      1) иностранцам и лицам без гражданства получившим разрешение на постоянное проживание в Республике Казахстан до осуждения, при отсутствии действительного вида на жительства иностранца либо удостоверения лица без гражданства оформляются соответствующие документы, если данное право не аннулировано либо не подлежит аннулированию в соответствии с Законом Республики Казахстан от 22 июля 2011 года "О миграции населения";</w:t>
      </w:r>
    </w:p>
    <w:bookmarkEnd w:id="52"/>
    <w:bookmarkStart w:name="z56" w:id="53"/>
    <w:p>
      <w:pPr>
        <w:spacing w:after="0"/>
        <w:ind w:left="0"/>
        <w:jc w:val="both"/>
      </w:pPr>
      <w:r>
        <w:rPr>
          <w:rFonts w:ascii="Times New Roman"/>
          <w:b w:val="false"/>
          <w:i w:val="false"/>
          <w:color w:val="000000"/>
          <w:sz w:val="28"/>
        </w:rPr>
        <w:t xml:space="preserve">
      2) предоставляют постановление суда о выдворении для выезда из Республики Казахстан согласно пункта 7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утвержденного совместном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 14531), либо выдается уведомление, согласно </w:t>
      </w:r>
      <w:r>
        <w:rPr>
          <w:rFonts w:ascii="Times New Roman"/>
          <w:b w:val="false"/>
          <w:i w:val="false"/>
          <w:color w:val="000000"/>
          <w:sz w:val="28"/>
        </w:rPr>
        <w:t>пункта 6</w:t>
      </w:r>
      <w:r>
        <w:rPr>
          <w:rFonts w:ascii="Times New Roman"/>
          <w:b w:val="false"/>
          <w:i w:val="false"/>
          <w:color w:val="000000"/>
          <w:sz w:val="28"/>
        </w:rPr>
        <w:t xml:space="preserve"> постановления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53"/>
    <w:bookmarkStart w:name="z57" w:id="54"/>
    <w:p>
      <w:pPr>
        <w:spacing w:after="0"/>
        <w:ind w:left="0"/>
        <w:jc w:val="both"/>
      </w:pPr>
      <w:r>
        <w:rPr>
          <w:rFonts w:ascii="Times New Roman"/>
          <w:b w:val="false"/>
          <w:i w:val="false"/>
          <w:color w:val="000000"/>
          <w:sz w:val="28"/>
        </w:rPr>
        <w:t>
      22. УМС ДП:</w:t>
      </w:r>
    </w:p>
    <w:bookmarkEnd w:id="54"/>
    <w:bookmarkStart w:name="z324" w:id="55"/>
    <w:p>
      <w:pPr>
        <w:spacing w:after="0"/>
        <w:ind w:left="0"/>
        <w:jc w:val="both"/>
      </w:pPr>
      <w:r>
        <w:rPr>
          <w:rFonts w:ascii="Times New Roman"/>
          <w:b w:val="false"/>
          <w:i w:val="false"/>
          <w:color w:val="000000"/>
          <w:sz w:val="28"/>
        </w:rPr>
        <w:t xml:space="preserve">
      1) принимает меры по информированию иностранца или лица без гражданства о порядке его пребывания в стране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w:t>
      </w:r>
    </w:p>
    <w:bookmarkEnd w:id="55"/>
    <w:bookmarkStart w:name="z325" w:id="56"/>
    <w:p>
      <w:pPr>
        <w:spacing w:after="0"/>
        <w:ind w:left="0"/>
        <w:jc w:val="both"/>
      </w:pPr>
      <w:r>
        <w:rPr>
          <w:rFonts w:ascii="Times New Roman"/>
          <w:b w:val="false"/>
          <w:i w:val="false"/>
          <w:color w:val="000000"/>
          <w:sz w:val="28"/>
        </w:rPr>
        <w:t xml:space="preserve">
      2) за 1 месяц до освобождения иностранца или лица без гражданства, при отсутствии в приговоре дополнительного вида наказания в виде выдворения за пределы Республики Казахстан, подает заявление в суд для решения вопроса о выдворении иностранца или лица без гражданства за пределы Республики Казахстан в соответствии с </w:t>
      </w:r>
      <w:r>
        <w:rPr>
          <w:rFonts w:ascii="Times New Roman"/>
          <w:b w:val="false"/>
          <w:i w:val="false"/>
          <w:color w:val="000000"/>
          <w:sz w:val="28"/>
        </w:rPr>
        <w:t>Гражданско-процессуальным кодексом</w:t>
      </w:r>
      <w:r>
        <w:rPr>
          <w:rFonts w:ascii="Times New Roman"/>
          <w:b w:val="false"/>
          <w:i w:val="false"/>
          <w:color w:val="000000"/>
          <w:sz w:val="28"/>
        </w:rPr>
        <w:t xml:space="preserve"> Республики Казахстан.</w:t>
      </w:r>
    </w:p>
    <w:bookmarkEnd w:id="56"/>
    <w:bookmarkStart w:name="z326" w:id="57"/>
    <w:p>
      <w:pPr>
        <w:spacing w:after="0"/>
        <w:ind w:left="0"/>
        <w:jc w:val="both"/>
      </w:pPr>
      <w:r>
        <w:rPr>
          <w:rFonts w:ascii="Times New Roman"/>
          <w:b w:val="false"/>
          <w:i w:val="false"/>
          <w:color w:val="000000"/>
          <w:sz w:val="28"/>
        </w:rPr>
        <w:t xml:space="preserve">
      Выдворяемый иностранец или лицо без гражданства на основании постановления ОВД о превентивном ограничении свободы передвижения, санкционированного судом, помещается в специальное учреждение ОВД на срок, необходимый для организации его выдворения за пределы Республики Казахстан, но не более чем на тридцать суток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Уголовно-исполнительного кодекса Республики Казахстан.</w:t>
      </w:r>
    </w:p>
    <w:bookmarkEnd w:id="57"/>
    <w:bookmarkStart w:name="z327" w:id="58"/>
    <w:p>
      <w:pPr>
        <w:spacing w:after="0"/>
        <w:ind w:left="0"/>
        <w:jc w:val="both"/>
      </w:pPr>
      <w:r>
        <w:rPr>
          <w:rFonts w:ascii="Times New Roman"/>
          <w:b w:val="false"/>
          <w:i w:val="false"/>
          <w:color w:val="000000"/>
          <w:sz w:val="28"/>
        </w:rPr>
        <w:t>
      В случае отказа судом о выдворении иностранца или лица без гражданства за пределы Республики Казахстан, УМС ДП уведомляет подразделение общественной безопасности, для постановки указанных лиц на соответствующий учет.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23. ДУИС обеспечивает лиц, освобождаемых от отбывания наказания в виде лишения свободы, бесплатным проездом к избранному ими местожительству или работы, а также продуктами питания либо деньгами для проезда в пределах территории Республики Казахстан.</w:t>
      </w:r>
    </w:p>
    <w:bookmarkEnd w:id="59"/>
    <w:bookmarkStart w:name="z63" w:id="60"/>
    <w:p>
      <w:pPr>
        <w:spacing w:after="0"/>
        <w:ind w:left="0"/>
        <w:jc w:val="both"/>
      </w:pPr>
      <w:r>
        <w:rPr>
          <w:rFonts w:ascii="Times New Roman"/>
          <w:b w:val="false"/>
          <w:i w:val="false"/>
          <w:color w:val="000000"/>
          <w:sz w:val="28"/>
        </w:rPr>
        <w:t>
      24. В день освобождения из мест лишения свободы иностранца или лица без гражданства сотрудники учреждения УИС передают его сотрудникам УМС ДП для проведения организационных мероприятий, после которых сотрудники административной полиции (патрульная полиция) исполняют решение суда о выдворении за пределы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25. ДУИС и подразделение общественной безопасности ГОР(У)ОП за месяц до истечения оставшегося срока пробационного контроля в отношении иностранцев и лиц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более мягким видом, информируют УМС ДП для подготовки материалов на выдворение согласно норм Гражданско-процессуального кодекса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xml:space="preserve">
      26. УМС и Управление административной полиции ДП (патрульная полиция), получив информацию об иностранцах и лицах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принимает меры, предусмотренные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и в день истечения пробационного контроля исполняют решение суда о выдворении за пределы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63"/>
    <w:p>
      <w:pPr>
        <w:spacing w:after="0"/>
        <w:ind w:left="0"/>
        <w:jc w:val="left"/>
      </w:pPr>
      <w:r>
        <w:rPr>
          <w:rFonts w:ascii="Times New Roman"/>
          <w:b/>
          <w:i w:val="false"/>
          <w:color w:val="000000"/>
        </w:rPr>
        <w:t xml:space="preserve"> ЛИСТ-ПРЕДУПРЕЖДЕНИЯ</w:t>
      </w:r>
    </w:p>
    <w:bookmarkEnd w:id="63"/>
    <w:p>
      <w:pPr>
        <w:spacing w:after="0"/>
        <w:ind w:left="0"/>
        <w:jc w:val="both"/>
      </w:pPr>
      <w:bookmarkStart w:name="z69" w:id="64"/>
      <w:r>
        <w:rPr>
          <w:rFonts w:ascii="Times New Roman"/>
          <w:b w:val="false"/>
          <w:i w:val="false"/>
          <w:color w:val="000000"/>
          <w:sz w:val="28"/>
        </w:rPr>
        <w:t>
      Я, ________________________________________________________________________</w:t>
      </w:r>
    </w:p>
    <w:bookmarkEnd w:id="64"/>
    <w:p>
      <w:pPr>
        <w:spacing w:after="0"/>
        <w:ind w:left="0"/>
        <w:jc w:val="both"/>
      </w:pPr>
      <w:r>
        <w:rPr>
          <w:rFonts w:ascii="Times New Roman"/>
          <w:b w:val="false"/>
          <w:i w:val="false"/>
          <w:color w:val="000000"/>
          <w:sz w:val="28"/>
        </w:rPr>
        <w:t xml:space="preserve"> (Ф.И.О. (при его наличии), полностью, дата рождения)</w:t>
      </w:r>
    </w:p>
    <w:p>
      <w:pPr>
        <w:spacing w:after="0"/>
        <w:ind w:left="0"/>
        <w:jc w:val="both"/>
      </w:pPr>
      <w:bookmarkStart w:name="z70" w:id="65"/>
      <w:r>
        <w:rPr>
          <w:rFonts w:ascii="Times New Roman"/>
          <w:b w:val="false"/>
          <w:i w:val="false"/>
          <w:color w:val="000000"/>
          <w:sz w:val="28"/>
        </w:rPr>
        <w:t xml:space="preserve">
      Ознакомлен с требованиями </w:t>
      </w:r>
      <w:r>
        <w:rPr>
          <w:rFonts w:ascii="Times New Roman"/>
          <w:b w:val="false"/>
          <w:i w:val="false"/>
          <w:color w:val="000000"/>
          <w:sz w:val="28"/>
        </w:rPr>
        <w:t>статьи 431</w:t>
      </w:r>
      <w:r>
        <w:rPr>
          <w:rFonts w:ascii="Times New Roman"/>
          <w:b w:val="false"/>
          <w:i w:val="false"/>
          <w:color w:val="000000"/>
          <w:sz w:val="28"/>
        </w:rPr>
        <w:t xml:space="preserve"> Уголовного кодекса Республики Казахстан</w:t>
      </w:r>
    </w:p>
    <w:bookmarkEnd w:id="65"/>
    <w:p>
      <w:pPr>
        <w:spacing w:after="0"/>
        <w:ind w:left="0"/>
        <w:jc w:val="both"/>
      </w:pPr>
      <w:r>
        <w:rPr>
          <w:rFonts w:ascii="Times New Roman"/>
          <w:b w:val="false"/>
          <w:i w:val="false"/>
          <w:color w:val="000000"/>
          <w:sz w:val="28"/>
        </w:rPr>
        <w:t>от 3 июля 2014 года и предупрежден об уголовной ответственности за нарушение правил</w:t>
      </w:r>
    </w:p>
    <w:p>
      <w:pPr>
        <w:spacing w:after="0"/>
        <w:ind w:left="0"/>
        <w:jc w:val="both"/>
      </w:pPr>
      <w:r>
        <w:rPr>
          <w:rFonts w:ascii="Times New Roman"/>
          <w:b w:val="false"/>
          <w:i w:val="false"/>
          <w:color w:val="000000"/>
          <w:sz w:val="28"/>
        </w:rPr>
        <w:t>административного надзора установленного судом, за лицами, освобожденными из мест</w:t>
      </w:r>
    </w:p>
    <w:p>
      <w:pPr>
        <w:spacing w:after="0"/>
        <w:ind w:left="0"/>
        <w:jc w:val="both"/>
      </w:pPr>
      <w:r>
        <w:rPr>
          <w:rFonts w:ascii="Times New Roman"/>
          <w:b w:val="false"/>
          <w:i w:val="false"/>
          <w:color w:val="000000"/>
          <w:sz w:val="28"/>
        </w:rPr>
        <w:t>лишения свободы, а равно самовольное оставление поднадзорным места жительства или</w:t>
      </w:r>
    </w:p>
    <w:p>
      <w:pPr>
        <w:spacing w:after="0"/>
        <w:ind w:left="0"/>
        <w:jc w:val="both"/>
      </w:pPr>
      <w:r>
        <w:rPr>
          <w:rFonts w:ascii="Times New Roman"/>
          <w:b w:val="false"/>
          <w:i w:val="false"/>
          <w:color w:val="000000"/>
          <w:sz w:val="28"/>
        </w:rPr>
        <w:t>неприбытие поднадзорного в течении пяти суток без учета выходных и праздничных дней</w:t>
      </w:r>
    </w:p>
    <w:p>
      <w:pPr>
        <w:spacing w:after="0"/>
        <w:ind w:left="0"/>
        <w:jc w:val="both"/>
      </w:pPr>
      <w:r>
        <w:rPr>
          <w:rFonts w:ascii="Times New Roman"/>
          <w:b w:val="false"/>
          <w:i w:val="false"/>
          <w:color w:val="000000"/>
          <w:sz w:val="28"/>
        </w:rPr>
        <w:t>к избранному месту жительства после освобождения из мест лишения свободы с целью</w:t>
      </w:r>
    </w:p>
    <w:p>
      <w:pPr>
        <w:spacing w:after="0"/>
        <w:ind w:left="0"/>
        <w:jc w:val="both"/>
      </w:pPr>
      <w:r>
        <w:rPr>
          <w:rFonts w:ascii="Times New Roman"/>
          <w:b w:val="false"/>
          <w:i w:val="false"/>
          <w:color w:val="000000"/>
          <w:sz w:val="28"/>
        </w:rPr>
        <w:t>уклонения от административного надзора.</w:t>
      </w:r>
    </w:p>
    <w:p>
      <w:pPr>
        <w:spacing w:after="0"/>
        <w:ind w:left="0"/>
        <w:jc w:val="both"/>
      </w:pPr>
      <w:bookmarkStart w:name="z71" w:id="66"/>
      <w:r>
        <w:rPr>
          <w:rFonts w:ascii="Times New Roman"/>
          <w:b w:val="false"/>
          <w:i w:val="false"/>
          <w:color w:val="000000"/>
          <w:sz w:val="28"/>
        </w:rPr>
        <w:t>
      После освобождения из учреждения УИС № _______________ "___"_____ 20___ года</w:t>
      </w:r>
    </w:p>
    <w:bookmarkEnd w:id="66"/>
    <w:p>
      <w:pPr>
        <w:spacing w:after="0"/>
        <w:ind w:left="0"/>
        <w:jc w:val="both"/>
      </w:pPr>
      <w:r>
        <w:rPr>
          <w:rFonts w:ascii="Times New Roman"/>
          <w:b w:val="false"/>
          <w:i w:val="false"/>
          <w:color w:val="000000"/>
          <w:sz w:val="28"/>
        </w:rPr>
        <w:t>следую на постоянное место жительства по адресу: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куда обязуюсь прибыть в установленные Законом сроки и встать на учет в территориальный</w:t>
      </w:r>
    </w:p>
    <w:p>
      <w:pPr>
        <w:spacing w:after="0"/>
        <w:ind w:left="0"/>
        <w:jc w:val="both"/>
      </w:pPr>
      <w:r>
        <w:rPr>
          <w:rFonts w:ascii="Times New Roman"/>
          <w:b w:val="false"/>
          <w:i w:val="false"/>
          <w:color w:val="000000"/>
          <w:sz w:val="28"/>
        </w:rPr>
        <w:t>орган полиции.</w:t>
      </w:r>
    </w:p>
    <w:p>
      <w:pPr>
        <w:spacing w:after="0"/>
        <w:ind w:left="0"/>
        <w:jc w:val="both"/>
      </w:pPr>
      <w:bookmarkStart w:name="z72" w:id="67"/>
      <w:r>
        <w:rPr>
          <w:rFonts w:ascii="Times New Roman"/>
          <w:b w:val="false"/>
          <w:i w:val="false"/>
          <w:color w:val="000000"/>
          <w:sz w:val="28"/>
        </w:rPr>
        <w:t>
      "___"__________ 20____г.___________________________________________________</w:t>
      </w:r>
    </w:p>
    <w:bookmarkEnd w:id="67"/>
    <w:p>
      <w:pPr>
        <w:spacing w:after="0"/>
        <w:ind w:left="0"/>
        <w:jc w:val="both"/>
      </w:pPr>
      <w:r>
        <w:rPr>
          <w:rFonts w:ascii="Times New Roman"/>
          <w:b w:val="false"/>
          <w:i w:val="false"/>
          <w:color w:val="000000"/>
          <w:sz w:val="28"/>
        </w:rPr>
        <w:t xml:space="preserve"> (Ф.И.О. (при его наличии) поднадзорного, роспись)</w:t>
      </w:r>
    </w:p>
    <w:p>
      <w:pPr>
        <w:spacing w:after="0"/>
        <w:ind w:left="0"/>
        <w:jc w:val="both"/>
      </w:pPr>
      <w:bookmarkStart w:name="z73" w:id="68"/>
      <w:r>
        <w:rPr>
          <w:rFonts w:ascii="Times New Roman"/>
          <w:b w:val="false"/>
          <w:i w:val="false"/>
          <w:color w:val="000000"/>
          <w:sz w:val="28"/>
        </w:rPr>
        <w:t>
      Ознакомил: _______________________________________________________________</w:t>
      </w:r>
    </w:p>
    <w:bookmarkEnd w:id="68"/>
    <w:p>
      <w:pPr>
        <w:spacing w:after="0"/>
        <w:ind w:left="0"/>
        <w:jc w:val="both"/>
      </w:pPr>
      <w:r>
        <w:rPr>
          <w:rFonts w:ascii="Times New Roman"/>
          <w:b w:val="false"/>
          <w:i w:val="false"/>
          <w:color w:val="000000"/>
          <w:sz w:val="28"/>
        </w:rPr>
        <w:t xml:space="preserve"> (должность, звание, Ф.И.О. (при его наличии), роспись)</w:t>
      </w:r>
    </w:p>
    <w:p>
      <w:pPr>
        <w:spacing w:after="0"/>
        <w:ind w:left="0"/>
        <w:jc w:val="both"/>
      </w:pPr>
      <w:r>
        <w:rPr>
          <w:rFonts w:ascii="Times New Roman"/>
          <w:b w:val="false"/>
          <w:i w:val="false"/>
          <w:color w:val="000000"/>
          <w:sz w:val="28"/>
        </w:rPr>
        <w:t>"____"_________20____г.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9"/>
    <w:p>
      <w:pPr>
        <w:spacing w:after="0"/>
        <w:ind w:left="0"/>
        <w:jc w:val="left"/>
      </w:pPr>
      <w:r>
        <w:rPr>
          <w:rFonts w:ascii="Times New Roman"/>
          <w:b/>
          <w:i w:val="false"/>
          <w:color w:val="000000"/>
        </w:rPr>
        <w:t xml:space="preserve"> ЛИСТ-ПРЕДУПРЕЖДЕНИЯ</w:t>
      </w:r>
    </w:p>
    <w:bookmarkEnd w:id="69"/>
    <w:p>
      <w:pPr>
        <w:spacing w:after="0"/>
        <w:ind w:left="0"/>
        <w:jc w:val="both"/>
      </w:pPr>
      <w:bookmarkStart w:name="z77" w:id="70"/>
      <w:r>
        <w:rPr>
          <w:rFonts w:ascii="Times New Roman"/>
          <w:b w:val="false"/>
          <w:i w:val="false"/>
          <w:color w:val="000000"/>
          <w:sz w:val="28"/>
        </w:rPr>
        <w:t>
      Я, _______________________________________________________________________</w:t>
      </w:r>
    </w:p>
    <w:bookmarkEnd w:id="70"/>
    <w:p>
      <w:pPr>
        <w:spacing w:after="0"/>
        <w:ind w:left="0"/>
        <w:jc w:val="both"/>
      </w:pPr>
      <w:r>
        <w:rPr>
          <w:rFonts w:ascii="Times New Roman"/>
          <w:b w:val="false"/>
          <w:i w:val="false"/>
          <w:color w:val="000000"/>
          <w:sz w:val="28"/>
        </w:rPr>
        <w:t xml:space="preserve"> (Ф.И.О. (при его наличии), полностью, дата рождения)</w:t>
      </w:r>
    </w:p>
    <w:p>
      <w:pPr>
        <w:spacing w:after="0"/>
        <w:ind w:left="0"/>
        <w:jc w:val="both"/>
      </w:pPr>
      <w:bookmarkStart w:name="z78" w:id="71"/>
      <w:r>
        <w:rPr>
          <w:rFonts w:ascii="Times New Roman"/>
          <w:b w:val="false"/>
          <w:i w:val="false"/>
          <w:color w:val="000000"/>
          <w:sz w:val="28"/>
        </w:rPr>
        <w:t xml:space="preserve">
      Ознакомлен с требованиями пункта 1 части 7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w:t>
      </w:r>
    </w:p>
    <w:bookmarkEnd w:id="71"/>
    <w:p>
      <w:pPr>
        <w:spacing w:after="0"/>
        <w:ind w:left="0"/>
        <w:jc w:val="both"/>
      </w:pPr>
      <w:r>
        <w:rPr>
          <w:rFonts w:ascii="Times New Roman"/>
          <w:b w:val="false"/>
          <w:i w:val="false"/>
          <w:color w:val="000000"/>
          <w:sz w:val="28"/>
        </w:rPr>
        <w:t>Республики Казахстан от 3 июля 2014 года и предупрежден об ответственности в виде</w:t>
      </w:r>
    </w:p>
    <w:p>
      <w:pPr>
        <w:spacing w:after="0"/>
        <w:ind w:left="0"/>
        <w:jc w:val="both"/>
      </w:pPr>
      <w:r>
        <w:rPr>
          <w:rFonts w:ascii="Times New Roman"/>
          <w:b w:val="false"/>
          <w:i w:val="false"/>
          <w:color w:val="000000"/>
          <w:sz w:val="28"/>
        </w:rPr>
        <w:t>отмены условно-досрочного освобождения за совершение двух и более административных</w:t>
      </w:r>
    </w:p>
    <w:p>
      <w:pPr>
        <w:spacing w:after="0"/>
        <w:ind w:left="0"/>
        <w:jc w:val="both"/>
      </w:pPr>
      <w:r>
        <w:rPr>
          <w:rFonts w:ascii="Times New Roman"/>
          <w:b w:val="false"/>
          <w:i w:val="false"/>
          <w:color w:val="000000"/>
          <w:sz w:val="28"/>
        </w:rPr>
        <w:t>правонарушений, за которые были наложены административные взыскания, за уклонение</w:t>
      </w:r>
    </w:p>
    <w:p>
      <w:pPr>
        <w:spacing w:after="0"/>
        <w:ind w:left="0"/>
        <w:jc w:val="both"/>
      </w:pPr>
      <w:r>
        <w:rPr>
          <w:rFonts w:ascii="Times New Roman"/>
          <w:b w:val="false"/>
          <w:i w:val="false"/>
          <w:color w:val="000000"/>
          <w:sz w:val="28"/>
        </w:rPr>
        <w:t>от исполнения обязанностей без уважительной причины более двух раз, возложенных на</w:t>
      </w:r>
    </w:p>
    <w:p>
      <w:pPr>
        <w:spacing w:after="0"/>
        <w:ind w:left="0"/>
        <w:jc w:val="both"/>
      </w:pPr>
      <w:r>
        <w:rPr>
          <w:rFonts w:ascii="Times New Roman"/>
          <w:b w:val="false"/>
          <w:i w:val="false"/>
          <w:color w:val="000000"/>
          <w:sz w:val="28"/>
        </w:rPr>
        <w:t>меня при применении условно-досрочного освобождения или неприбытие в течении пяти</w:t>
      </w:r>
    </w:p>
    <w:p>
      <w:pPr>
        <w:spacing w:after="0"/>
        <w:ind w:left="0"/>
        <w:jc w:val="both"/>
      </w:pPr>
      <w:r>
        <w:rPr>
          <w:rFonts w:ascii="Times New Roman"/>
          <w:b w:val="false"/>
          <w:i w:val="false"/>
          <w:color w:val="000000"/>
          <w:sz w:val="28"/>
        </w:rPr>
        <w:t>рабочих дней к избранному месту жительства после освобождения из мест лишения свободы.</w:t>
      </w:r>
    </w:p>
    <w:p>
      <w:pPr>
        <w:spacing w:after="0"/>
        <w:ind w:left="0"/>
        <w:jc w:val="both"/>
      </w:pPr>
      <w:bookmarkStart w:name="z79" w:id="72"/>
      <w:r>
        <w:rPr>
          <w:rFonts w:ascii="Times New Roman"/>
          <w:b w:val="false"/>
          <w:i w:val="false"/>
          <w:color w:val="000000"/>
          <w:sz w:val="28"/>
        </w:rPr>
        <w:t>
      После освобождения из учреждения УИС № _____________ "___"________20___ года</w:t>
      </w:r>
    </w:p>
    <w:bookmarkEnd w:id="72"/>
    <w:p>
      <w:pPr>
        <w:spacing w:after="0"/>
        <w:ind w:left="0"/>
        <w:jc w:val="both"/>
      </w:pPr>
      <w:r>
        <w:rPr>
          <w:rFonts w:ascii="Times New Roman"/>
          <w:b w:val="false"/>
          <w:i w:val="false"/>
          <w:color w:val="000000"/>
          <w:sz w:val="28"/>
        </w:rPr>
        <w:t>следую на постоянное место жительства по адресу: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куда обязуюсь прибыть в установленные Законом сроки и встать на учет в территориальный ОВД.</w:t>
      </w:r>
    </w:p>
    <w:p>
      <w:pPr>
        <w:spacing w:after="0"/>
        <w:ind w:left="0"/>
        <w:jc w:val="both"/>
      </w:pPr>
      <w:bookmarkStart w:name="z80" w:id="73"/>
      <w:r>
        <w:rPr>
          <w:rFonts w:ascii="Times New Roman"/>
          <w:b w:val="false"/>
          <w:i w:val="false"/>
          <w:color w:val="000000"/>
          <w:sz w:val="28"/>
        </w:rPr>
        <w:t>
      "____"_______20_г. ________________________________________________________</w:t>
      </w:r>
    </w:p>
    <w:bookmarkEnd w:id="73"/>
    <w:p>
      <w:pPr>
        <w:spacing w:after="0"/>
        <w:ind w:left="0"/>
        <w:jc w:val="both"/>
      </w:pPr>
      <w:r>
        <w:rPr>
          <w:rFonts w:ascii="Times New Roman"/>
          <w:b w:val="false"/>
          <w:i w:val="false"/>
          <w:color w:val="000000"/>
          <w:sz w:val="28"/>
        </w:rPr>
        <w:t xml:space="preserve"> (Ф.И.О.(при его наличии),условно-досрочно освобожденного, роспись)</w:t>
      </w:r>
    </w:p>
    <w:p>
      <w:pPr>
        <w:spacing w:after="0"/>
        <w:ind w:left="0"/>
        <w:jc w:val="both"/>
      </w:pPr>
      <w:r>
        <w:rPr>
          <w:rFonts w:ascii="Times New Roman"/>
          <w:b w:val="false"/>
          <w:i w:val="false"/>
          <w:color w:val="000000"/>
          <w:sz w:val="28"/>
        </w:rPr>
        <w:t>Ознакомил: _______________________________________________________________</w:t>
      </w:r>
    </w:p>
    <w:p>
      <w:pPr>
        <w:spacing w:after="0"/>
        <w:ind w:left="0"/>
        <w:jc w:val="both"/>
      </w:pPr>
      <w:r>
        <w:rPr>
          <w:rFonts w:ascii="Times New Roman"/>
          <w:b w:val="false"/>
          <w:i w:val="false"/>
          <w:color w:val="000000"/>
          <w:sz w:val="28"/>
        </w:rPr>
        <w:t>(должность, звание, Ф.И.О. (при его наличии))</w:t>
      </w:r>
    </w:p>
    <w:p>
      <w:pPr>
        <w:spacing w:after="0"/>
        <w:ind w:left="0"/>
        <w:jc w:val="both"/>
      </w:pPr>
      <w:r>
        <w:rPr>
          <w:rFonts w:ascii="Times New Roman"/>
          <w:b w:val="false"/>
          <w:i w:val="false"/>
          <w:color w:val="000000"/>
          <w:sz w:val="28"/>
        </w:rPr>
        <w:t>"____"________20__г.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84" w:id="74"/>
    <w:p>
      <w:pPr>
        <w:spacing w:after="0"/>
        <w:ind w:left="0"/>
        <w:jc w:val="left"/>
      </w:pPr>
      <w:r>
        <w:rPr>
          <w:rFonts w:ascii="Times New Roman"/>
          <w:b/>
          <w:i w:val="false"/>
          <w:color w:val="000000"/>
        </w:rPr>
        <w:t xml:space="preserve"> План задание</w:t>
      </w:r>
    </w:p>
    <w:bookmarkEnd w:id="74"/>
    <w:p>
      <w:pPr>
        <w:spacing w:after="0"/>
        <w:ind w:left="0"/>
        <w:jc w:val="both"/>
      </w:pPr>
      <w:bookmarkStart w:name="z85" w:id="75"/>
      <w:r>
        <w:rPr>
          <w:rFonts w:ascii="Times New Roman"/>
          <w:b w:val="false"/>
          <w:i w:val="false"/>
          <w:color w:val="000000"/>
          <w:sz w:val="28"/>
        </w:rPr>
        <w:t>
      Цель задания: закрыть выезд из Республики Казахстан</w:t>
      </w:r>
    </w:p>
    <w:bookmarkEnd w:id="75"/>
    <w:p>
      <w:pPr>
        <w:spacing w:after="0"/>
        <w:ind w:left="0"/>
        <w:jc w:val="both"/>
      </w:pPr>
      <w:r>
        <w:rPr>
          <w:rFonts w:ascii="Times New Roman"/>
          <w:b w:val="false"/>
          <w:i w:val="false"/>
          <w:color w:val="000000"/>
          <w:sz w:val="28"/>
        </w:rPr>
        <w:t>Основания задания:____(ссылка)_____________________________________________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Срок действия задания до І__І__І І __І__І І__І__І__І__І (дата окончания) (число) (месяц) (год)</w:t>
      </w:r>
    </w:p>
    <w:p>
      <w:pPr>
        <w:spacing w:after="0"/>
        <w:ind w:left="0"/>
        <w:jc w:val="both"/>
      </w:pPr>
      <w:r>
        <w:rPr>
          <w:rFonts w:ascii="Times New Roman"/>
          <w:b w:val="false"/>
          <w:i w:val="false"/>
          <w:color w:val="000000"/>
          <w:sz w:val="28"/>
        </w:rPr>
        <w:t>Фамилия кириллица ___________________ латинский __________________________</w:t>
      </w:r>
    </w:p>
    <w:p>
      <w:pPr>
        <w:spacing w:after="0"/>
        <w:ind w:left="0"/>
        <w:jc w:val="both"/>
      </w:pPr>
      <w:r>
        <w:rPr>
          <w:rFonts w:ascii="Times New Roman"/>
          <w:b w:val="false"/>
          <w:i w:val="false"/>
          <w:color w:val="000000"/>
          <w:sz w:val="28"/>
        </w:rPr>
        <w:t>Имя кириллица ____________________________________________ место латинский</w:t>
      </w:r>
    </w:p>
    <w:p>
      <w:pPr>
        <w:spacing w:after="0"/>
        <w:ind w:left="0"/>
        <w:jc w:val="both"/>
      </w:pPr>
      <w:r>
        <w:rPr>
          <w:rFonts w:ascii="Times New Roman"/>
          <w:b w:val="false"/>
          <w:i w:val="false"/>
          <w:color w:val="000000"/>
          <w:sz w:val="28"/>
        </w:rPr>
        <w:t>___________________________________________________ для Отчество кириллица</w:t>
      </w:r>
    </w:p>
    <w:p>
      <w:pPr>
        <w:spacing w:after="0"/>
        <w:ind w:left="0"/>
        <w:jc w:val="both"/>
      </w:pPr>
      <w:r>
        <w:rPr>
          <w:rFonts w:ascii="Times New Roman"/>
          <w:b w:val="false"/>
          <w:i w:val="false"/>
          <w:color w:val="000000"/>
          <w:sz w:val="28"/>
        </w:rPr>
        <w:t>__________________________________________________________ фото латинский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рождения І__І__І І __І__І І__І__І__І__І (число) (месяц) (год)</w:t>
      </w:r>
    </w:p>
    <w:p>
      <w:pPr>
        <w:spacing w:after="0"/>
        <w:ind w:left="0"/>
        <w:jc w:val="both"/>
      </w:pPr>
      <w:r>
        <w:rPr>
          <w:rFonts w:ascii="Times New Roman"/>
          <w:b w:val="false"/>
          <w:i w:val="false"/>
          <w:color w:val="000000"/>
          <w:sz w:val="28"/>
        </w:rPr>
        <w:t>Пол ___________________ Гражданство _____________________________________</w:t>
      </w:r>
    </w:p>
    <w:p>
      <w:pPr>
        <w:spacing w:after="0"/>
        <w:ind w:left="0"/>
        <w:jc w:val="both"/>
      </w:pPr>
      <w:r>
        <w:rPr>
          <w:rFonts w:ascii="Times New Roman"/>
          <w:b w:val="false"/>
          <w:i w:val="false"/>
          <w:color w:val="000000"/>
          <w:sz w:val="28"/>
        </w:rPr>
        <w:t>Национальность _________________ Место рождения _________________________</w:t>
      </w:r>
    </w:p>
    <w:p>
      <w:pPr>
        <w:spacing w:after="0"/>
        <w:ind w:left="0"/>
        <w:jc w:val="both"/>
      </w:pPr>
      <w:r>
        <w:rPr>
          <w:rFonts w:ascii="Times New Roman"/>
          <w:b w:val="false"/>
          <w:i w:val="false"/>
          <w:color w:val="000000"/>
          <w:sz w:val="28"/>
        </w:rPr>
        <w:t>______________________________________________(область, населенный, пункт)</w:t>
      </w:r>
    </w:p>
    <w:p>
      <w:pPr>
        <w:spacing w:after="0"/>
        <w:ind w:left="0"/>
        <w:jc w:val="both"/>
      </w:pPr>
      <w:r>
        <w:rPr>
          <w:rFonts w:ascii="Times New Roman"/>
          <w:b w:val="false"/>
          <w:i w:val="false"/>
          <w:color w:val="000000"/>
          <w:sz w:val="28"/>
        </w:rPr>
        <w:t>Место жительства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Дополнительные данные о лице:____________________________________________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Кого информировать при обнаружении: 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(телефон дежурной части ДП и ОП)</w:t>
      </w:r>
    </w:p>
    <w:p>
      <w:pPr>
        <w:spacing w:after="0"/>
        <w:ind w:left="0"/>
        <w:jc w:val="both"/>
      </w:pPr>
      <w:r>
        <w:rPr>
          <w:rFonts w:ascii="Times New Roman"/>
          <w:b w:val="false"/>
          <w:i w:val="false"/>
          <w:color w:val="000000"/>
          <w:sz w:val="28"/>
        </w:rPr>
        <w:t>В не рабочее время: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(телефон дежурной части ДП и ОП)</w:t>
      </w:r>
    </w:p>
    <w:p>
      <w:pPr>
        <w:spacing w:after="0"/>
        <w:ind w:left="0"/>
        <w:jc w:val="both"/>
      </w:pPr>
      <w:r>
        <w:rPr>
          <w:rFonts w:ascii="Times New Roman"/>
          <w:b w:val="false"/>
          <w:i w:val="false"/>
          <w:color w:val="000000"/>
          <w:sz w:val="28"/>
        </w:rPr>
        <w:t>Какие меры процессуального характера следует произвести: 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 санкционировано:______________________________________________________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Инициатор: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(Учреждение УИС)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 (телефон дежурного)</w:t>
      </w:r>
    </w:p>
    <w:p>
      <w:pPr>
        <w:spacing w:after="0"/>
        <w:ind w:left="0"/>
        <w:jc w:val="both"/>
      </w:pPr>
      <w:r>
        <w:rPr>
          <w:rFonts w:ascii="Times New Roman"/>
          <w:b w:val="false"/>
          <w:i w:val="false"/>
          <w:color w:val="000000"/>
          <w:sz w:val="28"/>
        </w:rPr>
        <w:t>Дата заполнения І__І__І І __І__І І__І__І__І__І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76"/>
    <w:p>
      <w:pPr>
        <w:spacing w:after="0"/>
        <w:ind w:left="0"/>
        <w:jc w:val="left"/>
      </w:pPr>
      <w:r>
        <w:rPr>
          <w:rFonts w:ascii="Times New Roman"/>
          <w:b/>
          <w:i w:val="false"/>
          <w:color w:val="000000"/>
        </w:rPr>
        <w:t xml:space="preserve"> СВЕДЕНИЯ о полученных уведомлениях по выявленным инициативным совпадениям ИС МВД РК</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лиц, не прибывших к избранному месту проживания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лиц, состоящих на учете в ОВД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Условно-досрочно освобожденные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Формально подпадающий под административный надзор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Условно-досрочно освобожденные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сообщений из ИС МВД по совпадениям "Инициативные запросы" ИБД в территориальные ДП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"ЖД-билеты"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правонарушения"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автотранспорт"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осмотр"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административного надзора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материалов в ЕРДР по ст.431 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установленных ограничений условно-досрочного освобождения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ппо ним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 решения о внесении корректировок и постановке на учет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учета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 места жительства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привлечением к уголовной ответственности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отменой условно-досрочного освобождения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77"/>
    <w:p>
      <w:pPr>
        <w:spacing w:after="0"/>
        <w:ind w:left="0"/>
        <w:jc w:val="left"/>
      </w:pPr>
      <w:r>
        <w:rPr>
          <w:rFonts w:ascii="Times New Roman"/>
          <w:b/>
          <w:i w:val="false"/>
          <w:color w:val="000000"/>
        </w:rPr>
        <w:t xml:space="preserve"> СПИСОК иностранцев и лиц без гражданства, отбывающих наказания в Учреждениях УИС на "_____" _________ 20___г.</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или национального паспорта (удостоверения лица без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удостоверения личности, национального паспорта (удостоверения лица без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вида на жительство (если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освобождения по приговору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срок условно-досрочного освобождения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иска (сумма 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 _____________ области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 _____________ области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