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967b9" w14:textId="33967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ценообразования на услуги, оказываемые Государственной корпорацией "Правительство для граждан"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22 января 2016 года № 54. Зарегистрирован в Министерстве юстиции Республики Казахстан 29 февраля 2016 года № 13352.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настоящего приказа см. 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193)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цифрового развития, инноваций и аэрокосмической промышленности Республики Казахстан, утвержденного постановлением Правительства Республики Казахстан от 12 июля 2019 года № 501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Министра цифрового развития, инноваций и аэрокосмической промышленности РК от 17.06.2025 </w:t>
      </w:r>
      <w:r>
        <w:rPr>
          <w:rFonts w:ascii="Times New Roman"/>
          <w:b w:val="false"/>
          <w:i w:val="false"/>
          <w:color w:val="000000"/>
          <w:sz w:val="28"/>
        </w:rPr>
        <w:t>№ 298/НҚ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ценообразования на услуги, оказываемые Государственной корпорацией "Правительство для граждан".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связи, информатизации и информации Министерства по инвестициям и развитию Республики Казахстан (Казангап Т.Б.)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печатном и электронном виде на официальное опубликование в периодические печатные издания и информационно-правовую систему "Әділет" в течение десяти календарных дней после его государственной регистрации в Министерстве юстиции Республики Казахстан, а также в Республиканский центр правовой информации в течение десяти календарных дней со дня получения зарегистрированного приказа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опубликования, но не ранее 1 марта 2016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инвестициям и развитию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Исекешев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экономики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января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января 2016 года № 54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ценообразования на услуги, оказываемые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корпорацией "Правительство для граждан"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ценообразования на услуги, оказываемые Государственной корпорацией "Правительство для граждан" (далее – Правила) разработаны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подпунктом 193)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цифрового развития, инноваций и аэрокосмической промышленности Республики Казахстан, утвержденного постановлением Правительства Республики Казахстан от 12 июля 2019 года № 501 и определяют порядок ценообразования на услуги оказываемые Государственной корпорацией "Правительство для граждан".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Министра цифрового развития, инноваций и аэрокосмической промышленности РК от 17.06.2025 </w:t>
      </w:r>
      <w:r>
        <w:rPr>
          <w:rFonts w:ascii="Times New Roman"/>
          <w:b w:val="false"/>
          <w:i w:val="false"/>
          <w:color w:val="000000"/>
          <w:sz w:val="28"/>
        </w:rPr>
        <w:t>№ 298/НҚ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Правилах используются следующие понятия: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корпорация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"Правительство для граждан" (далее – Государственная корпорация) – юридическое лицо, созданное по решению Правительства Республики Казахстан, для оказания государственных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а также обеспечения оказания государственных услуг в </w:t>
      </w:r>
      <w:r>
        <w:rPr>
          <w:rFonts w:ascii="Times New Roman"/>
          <w:b w:val="false"/>
          <w:i w:val="false"/>
          <w:color w:val="000000"/>
          <w:sz w:val="28"/>
        </w:rPr>
        <w:t>электронной форме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ценообразование – процесс формирования и рассмотрения цен на услуги, оказываемые Государственной корпорацией;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коэффициент инфляции – повышение (разница текущих и предшествующих цен) общего уровня цен на услуги, оказываемые Государственной корпорацией на соответствующий финансовый год;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обоснованная цена – цена, определенная на основании обоснованных фактических затрат и прибыли Государственной корпорации;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услуги – услуги оказываемые Государственной корпорацией на платной основе, не относящиеся к деятельности государственной монополии;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себестоимость – совокупность затрат, учитываемых уполномоченным органом в цене на оказываемые Государственной корпорацией услуг; 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– уполномоченный орган, определяемый Правительством Республики Казахстан из числа центральных государственных органов.</w:t>
      </w:r>
    </w:p>
    <w:bookmarkEnd w:id="14"/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ценообразования на услуги, оказываемые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корпорацией "Правительство для граждан"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Цены на услуги, производимые в рамках объемов услуг, устанавливаются Государственной корпорацией самостоятельно. 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Ценообразование включает в себя процесс формирования калькуляции расходов и рассмотрения цен на услуги, оказываемые Государственной корпорацией, исходя из обоснованной цены (фактической) бизнес-процесса. 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Формирование ценообразования на услуги осуществляется на основании раздельного учета затрат по каждому виду услуг уставной деятельности Государственной корпорации. 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 формировании ценообразования на услуги в себестоимости учитываются прямые затраты непосредственно связанные с оказанием услуги, в том числе: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товаро-материальным запасам, определяемые исходя из цен, предусмотренных в подтверждающих документах (договора, счета-фактуры), и физического объема материальных ресурсов, исходя из применяемых норм расходов;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фонд оплаты труда и обязательные платежи, исчисляемые от фонда оплаты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амортизационные отчисления основных средств, находящихся на балансе Государственной корпорации;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услугам сторонних организаций по текущему ремонту и обслуживанию автотранспорта, зданий, находящихся на балансе Государственной корпорации, транспортировке, техническому сопровождению работоспособности организационной техники, инкассационно-банковские, аудиторские, консалтинговые, маркетинговые и (или) услуги по аренде зданий;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на обязательные виды </w:t>
      </w:r>
      <w:r>
        <w:rPr>
          <w:rFonts w:ascii="Times New Roman"/>
          <w:b w:val="false"/>
          <w:i w:val="false"/>
          <w:color w:val="000000"/>
          <w:sz w:val="28"/>
        </w:rPr>
        <w:t>страхования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, налоги, сборы и другие обязательные платежи в бюджет, учитываемые в расходах периода. 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формировании ценообразования на услуги в себестоимости не учитываются расходы, не относящиеся непосредственно к оказанию услуг, а также не подтвержденные обосновывающими документами (договора, счет-фактуры, финансовая и бухгалтерская документация). 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 ценобразовании используются данные по оказанным услугам за предыдущий год с учетом коэфициента инфляции на финансовый год.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Цены на услуги корректируются ежегодно с учетом коэфициента инфляции.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Ценообразования на товары (работы, услуги), производимые и реализуемые субъектом государственной монополии утверждаются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ценообразования на товары, работы, услуги, производимые и реализуемые субъектом государственной монополии, специального права, утвержденными приказом Министра национальной экономики Республики Казахстан от 15 марта 2016 года № 134 (зарегистрирован в Реестре государственной регистрации нормативных правовых актов за № 13588).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приказа Министра цифрового развития, инноваций и аэрокосмической промышленности РК от 17.06.2025 </w:t>
      </w:r>
      <w:r>
        <w:rPr>
          <w:rFonts w:ascii="Times New Roman"/>
          <w:b w:val="false"/>
          <w:i w:val="false"/>
          <w:color w:val="000000"/>
          <w:sz w:val="28"/>
        </w:rPr>
        <w:t>№ 298/НҚ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