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267d" w14:textId="6802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присоединения и взаимодействия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января 2016 года № 119. Зарегистрирован в Министерстве юстиции Республики Казахстан 29 февраля 2016 года № 13340.</w:t>
      </w:r>
    </w:p>
    <w:p>
      <w:pPr>
        <w:spacing w:after="0"/>
        <w:ind w:left="0"/>
        <w:jc w:val="both"/>
      </w:pPr>
      <w:r>
        <w:rPr>
          <w:rFonts w:ascii="Times New Roman"/>
          <w:b w:val="false"/>
          <w:i w:val="false"/>
          <w:color w:val="ff0000"/>
          <w:sz w:val="28"/>
        </w:rPr>
        <w:t xml:space="preserve">
      Сноска. Заголовок – в редакции приказа Министра цифрового развития, инноваций и аэрокосмической промышленности РК от 31.01.2023 </w:t>
      </w:r>
      <w:r>
        <w:rPr>
          <w:rFonts w:ascii="Times New Roman"/>
          <w:b w:val="false"/>
          <w:i w:val="false"/>
          <w:color w:val="ff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19-13)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искусственного интеллекта и цифрового развития РК от 08.10.2025 </w:t>
      </w:r>
      <w:r>
        <w:rPr>
          <w:rFonts w:ascii="Times New Roman"/>
          <w:b w:val="false"/>
          <w:i w:val="false"/>
          <w:color w:val="000000"/>
          <w:sz w:val="28"/>
        </w:rPr>
        <w:t>№ 506/НҚ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присоединения и взаимодействия сетей телекоммуникаций, включая пропуск трафика и порядок взаиморасчетов.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января 2016 года № 119 </w:t>
            </w:r>
          </w:p>
        </w:tc>
      </w:tr>
    </w:tbl>
    <w:bookmarkStart w:name="z7" w:id="5"/>
    <w:p>
      <w:pPr>
        <w:spacing w:after="0"/>
        <w:ind w:left="0"/>
        <w:jc w:val="left"/>
      </w:pPr>
      <w:r>
        <w:rPr>
          <w:rFonts w:ascii="Times New Roman"/>
          <w:b/>
          <w:i w:val="false"/>
          <w:color w:val="000000"/>
        </w:rPr>
        <w:t xml:space="preserve"> Правила присоединения и взаимодействия сетей телекоммуникаций, включая пропуск трафика и порядок взаиморасчетов</w:t>
      </w:r>
    </w:p>
    <w:bookmarkEnd w:id="5"/>
    <w:p>
      <w:pPr>
        <w:spacing w:after="0"/>
        <w:ind w:left="0"/>
        <w:jc w:val="both"/>
      </w:pPr>
      <w:r>
        <w:rPr>
          <w:rFonts w:ascii="Times New Roman"/>
          <w:b w:val="false"/>
          <w:i w:val="false"/>
          <w:color w:val="ff0000"/>
          <w:sz w:val="28"/>
        </w:rPr>
        <w:t xml:space="preserve">
      Сноска. Заголовок правил – в редакции приказа Министра цифрового развития, инноваций и аэрокосмической промышленности РК от 31.01.2023 </w:t>
      </w:r>
      <w:r>
        <w:rPr>
          <w:rFonts w:ascii="Times New Roman"/>
          <w:b w:val="false"/>
          <w:i w:val="false"/>
          <w:color w:val="ff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присоединения и взаимодействия сетей телекоммуникаций, включая пропуск трафика и порядок взаиморасчетов (далее – Правила) разработаны в соответствии с подпунктом 19-13)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связи" (далее – Закон), определяют порядок присоединения и взаимодействия сетей телекоммуникаций.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В настоящих Правилах, кроме понятий, используемых в </w:t>
      </w:r>
      <w:r>
        <w:rPr>
          <w:rFonts w:ascii="Times New Roman"/>
          <w:b w:val="false"/>
          <w:i w:val="false"/>
          <w:color w:val="000000"/>
          <w:sz w:val="28"/>
        </w:rPr>
        <w:t>Законе</w:t>
      </w:r>
      <w:r>
        <w:rPr>
          <w:rFonts w:ascii="Times New Roman"/>
          <w:b w:val="false"/>
          <w:i w:val="false"/>
          <w:color w:val="000000"/>
          <w:sz w:val="28"/>
        </w:rPr>
        <w:t>, применяются следующие понятия:</w:t>
      </w:r>
    </w:p>
    <w:bookmarkEnd w:id="8"/>
    <w:bookmarkStart w:name="z11" w:id="9"/>
    <w:p>
      <w:pPr>
        <w:spacing w:after="0"/>
        <w:ind w:left="0"/>
        <w:jc w:val="both"/>
      </w:pPr>
      <w:r>
        <w:rPr>
          <w:rFonts w:ascii="Times New Roman"/>
          <w:b w:val="false"/>
          <w:i w:val="false"/>
          <w:color w:val="000000"/>
          <w:sz w:val="28"/>
        </w:rPr>
        <w:t>
      1) номер абонента А – номер вызывающего (инициирующего вызов) абонента, состоящий из последовательности десятичных цифр, отвечающий трем характеристикам структуры, длины и единственности номера, указанным в [ITU-T E.164]. Номер обеспечивает однозначную идентификацию вызывающего абонента;</w:t>
      </w:r>
    </w:p>
    <w:bookmarkEnd w:id="9"/>
    <w:bookmarkStart w:name="z12" w:id="10"/>
    <w:p>
      <w:pPr>
        <w:spacing w:after="0"/>
        <w:ind w:left="0"/>
        <w:jc w:val="both"/>
      </w:pPr>
      <w:r>
        <w:rPr>
          <w:rFonts w:ascii="Times New Roman"/>
          <w:b w:val="false"/>
          <w:i w:val="false"/>
          <w:color w:val="000000"/>
          <w:sz w:val="28"/>
        </w:rPr>
        <w:t>
      2) сеть с коммутацией каналов – сеть телекоммуникаций, в которой для осуществления сеанса связи создается составной канал связи (соединение) через несколько транзитных узлов из нескольких последовательно соединенных каналов на время передачи информации (до разъединения соединения). Примерами такой сети являются телефонные сети различного уровня, в которых маршрутизация вызова и создание соединения обеспечивает система сигнализации ОКС-7;</w:t>
      </w:r>
    </w:p>
    <w:bookmarkEnd w:id="10"/>
    <w:bookmarkStart w:name="z13" w:id="11"/>
    <w:p>
      <w:pPr>
        <w:spacing w:after="0"/>
        <w:ind w:left="0"/>
        <w:jc w:val="both"/>
      </w:pPr>
      <w:r>
        <w:rPr>
          <w:rFonts w:ascii="Times New Roman"/>
          <w:b w:val="false"/>
          <w:i w:val="false"/>
          <w:color w:val="000000"/>
          <w:sz w:val="28"/>
        </w:rPr>
        <w:t>
      3)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1"/>
    <w:bookmarkStart w:name="z14" w:id="12"/>
    <w:p>
      <w:pPr>
        <w:spacing w:after="0"/>
        <w:ind w:left="0"/>
        <w:jc w:val="both"/>
      </w:pPr>
      <w:r>
        <w:rPr>
          <w:rFonts w:ascii="Times New Roman"/>
          <w:b w:val="false"/>
          <w:i w:val="false"/>
          <w:color w:val="000000"/>
          <w:sz w:val="28"/>
        </w:rPr>
        <w:t>
      4)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2"/>
    <w:bookmarkStart w:name="z15" w:id="13"/>
    <w:p>
      <w:pPr>
        <w:spacing w:after="0"/>
        <w:ind w:left="0"/>
        <w:jc w:val="both"/>
      </w:pPr>
      <w:r>
        <w:rPr>
          <w:rFonts w:ascii="Times New Roman"/>
          <w:b w:val="false"/>
          <w:i w:val="false"/>
          <w:color w:val="000000"/>
          <w:sz w:val="28"/>
        </w:rPr>
        <w:t>
      5) биллинговая система — прикладное программное обеспечение, предназначенное для автоматического выполнения операций учета услуг телекоммуникаций, предоставляемых абонентам, и услуг пропуска межоператорского трафика между операторами связи, а также их тарификации и выставления счетов для оплаты. Исходные данные для последующей обработки в биллинговой системе об услугах, предоставленных оператором связи, поступают от системы измерения передачи данных, которая входит в состав коммутационного оборудования сети телекоммуникаций;</w:t>
      </w:r>
    </w:p>
    <w:bookmarkEnd w:id="13"/>
    <w:bookmarkStart w:name="z16" w:id="14"/>
    <w:p>
      <w:pPr>
        <w:spacing w:after="0"/>
        <w:ind w:left="0"/>
        <w:jc w:val="both"/>
      </w:pPr>
      <w:r>
        <w:rPr>
          <w:rFonts w:ascii="Times New Roman"/>
          <w:b w:val="false"/>
          <w:i w:val="false"/>
          <w:color w:val="000000"/>
          <w:sz w:val="28"/>
        </w:rPr>
        <w:t>
      6) присоединение одной сети телекоммуникаций (средств связи) к другой - организация технологического взаимодействия между двумя сетями телекоммуникаций, при котором становятся возможными установление соединения и передача информации между пользователями услугами связи этих сетей;</w:t>
      </w:r>
    </w:p>
    <w:bookmarkEnd w:id="14"/>
    <w:bookmarkStart w:name="z17" w:id="15"/>
    <w:p>
      <w:pPr>
        <w:spacing w:after="0"/>
        <w:ind w:left="0"/>
        <w:jc w:val="both"/>
      </w:pPr>
      <w:r>
        <w:rPr>
          <w:rFonts w:ascii="Times New Roman"/>
          <w:b w:val="false"/>
          <w:i w:val="false"/>
          <w:color w:val="000000"/>
          <w:sz w:val="28"/>
        </w:rPr>
        <w:t xml:space="preserve">
      7) расчетные ставки – цена (тариф), обеспечивающая возмещение экономически обоснованных затрат и прибыли, рассчитанных на основе данных </w:t>
      </w:r>
      <w:r>
        <w:rPr>
          <w:rFonts w:ascii="Times New Roman"/>
          <w:b w:val="false"/>
          <w:i w:val="false"/>
          <w:color w:val="000000"/>
          <w:sz w:val="28"/>
        </w:rPr>
        <w:t>раздельного учета</w:t>
      </w:r>
      <w:r>
        <w:rPr>
          <w:rFonts w:ascii="Times New Roman"/>
          <w:b w:val="false"/>
          <w:i w:val="false"/>
          <w:color w:val="000000"/>
          <w:sz w:val="28"/>
        </w:rPr>
        <w:t xml:space="preserve"> доходов, затрат и задействованных активов, либо данных экономического анализа и финансовой отчетности, включающая в себя стоимость предоставления и обслуживания технических средств и сооружений, обеспечивающих пропуск трафика по сети телекоммуникаций на определенном этапе технологического процесса в порядке и размерах, установленных законодательством Республики Казахстан;</w:t>
      </w:r>
    </w:p>
    <w:bookmarkEnd w:id="15"/>
    <w:bookmarkStart w:name="z18" w:id="16"/>
    <w:p>
      <w:pPr>
        <w:spacing w:after="0"/>
        <w:ind w:left="0"/>
        <w:jc w:val="both"/>
      </w:pPr>
      <w:r>
        <w:rPr>
          <w:rFonts w:ascii="Times New Roman"/>
          <w:b w:val="false"/>
          <w:i w:val="false"/>
          <w:color w:val="000000"/>
          <w:sz w:val="28"/>
        </w:rPr>
        <w:t>
      8) точка присоединения (подключения) – место (порт), где физически осуществлено присоединение одной сети к другой;</w:t>
      </w:r>
    </w:p>
    <w:bookmarkEnd w:id="16"/>
    <w:bookmarkStart w:name="z19" w:id="17"/>
    <w:p>
      <w:pPr>
        <w:spacing w:after="0"/>
        <w:ind w:left="0"/>
        <w:jc w:val="both"/>
      </w:pPr>
      <w:r>
        <w:rPr>
          <w:rFonts w:ascii="Times New Roman"/>
          <w:b w:val="false"/>
          <w:i w:val="false"/>
          <w:color w:val="000000"/>
          <w:sz w:val="28"/>
        </w:rPr>
        <w:t>
      9)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w:t>
      </w:r>
    </w:p>
    <w:bookmarkEnd w:id="17"/>
    <w:bookmarkStart w:name="z20" w:id="18"/>
    <w:p>
      <w:pPr>
        <w:spacing w:after="0"/>
        <w:ind w:left="0"/>
        <w:jc w:val="both"/>
      </w:pPr>
      <w:r>
        <w:rPr>
          <w:rFonts w:ascii="Times New Roman"/>
          <w:b w:val="false"/>
          <w:i w:val="false"/>
          <w:color w:val="000000"/>
          <w:sz w:val="28"/>
        </w:rPr>
        <w:t>
      10) оператор местной телефонной связи - оператор фиксированной связи, оказывающий услуги местной телефонной связи;</w:t>
      </w:r>
    </w:p>
    <w:bookmarkEnd w:id="18"/>
    <w:bookmarkStart w:name="z21" w:id="19"/>
    <w:p>
      <w:pPr>
        <w:spacing w:after="0"/>
        <w:ind w:left="0"/>
        <w:jc w:val="both"/>
      </w:pPr>
      <w:r>
        <w:rPr>
          <w:rFonts w:ascii="Times New Roman"/>
          <w:b w:val="false"/>
          <w:i w:val="false"/>
          <w:color w:val="000000"/>
          <w:sz w:val="28"/>
        </w:rPr>
        <w:t>
      11) нагрузка – суммарное время занятия выходов коммутационной системы при поступлении потока вызовов в заданный интервал времени;</w:t>
      </w:r>
    </w:p>
    <w:bookmarkEnd w:id="19"/>
    <w:bookmarkStart w:name="z22" w:id="20"/>
    <w:p>
      <w:pPr>
        <w:spacing w:after="0"/>
        <w:ind w:left="0"/>
        <w:jc w:val="both"/>
      </w:pPr>
      <w:r>
        <w:rPr>
          <w:rFonts w:ascii="Times New Roman"/>
          <w:b w:val="false"/>
          <w:i w:val="false"/>
          <w:color w:val="000000"/>
          <w:sz w:val="28"/>
        </w:rPr>
        <w:t>
      12) коммутационное оборудование – автоматическая телефонная станция в сети с технологией коммутации каналов или программный коммутатор для предоставления услуг телефонной связи в сети с технологией коммутации пакетов информации;</w:t>
      </w:r>
    </w:p>
    <w:bookmarkEnd w:id="20"/>
    <w:bookmarkStart w:name="z23" w:id="21"/>
    <w:p>
      <w:pPr>
        <w:spacing w:after="0"/>
        <w:ind w:left="0"/>
        <w:jc w:val="both"/>
      </w:pPr>
      <w:r>
        <w:rPr>
          <w:rFonts w:ascii="Times New Roman"/>
          <w:b w:val="false"/>
          <w:i w:val="false"/>
          <w:color w:val="000000"/>
          <w:sz w:val="28"/>
        </w:rPr>
        <w:t xml:space="preserve">
      13) сеть телекоммуникаций оператора междугородной и международной связи – сеть телекоммуникаций оператора связи сети телекоммуникаций, общего пользования отвечающая установленным </w:t>
      </w:r>
      <w:r>
        <w:rPr>
          <w:rFonts w:ascii="Times New Roman"/>
          <w:b w:val="false"/>
          <w:i w:val="false"/>
          <w:color w:val="000000"/>
          <w:sz w:val="28"/>
        </w:rPr>
        <w:t>требованиям</w:t>
      </w:r>
      <w:r>
        <w:rPr>
          <w:rFonts w:ascii="Times New Roman"/>
          <w:b w:val="false"/>
          <w:i w:val="false"/>
          <w:color w:val="000000"/>
          <w:sz w:val="28"/>
        </w:rPr>
        <w:t xml:space="preserve"> уполномоченного органа, предназначенная для передачи междугородного и международного трафика на соответствующих уровнях сети в целях предоставления услуг связи;</w:t>
      </w:r>
    </w:p>
    <w:bookmarkEnd w:id="21"/>
    <w:bookmarkStart w:name="z24" w:id="22"/>
    <w:p>
      <w:pPr>
        <w:spacing w:after="0"/>
        <w:ind w:left="0"/>
        <w:jc w:val="both"/>
      </w:pPr>
      <w:r>
        <w:rPr>
          <w:rFonts w:ascii="Times New Roman"/>
          <w:b w:val="false"/>
          <w:i w:val="false"/>
          <w:color w:val="000000"/>
          <w:sz w:val="28"/>
        </w:rPr>
        <w:t>
      14)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22"/>
    <w:bookmarkStart w:name="z25" w:id="23"/>
    <w:p>
      <w:pPr>
        <w:spacing w:after="0"/>
        <w:ind w:left="0"/>
        <w:jc w:val="both"/>
      </w:pPr>
      <w:r>
        <w:rPr>
          <w:rFonts w:ascii="Times New Roman"/>
          <w:b w:val="false"/>
          <w:i w:val="false"/>
          <w:color w:val="000000"/>
          <w:sz w:val="28"/>
        </w:rPr>
        <w:t>
      15) присоединяющий оператор - оператор телекоммуникаций, присоединяющий сети других операторов телекоммуникаций и владельцев сетей, а также узлы доступа провайдеров телекоммуникаций к своей сети, по их обращению.</w:t>
      </w:r>
    </w:p>
    <w:bookmarkEnd w:id="23"/>
    <w:bookmarkStart w:name="z26" w:id="24"/>
    <w:p>
      <w:pPr>
        <w:spacing w:after="0"/>
        <w:ind w:left="0"/>
        <w:jc w:val="both"/>
      </w:pPr>
      <w:r>
        <w:rPr>
          <w:rFonts w:ascii="Times New Roman"/>
          <w:b w:val="false"/>
          <w:i w:val="false"/>
          <w:color w:val="000000"/>
          <w:sz w:val="28"/>
        </w:rPr>
        <w:t>
      16) присоединяемый оператор - оператор телекоммуникаций, владелец сети, провайдер телекоммуникаций, обращающийся с предложением о присоединении своей сети и/или узлов доступа провайдеров телекоммуникаций к сети присоединяющего оператора;</w:t>
      </w:r>
    </w:p>
    <w:bookmarkEnd w:id="24"/>
    <w:bookmarkStart w:name="z27" w:id="25"/>
    <w:p>
      <w:pPr>
        <w:spacing w:after="0"/>
        <w:ind w:left="0"/>
        <w:jc w:val="both"/>
      </w:pPr>
      <w:r>
        <w:rPr>
          <w:rFonts w:ascii="Times New Roman"/>
          <w:b w:val="false"/>
          <w:i w:val="false"/>
          <w:color w:val="000000"/>
          <w:sz w:val="28"/>
        </w:rPr>
        <w:t xml:space="preserve">
      17) уровень присоединения – уровень сети, определяемый по иерархии и плану </w:t>
      </w:r>
      <w:r>
        <w:rPr>
          <w:rFonts w:ascii="Times New Roman"/>
          <w:b w:val="false"/>
          <w:i w:val="false"/>
          <w:color w:val="000000"/>
          <w:sz w:val="28"/>
        </w:rPr>
        <w:t>нумерации</w:t>
      </w:r>
      <w:r>
        <w:rPr>
          <w:rFonts w:ascii="Times New Roman"/>
          <w:b w:val="false"/>
          <w:i w:val="false"/>
          <w:color w:val="000000"/>
          <w:sz w:val="28"/>
        </w:rPr>
        <w:t xml:space="preserve"> присоединяющей сети телекоммуникаций и на котором осуществляется присоединение другой сети телекоммуникаций;</w:t>
      </w:r>
    </w:p>
    <w:bookmarkEnd w:id="25"/>
    <w:bookmarkStart w:name="z28" w:id="26"/>
    <w:p>
      <w:pPr>
        <w:spacing w:after="0"/>
        <w:ind w:left="0"/>
        <w:jc w:val="both"/>
      </w:pPr>
      <w:r>
        <w:rPr>
          <w:rFonts w:ascii="Times New Roman"/>
          <w:b w:val="false"/>
          <w:i w:val="false"/>
          <w:color w:val="000000"/>
          <w:sz w:val="28"/>
        </w:rPr>
        <w:t>
      18) номер маршрутизации – адресная информация, используемая в сетях сотовой связи и телекоммуникаций общего пользования для осуществления вызовов к перенесенному абонентскому номеру сотовой связи;</w:t>
      </w:r>
    </w:p>
    <w:bookmarkEnd w:id="26"/>
    <w:bookmarkStart w:name="z29" w:id="27"/>
    <w:p>
      <w:pPr>
        <w:spacing w:after="0"/>
        <w:ind w:left="0"/>
        <w:jc w:val="both"/>
      </w:pPr>
      <w:r>
        <w:rPr>
          <w:rFonts w:ascii="Times New Roman"/>
          <w:b w:val="false"/>
          <w:i w:val="false"/>
          <w:color w:val="000000"/>
          <w:sz w:val="28"/>
        </w:rPr>
        <w:t>
      19) присоединение к сети телекоммуникаций общего пользования на внутризоновом уровне – присоединение одной сети телекоммуникаций к другой, при котором присоединяемая местная сеть телекоммуникаций (фрагмент сети) получает собственный внутризоновый код доступа "аb" и подключается к автоматической междугородной телефонной станции (далее – АМТС) присоединяющей сети телекоммуникаций;</w:t>
      </w:r>
    </w:p>
    <w:bookmarkEnd w:id="27"/>
    <w:bookmarkStart w:name="z30" w:id="28"/>
    <w:p>
      <w:pPr>
        <w:spacing w:after="0"/>
        <w:ind w:left="0"/>
        <w:jc w:val="both"/>
      </w:pPr>
      <w:r>
        <w:rPr>
          <w:rFonts w:ascii="Times New Roman"/>
          <w:b w:val="false"/>
          <w:i w:val="false"/>
          <w:color w:val="000000"/>
          <w:sz w:val="28"/>
        </w:rPr>
        <w:t>
      20) присоединение к сети телекоммуникаций общего пользования на местном уровне – присоединение сети телекоммуникаций к присоединяющей местной сети телекоммуникаций, если присоединяемой сети выделен ресурс нумерации местной сети;</w:t>
      </w:r>
    </w:p>
    <w:bookmarkEnd w:id="28"/>
    <w:bookmarkStart w:name="z31" w:id="29"/>
    <w:p>
      <w:pPr>
        <w:spacing w:after="0"/>
        <w:ind w:left="0"/>
        <w:jc w:val="both"/>
      </w:pPr>
      <w:r>
        <w:rPr>
          <w:rFonts w:ascii="Times New Roman"/>
          <w:b w:val="false"/>
          <w:i w:val="false"/>
          <w:color w:val="000000"/>
          <w:sz w:val="28"/>
        </w:rPr>
        <w:t>
      21) присоединение к сети телекоммуникаций общего пользования на междугородном уровне - присоединение одной сети телекоммуникаций к другой, при котором присоединяемой сети телекоммуникаций (фрагменту сети) назначается код зоны нумерации "ABC" или код "DEF" или префикс оператора междугородной и/или международной связи, и присоединяемая сеть подключается к междугородному транзитному узлу (далее – МгТУ) или АМТС присоединяющей сети телекоммуникаций;</w:t>
      </w:r>
    </w:p>
    <w:bookmarkEnd w:id="29"/>
    <w:bookmarkStart w:name="z32" w:id="30"/>
    <w:p>
      <w:pPr>
        <w:spacing w:after="0"/>
        <w:ind w:left="0"/>
        <w:jc w:val="both"/>
      </w:pPr>
      <w:r>
        <w:rPr>
          <w:rFonts w:ascii="Times New Roman"/>
          <w:b w:val="false"/>
          <w:i w:val="false"/>
          <w:color w:val="000000"/>
          <w:sz w:val="28"/>
        </w:rPr>
        <w:t>
      22) сеть с коммутацией пакетов – сеть телекоммуникаций, в которой передаваемая информация делится на пакеты ограниченного размера, причем канал связи между узлами сети занят только на время передачи пакета и освобождается после ее завершения. Приходящий пакет сначала запоминается в узле, а затем передается дальше по одному из каналов, в зависимости от конечного терминала, в котором пакеты снова соединяются;</w:t>
      </w:r>
    </w:p>
    <w:bookmarkEnd w:id="30"/>
    <w:bookmarkStart w:name="z33" w:id="31"/>
    <w:p>
      <w:pPr>
        <w:spacing w:after="0"/>
        <w:ind w:left="0"/>
        <w:jc w:val="both"/>
      </w:pPr>
      <w:r>
        <w:rPr>
          <w:rFonts w:ascii="Times New Roman"/>
          <w:b w:val="false"/>
          <w:i w:val="false"/>
          <w:color w:val="000000"/>
          <w:sz w:val="28"/>
        </w:rPr>
        <w:t>
      23) префикс – идентификатор, состоящий из одной или комбинации цифр и знаков, которые осуществляют выбор различных форматов номера, сетей и (или) служб;</w:t>
      </w:r>
    </w:p>
    <w:bookmarkEnd w:id="31"/>
    <w:bookmarkStart w:name="z34" w:id="32"/>
    <w:p>
      <w:pPr>
        <w:spacing w:after="0"/>
        <w:ind w:left="0"/>
        <w:jc w:val="both"/>
      </w:pPr>
      <w:r>
        <w:rPr>
          <w:rFonts w:ascii="Times New Roman"/>
          <w:b w:val="false"/>
          <w:i w:val="false"/>
          <w:color w:val="000000"/>
          <w:sz w:val="28"/>
        </w:rPr>
        <w:t>
      24) оператор-реципиент – оператор сотовой связи, в сеть связи которого осуществляется перенос абонентского номера;</w:t>
      </w:r>
    </w:p>
    <w:bookmarkEnd w:id="32"/>
    <w:bookmarkStart w:name="z35" w:id="33"/>
    <w:p>
      <w:pPr>
        <w:spacing w:after="0"/>
        <w:ind w:left="0"/>
        <w:jc w:val="both"/>
      </w:pPr>
      <w:r>
        <w:rPr>
          <w:rFonts w:ascii="Times New Roman"/>
          <w:b w:val="false"/>
          <w:i w:val="false"/>
          <w:color w:val="000000"/>
          <w:sz w:val="28"/>
        </w:rPr>
        <w:t>
      25) несанкционированный трафик (фрод) – трафик, пропускаемый в нарушение установленных правил присоединения и взаимодействия сетей телекоммуникаций, включая пропуск трафика и порядок взаиморасчетов, в том числе трафик с подменой номера вызывающего абонента;</w:t>
      </w:r>
    </w:p>
    <w:bookmarkEnd w:id="33"/>
    <w:bookmarkStart w:name="z36" w:id="34"/>
    <w:p>
      <w:pPr>
        <w:spacing w:after="0"/>
        <w:ind w:left="0"/>
        <w:jc w:val="both"/>
      </w:pPr>
      <w:r>
        <w:rPr>
          <w:rFonts w:ascii="Times New Roman"/>
          <w:b w:val="false"/>
          <w:i w:val="false"/>
          <w:color w:val="000000"/>
          <w:sz w:val="28"/>
        </w:rPr>
        <w:t>
      26) система тактовой сетевой синхронизации (далее – ТСС) – комплекс технических средств, обеспечивающих сигналами синхронизации все элементы цифровой сети телекоммуникаций;</w:t>
      </w:r>
    </w:p>
    <w:bookmarkEnd w:id="34"/>
    <w:bookmarkStart w:name="z37" w:id="35"/>
    <w:p>
      <w:pPr>
        <w:spacing w:after="0"/>
        <w:ind w:left="0"/>
        <w:jc w:val="both"/>
      </w:pPr>
      <w:r>
        <w:rPr>
          <w:rFonts w:ascii="Times New Roman"/>
          <w:b w:val="false"/>
          <w:i w:val="false"/>
          <w:color w:val="000000"/>
          <w:sz w:val="28"/>
        </w:rPr>
        <w:t>
      27)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 (далее – владелец сети);</w:t>
      </w:r>
    </w:p>
    <w:bookmarkEnd w:id="35"/>
    <w:bookmarkStart w:name="z38" w:id="36"/>
    <w:p>
      <w:pPr>
        <w:spacing w:after="0"/>
        <w:ind w:left="0"/>
        <w:jc w:val="both"/>
      </w:pPr>
      <w:r>
        <w:rPr>
          <w:rFonts w:ascii="Times New Roman"/>
          <w:b w:val="false"/>
          <w:i w:val="false"/>
          <w:color w:val="000000"/>
          <w:sz w:val="28"/>
        </w:rPr>
        <w:t>
      28) оператор телекоммуникаций - оператор связи, владеющий сетью телекоммуникаций на праве собственности или других вещных правах, обеспечивающее ее функционирование, развитие и оказывающее возмездные и/или безвозмездные услуги телекоммуникаций и/или информационные услуги;</w:t>
      </w:r>
    </w:p>
    <w:bookmarkEnd w:id="36"/>
    <w:bookmarkStart w:name="z39" w:id="37"/>
    <w:p>
      <w:pPr>
        <w:spacing w:after="0"/>
        <w:ind w:left="0"/>
        <w:jc w:val="both"/>
      </w:pPr>
      <w:r>
        <w:rPr>
          <w:rFonts w:ascii="Times New Roman"/>
          <w:b w:val="false"/>
          <w:i w:val="false"/>
          <w:color w:val="000000"/>
          <w:sz w:val="28"/>
        </w:rPr>
        <w:t>
      29) провайдер телекоммуникаций - оператор связи, не имеющий собственной сети телекоммуникаций, предоставляющий услуги доступа к сетям и услугам операторов телекоммуникаций и оказывающий возмездные или безвозмездные услуги телекоммуникаций и/или информационные услуги посредством сети оператора телекоммуникаций, которые классифицируются по видам оказываемых услуг телекоммуникаций;</w:t>
      </w:r>
    </w:p>
    <w:bookmarkEnd w:id="37"/>
    <w:bookmarkStart w:name="z40" w:id="38"/>
    <w:p>
      <w:pPr>
        <w:spacing w:after="0"/>
        <w:ind w:left="0"/>
        <w:jc w:val="both"/>
      </w:pPr>
      <w:r>
        <w:rPr>
          <w:rFonts w:ascii="Times New Roman"/>
          <w:b w:val="false"/>
          <w:i w:val="false"/>
          <w:color w:val="000000"/>
          <w:sz w:val="28"/>
        </w:rPr>
        <w:t>
      30) узел доступа провайдера телекоммуникаций - оборудование, которое принимает данные, поступающие от пользователей, и подготавливает их для передачи по сети оператора телекоммуникаций;</w:t>
      </w:r>
    </w:p>
    <w:bookmarkEnd w:id="38"/>
    <w:bookmarkStart w:name="z41" w:id="39"/>
    <w:p>
      <w:pPr>
        <w:spacing w:after="0"/>
        <w:ind w:left="0"/>
        <w:jc w:val="both"/>
      </w:pPr>
      <w:r>
        <w:rPr>
          <w:rFonts w:ascii="Times New Roman"/>
          <w:b w:val="false"/>
          <w:i w:val="false"/>
          <w:color w:val="000000"/>
          <w:sz w:val="28"/>
        </w:rPr>
        <w:t>
      31) узел доступа провайдера телекоммуникаций – совокупность технических средств провайдера телекоммуникаций, обеспечивающих оказание услуг телекоммуникаций и/или информационных услуг по сети оператора телекоммуникаций;</w:t>
      </w:r>
    </w:p>
    <w:bookmarkEnd w:id="39"/>
    <w:bookmarkStart w:name="z42" w:id="40"/>
    <w:p>
      <w:pPr>
        <w:spacing w:after="0"/>
        <w:ind w:left="0"/>
        <w:jc w:val="both"/>
      </w:pPr>
      <w:r>
        <w:rPr>
          <w:rFonts w:ascii="Times New Roman"/>
          <w:b w:val="false"/>
          <w:i w:val="false"/>
          <w:color w:val="000000"/>
          <w:sz w:val="28"/>
        </w:rPr>
        <w:t>
      32) терминал – оконечное абонентское устройство;</w:t>
      </w:r>
    </w:p>
    <w:bookmarkEnd w:id="40"/>
    <w:bookmarkStart w:name="z43" w:id="41"/>
    <w:p>
      <w:pPr>
        <w:spacing w:after="0"/>
        <w:ind w:left="0"/>
        <w:jc w:val="both"/>
      </w:pPr>
      <w:r>
        <w:rPr>
          <w:rFonts w:ascii="Times New Roman"/>
          <w:b w:val="false"/>
          <w:i w:val="false"/>
          <w:color w:val="000000"/>
          <w:sz w:val="28"/>
        </w:rPr>
        <w:t>
      33) единицы трафика - секунда, минута телефонного соединения или кбайт информации, переданной по сети телекоммуникаций;</w:t>
      </w:r>
    </w:p>
    <w:bookmarkEnd w:id="41"/>
    <w:bookmarkStart w:name="z44" w:id="42"/>
    <w:p>
      <w:pPr>
        <w:spacing w:after="0"/>
        <w:ind w:left="0"/>
        <w:jc w:val="both"/>
      </w:pPr>
      <w:r>
        <w:rPr>
          <w:rFonts w:ascii="Times New Roman"/>
          <w:b w:val="false"/>
          <w:i w:val="false"/>
          <w:color w:val="000000"/>
          <w:sz w:val="28"/>
        </w:rPr>
        <w:t>
      34) техническая возможность – наличие функционирующих технических средств и сооружений связи в зоне действия сети телекоммуникаций, необходимых для присоединения сетей (оборудования) телекоммуникаций и пропуска трафика, а также наличие свободных ресурсов и функциональных возможностей сетей и оборудования телекоммуникаций;</w:t>
      </w:r>
    </w:p>
    <w:bookmarkEnd w:id="42"/>
    <w:bookmarkStart w:name="z45" w:id="43"/>
    <w:p>
      <w:pPr>
        <w:spacing w:after="0"/>
        <w:ind w:left="0"/>
        <w:jc w:val="both"/>
      </w:pPr>
      <w:r>
        <w:rPr>
          <w:rFonts w:ascii="Times New Roman"/>
          <w:b w:val="false"/>
          <w:i w:val="false"/>
          <w:color w:val="000000"/>
          <w:sz w:val="28"/>
        </w:rPr>
        <w:t>
      35) регулирование пропуска трафика – установление правил, по которым выбираются (или исключаются) те или иные способы и маршруты пропуска трафика на сетях телекоммуникаций и между ними;</w:t>
      </w:r>
    </w:p>
    <w:bookmarkEnd w:id="43"/>
    <w:bookmarkStart w:name="z46" w:id="44"/>
    <w:p>
      <w:pPr>
        <w:spacing w:after="0"/>
        <w:ind w:left="0"/>
        <w:jc w:val="both"/>
      </w:pPr>
      <w:r>
        <w:rPr>
          <w:rFonts w:ascii="Times New Roman"/>
          <w:b w:val="false"/>
          <w:i w:val="false"/>
          <w:color w:val="000000"/>
          <w:sz w:val="28"/>
        </w:rPr>
        <w:t>
      36) сеть фиксированной связи – сеть телекоммуникаций, оконечные терминалы которой имеют территориально фиксированное место расположения. Сети фиксированной телефонной связи подразделяются на: местные сети телекоммуникаций, сети телекоммуникаций операторов междугородной и/или международной связи, фиксированной спутниковой связи;</w:t>
      </w:r>
    </w:p>
    <w:bookmarkEnd w:id="44"/>
    <w:bookmarkStart w:name="z47" w:id="45"/>
    <w:p>
      <w:pPr>
        <w:spacing w:after="0"/>
        <w:ind w:left="0"/>
        <w:jc w:val="both"/>
      </w:pPr>
      <w:r>
        <w:rPr>
          <w:rFonts w:ascii="Times New Roman"/>
          <w:b w:val="false"/>
          <w:i w:val="false"/>
          <w:color w:val="000000"/>
          <w:sz w:val="28"/>
        </w:rPr>
        <w:t>
      37) сеть подвижной связи – сеть телекоммуникаций, не имеющее постоянного географически определяемого местоположения в рамках обслуживаемой территории (сотовая, транкинговая, спутниковая сеть телекоммуникаций);</w:t>
      </w:r>
    </w:p>
    <w:bookmarkEnd w:id="45"/>
    <w:bookmarkStart w:name="z48" w:id="46"/>
    <w:p>
      <w:pPr>
        <w:spacing w:after="0"/>
        <w:ind w:left="0"/>
        <w:jc w:val="both"/>
      </w:pPr>
      <w:r>
        <w:rPr>
          <w:rFonts w:ascii="Times New Roman"/>
          <w:b w:val="false"/>
          <w:i w:val="false"/>
          <w:color w:val="000000"/>
          <w:sz w:val="28"/>
        </w:rPr>
        <w:t>
      38) сеть ведомственной связи – предназначенные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w:t>
      </w:r>
    </w:p>
    <w:bookmarkEnd w:id="46"/>
    <w:bookmarkStart w:name="z49" w:id="47"/>
    <w:p>
      <w:pPr>
        <w:spacing w:after="0"/>
        <w:ind w:left="0"/>
        <w:jc w:val="both"/>
      </w:pPr>
      <w:r>
        <w:rPr>
          <w:rFonts w:ascii="Times New Roman"/>
          <w:b w:val="false"/>
          <w:i w:val="false"/>
          <w:color w:val="000000"/>
          <w:sz w:val="28"/>
        </w:rPr>
        <w:t>
      39) сети специальной связи - предназначенные для обеспечения нужд уполномоченных государственных органов,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p>
    <w:bookmarkEnd w:id="47"/>
    <w:bookmarkStart w:name="z50" w:id="48"/>
    <w:p>
      <w:pPr>
        <w:spacing w:after="0"/>
        <w:ind w:left="0"/>
        <w:jc w:val="both"/>
      </w:pPr>
      <w:r>
        <w:rPr>
          <w:rFonts w:ascii="Times New Roman"/>
          <w:b w:val="false"/>
          <w:i w:val="false"/>
          <w:color w:val="000000"/>
          <w:sz w:val="28"/>
        </w:rPr>
        <w:t>
      40) сеть корпоративной связи - предназначенные для обеспечения реализации управленческих и внутрипроизводственных целей юридических лиц;</w:t>
      </w:r>
    </w:p>
    <w:bookmarkEnd w:id="48"/>
    <w:bookmarkStart w:name="z51" w:id="49"/>
    <w:p>
      <w:pPr>
        <w:spacing w:after="0"/>
        <w:ind w:left="0"/>
        <w:jc w:val="both"/>
      </w:pPr>
      <w:r>
        <w:rPr>
          <w:rFonts w:ascii="Times New Roman"/>
          <w:b w:val="false"/>
          <w:i w:val="false"/>
          <w:color w:val="000000"/>
          <w:sz w:val="28"/>
        </w:rPr>
        <w:t>
      41) перенесенный абонентский номер сотовой связи – абонентский номер, в отношении которого была выполнена процедура переноса абонентского номера от одного оператора сотовой связи к другому с сохранением данного абонентского номера;</w:t>
      </w:r>
    </w:p>
    <w:bookmarkEnd w:id="49"/>
    <w:bookmarkStart w:name="z52" w:id="50"/>
    <w:p>
      <w:pPr>
        <w:spacing w:after="0"/>
        <w:ind w:left="0"/>
        <w:jc w:val="both"/>
      </w:pPr>
      <w:r>
        <w:rPr>
          <w:rFonts w:ascii="Times New Roman"/>
          <w:b w:val="false"/>
          <w:i w:val="false"/>
          <w:color w:val="000000"/>
          <w:sz w:val="28"/>
        </w:rPr>
        <w:t>
      42) присоединение на международном уровне – организация взаимодействия сетей телекоммуникаций операторов международной связи через международные центры коммутации (далее – МЦК);</w:t>
      </w:r>
    </w:p>
    <w:bookmarkEnd w:id="50"/>
    <w:bookmarkStart w:name="z53" w:id="51"/>
    <w:p>
      <w:pPr>
        <w:spacing w:after="0"/>
        <w:ind w:left="0"/>
        <w:jc w:val="both"/>
      </w:pPr>
      <w:r>
        <w:rPr>
          <w:rFonts w:ascii="Times New Roman"/>
          <w:b w:val="false"/>
          <w:i w:val="false"/>
          <w:color w:val="000000"/>
          <w:sz w:val="28"/>
        </w:rPr>
        <w:t>
      43) мини-автоматические телефонные станции – автоматические телефонные станции (далее - АТС) емкостью не более 128 номеров;</w:t>
      </w:r>
    </w:p>
    <w:bookmarkEnd w:id="51"/>
    <w:bookmarkStart w:name="z54" w:id="52"/>
    <w:p>
      <w:pPr>
        <w:spacing w:after="0"/>
        <w:ind w:left="0"/>
        <w:jc w:val="both"/>
      </w:pPr>
      <w:r>
        <w:rPr>
          <w:rFonts w:ascii="Times New Roman"/>
          <w:b w:val="false"/>
          <w:i w:val="false"/>
          <w:color w:val="000000"/>
          <w:sz w:val="28"/>
        </w:rPr>
        <w:t>
      44) сеть инициатора вызова – сеть оператора связи, к которой подключен абонент, инициирующий вызов;</w:t>
      </w:r>
    </w:p>
    <w:bookmarkEnd w:id="52"/>
    <w:bookmarkStart w:name="z55" w:id="53"/>
    <w:p>
      <w:pPr>
        <w:spacing w:after="0"/>
        <w:ind w:left="0"/>
        <w:jc w:val="both"/>
      </w:pPr>
      <w:r>
        <w:rPr>
          <w:rFonts w:ascii="Times New Roman"/>
          <w:b w:val="false"/>
          <w:i w:val="false"/>
          <w:color w:val="000000"/>
          <w:sz w:val="28"/>
        </w:rPr>
        <w:t>
      45) оператор IP-телефонии – оператор связи, предоставляющий услуги телефонной связи в режиме реального времени через сеть с коммутацией пакетов;</w:t>
      </w:r>
    </w:p>
    <w:bookmarkEnd w:id="53"/>
    <w:bookmarkStart w:name="z56" w:id="54"/>
    <w:p>
      <w:pPr>
        <w:spacing w:after="0"/>
        <w:ind w:left="0"/>
        <w:jc w:val="both"/>
      </w:pPr>
      <w:r>
        <w:rPr>
          <w:rFonts w:ascii="Times New Roman"/>
          <w:b w:val="false"/>
          <w:i w:val="false"/>
          <w:color w:val="000000"/>
          <w:sz w:val="28"/>
        </w:rPr>
        <w:t>
      46) IP – телефония – технология, позволяющая использовать сеть с коммутацией пакетов в качестве средства организации телефонной связи в режиме реального времени;</w:t>
      </w:r>
    </w:p>
    <w:bookmarkEnd w:id="54"/>
    <w:bookmarkStart w:name="z57" w:id="55"/>
    <w:p>
      <w:pPr>
        <w:spacing w:after="0"/>
        <w:ind w:left="0"/>
        <w:jc w:val="both"/>
      </w:pPr>
      <w:r>
        <w:rPr>
          <w:rFonts w:ascii="Times New Roman"/>
          <w:b w:val="false"/>
          <w:i w:val="false"/>
          <w:color w:val="000000"/>
          <w:sz w:val="28"/>
        </w:rPr>
        <w:t>
      48) "All Call Query" (запрос для всех вызовов) – метод прямой маршрутизации вызовов для пропуска трафика на перенесенные абонентские номера сотовой связи, при котором сеть инициатора вызова осуществляет запрос к операционной базе данных перенесенных номеров для получения информации о перенесенном номере и дальнейшую маршрутизацию вызова по назначению.</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08.10.2025 </w:t>
      </w:r>
      <w:r>
        <w:rPr>
          <w:rFonts w:ascii="Times New Roman"/>
          <w:b w:val="false"/>
          <w:i w:val="false"/>
          <w:color w:val="000000"/>
          <w:sz w:val="28"/>
        </w:rPr>
        <w:t>№ 506/НҚ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3. Настоящими Правилами предусмотрен порядок организационно-технического взаимодействия между:</w:t>
      </w:r>
    </w:p>
    <w:bookmarkEnd w:id="56"/>
    <w:p>
      <w:pPr>
        <w:spacing w:after="0"/>
        <w:ind w:left="0"/>
        <w:jc w:val="both"/>
      </w:pPr>
      <w:r>
        <w:rPr>
          <w:rFonts w:ascii="Times New Roman"/>
          <w:b w:val="false"/>
          <w:i w:val="false"/>
          <w:color w:val="000000"/>
          <w:sz w:val="28"/>
        </w:rPr>
        <w:t>
      1) операторами сети фиксированной связи друг с другом, операторами сети подвижной связи друг с другом, операторами сети фиксированной связи с операторами сети подвижной связи, если их сети телекоммуникаций имеют присоединение к сетям телекоммуникаций общего пользования;</w:t>
      </w:r>
    </w:p>
    <w:p>
      <w:pPr>
        <w:spacing w:after="0"/>
        <w:ind w:left="0"/>
        <w:jc w:val="both"/>
      </w:pPr>
      <w:r>
        <w:rPr>
          <w:rFonts w:ascii="Times New Roman"/>
          <w:b w:val="false"/>
          <w:i w:val="false"/>
          <w:color w:val="000000"/>
          <w:sz w:val="28"/>
        </w:rPr>
        <w:t>
      2) владельцами ведомственных, специальных, корпоративных сетей телекоммуникаций друг с другом и с операторами сети фиксированной и/или сети подвижной связи, если их сети телекоммуникаций имеют присоединение к сетям телекоммуникаций общего пользования;</w:t>
      </w:r>
    </w:p>
    <w:p>
      <w:pPr>
        <w:spacing w:after="0"/>
        <w:ind w:left="0"/>
        <w:jc w:val="both"/>
      </w:pPr>
      <w:r>
        <w:rPr>
          <w:rFonts w:ascii="Times New Roman"/>
          <w:b w:val="false"/>
          <w:i w:val="false"/>
          <w:color w:val="000000"/>
          <w:sz w:val="28"/>
        </w:rPr>
        <w:t>
      3) операторами сети фиксированной и/или сети подвижной связи с провайдерами телекоммуникаций при присоединении к их сетям телекоммуникаций узлов доступа провайдеров телекоммуникаций, если их сети телекоммуникаций имеют присоединение к сетям телекоммуникаций общего пользования.</w:t>
      </w:r>
    </w:p>
    <w:bookmarkStart w:name="z59" w:id="57"/>
    <w:p>
      <w:pPr>
        <w:spacing w:after="0"/>
        <w:ind w:left="0"/>
        <w:jc w:val="both"/>
      </w:pPr>
      <w:r>
        <w:rPr>
          <w:rFonts w:ascii="Times New Roman"/>
          <w:b w:val="false"/>
          <w:i w:val="false"/>
          <w:color w:val="000000"/>
          <w:sz w:val="28"/>
        </w:rPr>
        <w:t>
      4. Действие настоящих Правил распространяется на всех операторов связи и владельцев сетей, сети (оборудование) которых имеет присоединение к сети телекоммуникаций общего пользования Республики Казахстан.</w:t>
      </w:r>
    </w:p>
    <w:bookmarkEnd w:id="57"/>
    <w:p>
      <w:pPr>
        <w:spacing w:after="0"/>
        <w:ind w:left="0"/>
        <w:jc w:val="both"/>
      </w:pPr>
      <w:r>
        <w:rPr>
          <w:rFonts w:ascii="Times New Roman"/>
          <w:b w:val="false"/>
          <w:i w:val="false"/>
          <w:color w:val="000000"/>
          <w:sz w:val="28"/>
        </w:rPr>
        <w:t xml:space="preserve">
      Организация взаимодействия технического персонала при повреждениях и аварийных ситуациях, а также маршрутизация вызовов ведомственных, корпоративных, специальных сетей связи и АТС сетей телекоммуникаций общего пользования проводится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Нормативы нагрузки и качества установления соединения в сетях телекоммуникаций общего пользования определены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Технические требования к АТС, включаемым в сети телекоммуникаций общего пользования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Особенности присоединения мини АТС, параметры абонентских комплектов, по которым включены мини АТС, определены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60" w:id="58"/>
    <w:p>
      <w:pPr>
        <w:spacing w:after="0"/>
        <w:ind w:left="0"/>
        <w:jc w:val="both"/>
      </w:pPr>
      <w:r>
        <w:rPr>
          <w:rFonts w:ascii="Times New Roman"/>
          <w:b w:val="false"/>
          <w:i w:val="false"/>
          <w:color w:val="000000"/>
          <w:sz w:val="28"/>
        </w:rPr>
        <w:t xml:space="preserve">
      5. Правоотношения и организационно-техническое взаимодействие между операторами связи, операторами и владельцами сетей и порядок взаиморасчетов регулируется договором присоединения и взаимодействия сетей телекоммуникаций (далее – Договор присоединения и взаимодействия), заключенным между ними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8"/>
    <w:bookmarkStart w:name="z61" w:id="59"/>
    <w:p>
      <w:pPr>
        <w:spacing w:after="0"/>
        <w:ind w:left="0"/>
        <w:jc w:val="left"/>
      </w:pPr>
      <w:r>
        <w:rPr>
          <w:rFonts w:ascii="Times New Roman"/>
          <w:b/>
          <w:i w:val="false"/>
          <w:color w:val="000000"/>
        </w:rPr>
        <w:t xml:space="preserve"> 2. Порядок присоединения и взаимодействия сетей</w:t>
      </w:r>
      <w:r>
        <w:br/>
      </w:r>
      <w:r>
        <w:rPr>
          <w:rFonts w:ascii="Times New Roman"/>
          <w:b/>
          <w:i w:val="false"/>
          <w:color w:val="000000"/>
        </w:rPr>
        <w:t>телекоммуникаций</w:t>
      </w:r>
    </w:p>
    <w:bookmarkEnd w:id="59"/>
    <w:bookmarkStart w:name="z62" w:id="60"/>
    <w:p>
      <w:pPr>
        <w:spacing w:after="0"/>
        <w:ind w:left="0"/>
        <w:jc w:val="both"/>
      </w:pPr>
      <w:r>
        <w:rPr>
          <w:rFonts w:ascii="Times New Roman"/>
          <w:b w:val="false"/>
          <w:i w:val="false"/>
          <w:color w:val="000000"/>
          <w:sz w:val="28"/>
        </w:rPr>
        <w:t>
      6. Сети телекоммуникаций, присоединяемые к сети телекоммуникаций общего пользования, рассматриваются в качестве составных частей сетей телекоммуникаций общего пользования. При сопряжении выделенных сетей с сетями телекоммуникаций общего пользования они переходят в категорию сетей телекоммуникаций общего пользования. Не допускается организация пропуска трафика с использованием серийных номеров, GSM-шлюзов, любого другого оборудования, включаемого одновременно в сети телекоммуникации общего пользования и выделенные сети.</w:t>
      </w:r>
    </w:p>
    <w:bookmarkEnd w:id="60"/>
    <w:bookmarkStart w:name="z63" w:id="61"/>
    <w:p>
      <w:pPr>
        <w:spacing w:after="0"/>
        <w:ind w:left="0"/>
        <w:jc w:val="both"/>
      </w:pPr>
      <w:r>
        <w:rPr>
          <w:rFonts w:ascii="Times New Roman"/>
          <w:b w:val="false"/>
          <w:i w:val="false"/>
          <w:color w:val="000000"/>
          <w:sz w:val="28"/>
        </w:rPr>
        <w:t>
      7. На присоединяемых сетях выполняются условия:</w:t>
      </w:r>
    </w:p>
    <w:bookmarkEnd w:id="61"/>
    <w:p>
      <w:pPr>
        <w:spacing w:after="0"/>
        <w:ind w:left="0"/>
        <w:jc w:val="both"/>
      </w:pPr>
      <w:r>
        <w:rPr>
          <w:rFonts w:ascii="Times New Roman"/>
          <w:b w:val="false"/>
          <w:i w:val="false"/>
          <w:color w:val="000000"/>
          <w:sz w:val="28"/>
        </w:rPr>
        <w:t>
      1) по обеспечению надежности и управляемости связью с учетом сетевых технологических особенностей на основе единых стандартов, действующих на территории Республики Казахстан;</w:t>
      </w:r>
    </w:p>
    <w:p>
      <w:pPr>
        <w:spacing w:after="0"/>
        <w:ind w:left="0"/>
        <w:jc w:val="both"/>
      </w:pPr>
      <w:r>
        <w:rPr>
          <w:rFonts w:ascii="Times New Roman"/>
          <w:b w:val="false"/>
          <w:i w:val="false"/>
          <w:color w:val="000000"/>
          <w:sz w:val="28"/>
        </w:rPr>
        <w:t>
      2) по обеспечению устойчивости и информационной безопасности, функций оперативно-розыскных мероприятий, работы в условиях чрезвычайных ситуаций по восстановлению связи;</w:t>
      </w:r>
    </w:p>
    <w:p>
      <w:pPr>
        <w:spacing w:after="0"/>
        <w:ind w:left="0"/>
        <w:jc w:val="both"/>
      </w:pPr>
      <w:r>
        <w:rPr>
          <w:rFonts w:ascii="Times New Roman"/>
          <w:b w:val="false"/>
          <w:i w:val="false"/>
          <w:color w:val="000000"/>
          <w:sz w:val="28"/>
        </w:rPr>
        <w:t>
      3) по обеспечению сертификации биллиноговых систем в органах сертификации, аккредитованных соответствующим уполномоченным органом по техническому регулированию и метрологии;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предъявляемые</w:t>
      </w:r>
      <w:r>
        <w:rPr>
          <w:rFonts w:ascii="Times New Roman"/>
          <w:b w:val="false"/>
          <w:i w:val="false"/>
          <w:color w:val="000000"/>
          <w:sz w:val="28"/>
        </w:rPr>
        <w:t xml:space="preserve"> к сетям телекоммуникаций операторов междугородной и (или) международной связи.</w:t>
      </w:r>
    </w:p>
    <w:bookmarkStart w:name="z64" w:id="62"/>
    <w:p>
      <w:pPr>
        <w:spacing w:after="0"/>
        <w:ind w:left="0"/>
        <w:jc w:val="both"/>
      </w:pPr>
      <w:r>
        <w:rPr>
          <w:rFonts w:ascii="Times New Roman"/>
          <w:b w:val="false"/>
          <w:i w:val="false"/>
          <w:color w:val="000000"/>
          <w:sz w:val="28"/>
        </w:rPr>
        <w:t xml:space="preserve">
      8. Общетехнические требования, предъявляемые ко всем сетям, составляющим единую сеть телекоммуникаций Республики Казахстан, по построению, структуре сетей, системе тактовой сетевой синхронизации, системам сигнализации, планам </w:t>
      </w:r>
      <w:r>
        <w:rPr>
          <w:rFonts w:ascii="Times New Roman"/>
          <w:b w:val="false"/>
          <w:i w:val="false"/>
          <w:color w:val="000000"/>
          <w:sz w:val="28"/>
        </w:rPr>
        <w:t>нумерации</w:t>
      </w:r>
      <w:r>
        <w:rPr>
          <w:rFonts w:ascii="Times New Roman"/>
          <w:b w:val="false"/>
          <w:i w:val="false"/>
          <w:color w:val="000000"/>
          <w:sz w:val="28"/>
        </w:rPr>
        <w:t>, управлению сетями и типам применяемого коммутационного оборудования, должны соответствовать документу единой сети телекоммуникаций Республики Казахстан и рекомендациям МСЭ-Т.</w:t>
      </w:r>
    </w:p>
    <w:bookmarkEnd w:id="62"/>
    <w:bookmarkStart w:name="z65" w:id="63"/>
    <w:p>
      <w:pPr>
        <w:spacing w:after="0"/>
        <w:ind w:left="0"/>
        <w:jc w:val="both"/>
      </w:pPr>
      <w:r>
        <w:rPr>
          <w:rFonts w:ascii="Times New Roman"/>
          <w:b w:val="false"/>
          <w:i w:val="false"/>
          <w:color w:val="000000"/>
          <w:sz w:val="28"/>
        </w:rPr>
        <w:t>
      9. Коммутационная станция (оборудование) присоединяемой сети может использоваться в целях присоединения только одним оператором связи.</w:t>
      </w:r>
    </w:p>
    <w:bookmarkEnd w:id="63"/>
    <w:bookmarkStart w:name="z201" w:id="64"/>
    <w:p>
      <w:pPr>
        <w:spacing w:after="0"/>
        <w:ind w:left="0"/>
        <w:jc w:val="both"/>
      </w:pPr>
      <w:r>
        <w:rPr>
          <w:rFonts w:ascii="Times New Roman"/>
          <w:b w:val="false"/>
          <w:i w:val="false"/>
          <w:color w:val="000000"/>
          <w:sz w:val="28"/>
        </w:rPr>
        <w:t xml:space="preserve">
      9-1. Присоединение сетей телекоммуникаций операторов связи к сетям телекоммуникаций общего пользования осуществляется после приведения присоединяемого коммутационного оборудования в соответствие требованиям, установленным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утвержденными приказом председателя Комитета национальной безопасности Республики Казахстан от 27 июля 2021 года № 85/қе (зарегистрирован в Реестре государственной регистрации нормативных правовых актов за № 23744). Присоединение в целях сертификации на соответствие требованиям, установленным указанным техническим регламентом, осуществляется в срок не более 30 календарных дней.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информации и коммуникаций РК от 21.10.2016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10. Организационно-техническое взаимодействие включает два этапа, первый этап – взаимодействие в процессе присоединения сетей включает в себя:</w:t>
      </w:r>
    </w:p>
    <w:bookmarkEnd w:id="65"/>
    <w:p>
      <w:pPr>
        <w:spacing w:after="0"/>
        <w:ind w:left="0"/>
        <w:jc w:val="both"/>
      </w:pPr>
      <w:r>
        <w:rPr>
          <w:rFonts w:ascii="Times New Roman"/>
          <w:b w:val="false"/>
          <w:i w:val="false"/>
          <w:color w:val="000000"/>
          <w:sz w:val="28"/>
        </w:rPr>
        <w:t xml:space="preserve">
      1) обращение присоединяемого оператора к присоединяющему оператору для определения возможности присоединения сетей и/или узлов доступа провайдеров телекоммуникаций и получение присоединяемым оператором у присоединяющего оператора типовых технических условий на присоединение, оформленных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проекта Договора присоединения.</w:t>
      </w:r>
    </w:p>
    <w:p>
      <w:pPr>
        <w:spacing w:after="0"/>
        <w:ind w:left="0"/>
        <w:jc w:val="both"/>
      </w:pPr>
      <w:r>
        <w:rPr>
          <w:rFonts w:ascii="Times New Roman"/>
          <w:b w:val="false"/>
          <w:i w:val="false"/>
          <w:color w:val="000000"/>
          <w:sz w:val="28"/>
        </w:rPr>
        <w:t>
      Присоединяющий оператор, при технической возможности, в срок не более тридцати календарных дней, если присоединение осуществляется в пределах одной зоны нумерации, и не более шестидесяти календарных дней, в случае одновременного присоединения в разных зонах нумерации выдает технические условия с указанием конкретных действий, необходимых для выполнения присоединения, и обеспечивает техническую возможность подключения к стандартной точке присоединения (подключения).</w:t>
      </w:r>
    </w:p>
    <w:p>
      <w:pPr>
        <w:spacing w:after="0"/>
        <w:ind w:left="0"/>
        <w:jc w:val="both"/>
      </w:pPr>
      <w:r>
        <w:rPr>
          <w:rFonts w:ascii="Times New Roman"/>
          <w:b w:val="false"/>
          <w:i w:val="false"/>
          <w:color w:val="000000"/>
          <w:sz w:val="28"/>
        </w:rPr>
        <w:t>
      При запросе на прокладку кабеля в телефонной канализации для целей присоединения владелец кабельной (телефонной) канализации, при отсутствии технической возможности, указывает в технических условиях какие мероприятия необходимо выполнить, чтобы устранить препятствие для прокладки кабеля;</w:t>
      </w:r>
    </w:p>
    <w:p>
      <w:pPr>
        <w:spacing w:after="0"/>
        <w:ind w:left="0"/>
        <w:jc w:val="both"/>
      </w:pPr>
      <w:r>
        <w:rPr>
          <w:rFonts w:ascii="Times New Roman"/>
          <w:b w:val="false"/>
          <w:i w:val="false"/>
          <w:color w:val="000000"/>
          <w:sz w:val="28"/>
        </w:rPr>
        <w:t>
      2) разработка присоединяемым оператором проектно-сметной документации на присоединение;</w:t>
      </w:r>
    </w:p>
    <w:p>
      <w:pPr>
        <w:spacing w:after="0"/>
        <w:ind w:left="0"/>
        <w:jc w:val="both"/>
      </w:pPr>
      <w:r>
        <w:rPr>
          <w:rFonts w:ascii="Times New Roman"/>
          <w:b w:val="false"/>
          <w:i w:val="false"/>
          <w:color w:val="000000"/>
          <w:sz w:val="28"/>
        </w:rPr>
        <w:t>
      3) реализация присоединяемым оператором проекта на присоединение и (или) выполнение технических условий;</w:t>
      </w:r>
    </w:p>
    <w:p>
      <w:pPr>
        <w:spacing w:after="0"/>
        <w:ind w:left="0"/>
        <w:jc w:val="both"/>
      </w:pPr>
      <w:r>
        <w:rPr>
          <w:rFonts w:ascii="Times New Roman"/>
          <w:b w:val="false"/>
          <w:i w:val="false"/>
          <w:color w:val="000000"/>
          <w:sz w:val="28"/>
        </w:rPr>
        <w:t>
      4) присоединение сетей в тестовом режиме.</w:t>
      </w:r>
    </w:p>
    <w:p>
      <w:pPr>
        <w:spacing w:after="0"/>
        <w:ind w:left="0"/>
        <w:jc w:val="both"/>
      </w:pPr>
      <w:r>
        <w:rPr>
          <w:rFonts w:ascii="Times New Roman"/>
          <w:b w:val="false"/>
          <w:i w:val="false"/>
          <w:color w:val="000000"/>
          <w:sz w:val="28"/>
        </w:rPr>
        <w:t>
      Завершением первого этапа является подписание Акта выполненных технических условий, Акта тестовых испытаний и ввода в коммерческую эксплуатацию присоединенной сети.</w:t>
      </w:r>
    </w:p>
    <w:p>
      <w:pPr>
        <w:spacing w:after="0"/>
        <w:ind w:left="0"/>
        <w:jc w:val="both"/>
      </w:pPr>
      <w:r>
        <w:rPr>
          <w:rFonts w:ascii="Times New Roman"/>
          <w:b w:val="false"/>
          <w:i w:val="false"/>
          <w:color w:val="000000"/>
          <w:sz w:val="28"/>
        </w:rPr>
        <w:t>
      С момента подписания данных двух актов, по обоюдному согласию присоединяющий и присоединяемый операторы в срок не более трех рабочих дней подписывают Договор присоединения.</w:t>
      </w:r>
    </w:p>
    <w:p>
      <w:pPr>
        <w:spacing w:after="0"/>
        <w:ind w:left="0"/>
        <w:jc w:val="both"/>
      </w:pPr>
      <w:r>
        <w:rPr>
          <w:rFonts w:ascii="Times New Roman"/>
          <w:b w:val="false"/>
          <w:i w:val="false"/>
          <w:color w:val="000000"/>
          <w:sz w:val="28"/>
        </w:rPr>
        <w:t>
      Второй этап – взаимодействие в процессе предоставления услуг телекоммуникаций после осуществления присоединения сетей, включающий в себя решение следующих вопросов:</w:t>
      </w:r>
    </w:p>
    <w:p>
      <w:pPr>
        <w:spacing w:after="0"/>
        <w:ind w:left="0"/>
        <w:jc w:val="both"/>
      </w:pPr>
      <w:r>
        <w:rPr>
          <w:rFonts w:ascii="Times New Roman"/>
          <w:b w:val="false"/>
          <w:i w:val="false"/>
          <w:color w:val="000000"/>
          <w:sz w:val="28"/>
        </w:rPr>
        <w:t>
      1) взаимодействие при предоставлении услуг;</w:t>
      </w:r>
    </w:p>
    <w:p>
      <w:pPr>
        <w:spacing w:after="0"/>
        <w:ind w:left="0"/>
        <w:jc w:val="both"/>
      </w:pPr>
      <w:r>
        <w:rPr>
          <w:rFonts w:ascii="Times New Roman"/>
          <w:b w:val="false"/>
          <w:i w:val="false"/>
          <w:color w:val="000000"/>
          <w:sz w:val="28"/>
        </w:rPr>
        <w:t>
      2) организацию пропуска трафика;</w:t>
      </w:r>
    </w:p>
    <w:p>
      <w:pPr>
        <w:spacing w:after="0"/>
        <w:ind w:left="0"/>
        <w:jc w:val="both"/>
      </w:pPr>
      <w:r>
        <w:rPr>
          <w:rFonts w:ascii="Times New Roman"/>
          <w:b w:val="false"/>
          <w:i w:val="false"/>
          <w:color w:val="000000"/>
          <w:sz w:val="28"/>
        </w:rPr>
        <w:t>
      3) обеспечение качества предоставляемых услуг.</w:t>
      </w:r>
    </w:p>
    <w:bookmarkStart w:name="z67" w:id="66"/>
    <w:p>
      <w:pPr>
        <w:spacing w:after="0"/>
        <w:ind w:left="0"/>
        <w:jc w:val="both"/>
      </w:pPr>
      <w:r>
        <w:rPr>
          <w:rFonts w:ascii="Times New Roman"/>
          <w:b w:val="false"/>
          <w:i w:val="false"/>
          <w:color w:val="000000"/>
          <w:sz w:val="28"/>
        </w:rPr>
        <w:t>
      11. Присоединяемый оператор направляет заявку в произвольной форме присоединяющему оператору о выдаче технических условий на присоединение (далее – заявка). К заявке прилагается:</w:t>
      </w:r>
    </w:p>
    <w:bookmarkEnd w:id="66"/>
    <w:bookmarkStart w:name="z204" w:id="67"/>
    <w:p>
      <w:pPr>
        <w:spacing w:after="0"/>
        <w:ind w:left="0"/>
        <w:jc w:val="both"/>
      </w:pPr>
      <w:r>
        <w:rPr>
          <w:rFonts w:ascii="Times New Roman"/>
          <w:b w:val="false"/>
          <w:i w:val="false"/>
          <w:color w:val="000000"/>
          <w:sz w:val="28"/>
        </w:rPr>
        <w:t>
      1) электронная форма разрешения на предоставление услуг в области связи, выданной уполномоченным органом (для операторов связи, деятельность которых подлежит лицензированию);</w:t>
      </w:r>
    </w:p>
    <w:bookmarkEnd w:id="67"/>
    <w:bookmarkStart w:name="z205" w:id="68"/>
    <w:p>
      <w:pPr>
        <w:spacing w:after="0"/>
        <w:ind w:left="0"/>
        <w:jc w:val="both"/>
      </w:pPr>
      <w:r>
        <w:rPr>
          <w:rFonts w:ascii="Times New Roman"/>
          <w:b w:val="false"/>
          <w:i w:val="false"/>
          <w:color w:val="000000"/>
          <w:sz w:val="28"/>
        </w:rPr>
        <w:t>
      2) технические характеристики сети (монтированная емкость, тип(ы) используемого оборудования, тип(ы) сигнализации, структура сети и объем прогнозируемого трафика (нагрузки);</w:t>
      </w:r>
    </w:p>
    <w:bookmarkEnd w:id="68"/>
    <w:bookmarkStart w:name="z206" w:id="69"/>
    <w:p>
      <w:pPr>
        <w:spacing w:after="0"/>
        <w:ind w:left="0"/>
        <w:jc w:val="both"/>
      </w:pPr>
      <w:r>
        <w:rPr>
          <w:rFonts w:ascii="Times New Roman"/>
          <w:b w:val="false"/>
          <w:i w:val="false"/>
          <w:color w:val="000000"/>
          <w:sz w:val="28"/>
        </w:rPr>
        <w:t xml:space="preserve">
      3) сертификаты соответствия на применяемое оборудование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соответствия, утвержденными приказом исполняющего обязанности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за № 23364);</w:t>
      </w:r>
    </w:p>
    <w:bookmarkEnd w:id="69"/>
    <w:bookmarkStart w:name="z207" w:id="70"/>
    <w:p>
      <w:pPr>
        <w:spacing w:after="0"/>
        <w:ind w:left="0"/>
        <w:jc w:val="both"/>
      </w:pPr>
      <w:r>
        <w:rPr>
          <w:rFonts w:ascii="Times New Roman"/>
          <w:b w:val="false"/>
          <w:i w:val="false"/>
          <w:color w:val="000000"/>
          <w:sz w:val="28"/>
        </w:rPr>
        <w:t>
      4) копия утвержденного приказа уполномоченного органа о выделении ресурса нумерации;</w:t>
      </w:r>
    </w:p>
    <w:bookmarkEnd w:id="70"/>
    <w:bookmarkStart w:name="z208" w:id="71"/>
    <w:p>
      <w:pPr>
        <w:spacing w:after="0"/>
        <w:ind w:left="0"/>
        <w:jc w:val="both"/>
      </w:pPr>
      <w:r>
        <w:rPr>
          <w:rFonts w:ascii="Times New Roman"/>
          <w:b w:val="false"/>
          <w:i w:val="false"/>
          <w:color w:val="000000"/>
          <w:sz w:val="28"/>
        </w:rPr>
        <w:t>
      5) электронная форма разрешения на предоставление услуг междугородной и/или международной телефонной связи (для операторов междугородной и/или международной связи).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12. В случае принятия решения владельцем сети, ранее присоединенной к сетям телекоммуникаций, о предоставлении возмездных услуг, владелец сети в течение десяти календарных дней уведомляет об этом присоединяющего оператора, получает и выполняет уточненные технические условия, а также перезаключяет Договор присоединения или вносит изменения в заключенный Договор в соответствии с настоящими Правилами.</w:t>
      </w:r>
    </w:p>
    <w:bookmarkEnd w:id="72"/>
    <w:p>
      <w:pPr>
        <w:spacing w:after="0"/>
        <w:ind w:left="0"/>
        <w:jc w:val="both"/>
      </w:pPr>
      <w:r>
        <w:rPr>
          <w:rFonts w:ascii="Times New Roman"/>
          <w:b w:val="false"/>
          <w:i w:val="false"/>
          <w:color w:val="000000"/>
          <w:sz w:val="28"/>
        </w:rPr>
        <w:t>
      В случае выявления присоединяющим оператором факта предоставления возмездных услуг со стороны владельца сети без надлежащего оформления, присоединяющий оператор производит отключение присоединенной сети.</w:t>
      </w:r>
    </w:p>
    <w:bookmarkStart w:name="z69" w:id="73"/>
    <w:p>
      <w:pPr>
        <w:spacing w:after="0"/>
        <w:ind w:left="0"/>
        <w:jc w:val="both"/>
      </w:pPr>
      <w:r>
        <w:rPr>
          <w:rFonts w:ascii="Times New Roman"/>
          <w:b w:val="false"/>
          <w:i w:val="false"/>
          <w:color w:val="000000"/>
          <w:sz w:val="28"/>
        </w:rPr>
        <w:t>
      13. В случае несогласия с выданными техническими условиями на присоединение присоединяемый оператор может обратиться к присоединяющему оператору для получения альтернативных технических условий, известив об этом в уполномоченный орган в области связи.</w:t>
      </w:r>
    </w:p>
    <w:bookmarkEnd w:id="73"/>
    <w:bookmarkStart w:name="z70" w:id="74"/>
    <w:p>
      <w:pPr>
        <w:spacing w:after="0"/>
        <w:ind w:left="0"/>
        <w:jc w:val="both"/>
      </w:pPr>
      <w:r>
        <w:rPr>
          <w:rFonts w:ascii="Times New Roman"/>
          <w:b w:val="false"/>
          <w:i w:val="false"/>
          <w:color w:val="000000"/>
          <w:sz w:val="28"/>
        </w:rPr>
        <w:t xml:space="preserve">
      14. На основании технических условий на присоединение присоединяемый оператор, при необходимости разрабатывает проектную документацию на их выполнение, и выполняет требования, предусмотренные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74"/>
    <w:bookmarkStart w:name="z71" w:id="75"/>
    <w:p>
      <w:pPr>
        <w:spacing w:after="0"/>
        <w:ind w:left="0"/>
        <w:jc w:val="both"/>
      </w:pPr>
      <w:r>
        <w:rPr>
          <w:rFonts w:ascii="Times New Roman"/>
          <w:b w:val="false"/>
          <w:i w:val="false"/>
          <w:color w:val="000000"/>
          <w:sz w:val="28"/>
        </w:rPr>
        <w:t>
      15. При емкости присоединяемой сети свыше 2000 номеров допускается, а при емкости свыше 10000 номеров рекомендуется процесс присоединения к сетям телекоммуникаций общего пользования осуществлять в несколько этапов. Этапы определяются согласованным решением сторон в соответствии с выданными лицензиями и указываются в технических условиях на присоединение. В технических условиях и проектной документации на начальные этапы работ по присоединению должны учитываться последующие этапы.</w:t>
      </w:r>
    </w:p>
    <w:bookmarkEnd w:id="75"/>
    <w:bookmarkStart w:name="z72" w:id="76"/>
    <w:p>
      <w:pPr>
        <w:spacing w:after="0"/>
        <w:ind w:left="0"/>
        <w:jc w:val="both"/>
      </w:pPr>
      <w:r>
        <w:rPr>
          <w:rFonts w:ascii="Times New Roman"/>
          <w:b w:val="false"/>
          <w:i w:val="false"/>
          <w:color w:val="000000"/>
          <w:sz w:val="28"/>
        </w:rPr>
        <w:t>
      16. Присоединение первоочередной емкости присоединяемой сети на первом этапе и дополнительной емкости на последующих этапах осуществляется после полной реализации технических условий соответствующего этапа на присоединение и приемки работ и объектов в порядке, определенном настоящими Правилами и нормативно-техническими документами.</w:t>
      </w:r>
    </w:p>
    <w:bookmarkEnd w:id="76"/>
    <w:bookmarkStart w:name="z73" w:id="77"/>
    <w:p>
      <w:pPr>
        <w:spacing w:after="0"/>
        <w:ind w:left="0"/>
        <w:jc w:val="both"/>
      </w:pPr>
      <w:r>
        <w:rPr>
          <w:rFonts w:ascii="Times New Roman"/>
          <w:b w:val="false"/>
          <w:i w:val="false"/>
          <w:color w:val="000000"/>
          <w:sz w:val="28"/>
        </w:rPr>
        <w:t>
      17. В ходе выполнения работ первого этапа, присоединяемый оператор в письменном виде уведомляет присоединяющего оператора о выполнении технических условий.</w:t>
      </w:r>
    </w:p>
    <w:bookmarkEnd w:id="77"/>
    <w:p>
      <w:pPr>
        <w:spacing w:after="0"/>
        <w:ind w:left="0"/>
        <w:jc w:val="both"/>
      </w:pPr>
      <w:r>
        <w:rPr>
          <w:rFonts w:ascii="Times New Roman"/>
          <w:b w:val="false"/>
          <w:i w:val="false"/>
          <w:color w:val="000000"/>
          <w:sz w:val="28"/>
        </w:rPr>
        <w:t>
      Проверка выполнения технических условий и готовности оборудования точек присоединения производится представителями присоединяющего и присоединяемого операторов.</w:t>
      </w:r>
    </w:p>
    <w:p>
      <w:pPr>
        <w:spacing w:after="0"/>
        <w:ind w:left="0"/>
        <w:jc w:val="both"/>
      </w:pPr>
      <w:r>
        <w:rPr>
          <w:rFonts w:ascii="Times New Roman"/>
          <w:b w:val="false"/>
          <w:i w:val="false"/>
          <w:color w:val="000000"/>
          <w:sz w:val="28"/>
        </w:rPr>
        <w:t>
      К Акту выполненных технических условий прилагаются результаты проверки, протоколы измерений, исполнительная техническая документация, Акты выполненных скрытых работ и, по соглашению сторон, Акт по разграничению зоны обслуживания оборудования точек присоединения).</w:t>
      </w:r>
    </w:p>
    <w:bookmarkStart w:name="z74" w:id="78"/>
    <w:p>
      <w:pPr>
        <w:spacing w:after="0"/>
        <w:ind w:left="0"/>
        <w:jc w:val="both"/>
      </w:pPr>
      <w:r>
        <w:rPr>
          <w:rFonts w:ascii="Times New Roman"/>
          <w:b w:val="false"/>
          <w:i w:val="false"/>
          <w:color w:val="000000"/>
          <w:sz w:val="28"/>
        </w:rPr>
        <w:t>
      18. Организация присоединения сетей телекоммуникаций включает в себя определение способа, условий и требований к сторонам в процессе присоединения. Технические требования для каждого конкретного случая определяются техническими условиями на присоединение, выдаваемыми присоединяющим оператором.</w:t>
      </w:r>
    </w:p>
    <w:bookmarkEnd w:id="78"/>
    <w:p>
      <w:pPr>
        <w:spacing w:after="0"/>
        <w:ind w:left="0"/>
        <w:jc w:val="both"/>
      </w:pPr>
      <w:r>
        <w:rPr>
          <w:rFonts w:ascii="Times New Roman"/>
          <w:b w:val="false"/>
          <w:i w:val="false"/>
          <w:color w:val="000000"/>
          <w:sz w:val="28"/>
        </w:rPr>
        <w:t xml:space="preserve">
      Операторы междугородной и (или) международной связи обязаны публиковать перечень стандартных точек присоединения (подключения)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3-1 статьи 26 Закона Республики Казахстан "О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9"/>
    <w:p>
      <w:pPr>
        <w:spacing w:after="0"/>
        <w:ind w:left="0"/>
        <w:jc w:val="both"/>
      </w:pPr>
      <w:r>
        <w:rPr>
          <w:rFonts w:ascii="Times New Roman"/>
          <w:b w:val="false"/>
          <w:i w:val="false"/>
          <w:color w:val="000000"/>
          <w:sz w:val="28"/>
        </w:rPr>
        <w:t xml:space="preserve">
      19. Присоединение сетей телекоммуникаций к сетям телекоммуникаций общего пользования допускается на уровнях и в пунктах в соответствии с выделенным уполномоченным органом в области связи присоединяемому оператору </w:t>
      </w:r>
      <w:r>
        <w:rPr>
          <w:rFonts w:ascii="Times New Roman"/>
          <w:b w:val="false"/>
          <w:i w:val="false"/>
          <w:color w:val="000000"/>
          <w:sz w:val="28"/>
        </w:rPr>
        <w:t>ресурсом нумерации</w:t>
      </w:r>
      <w:r>
        <w:rPr>
          <w:rFonts w:ascii="Times New Roman"/>
          <w:b w:val="false"/>
          <w:i w:val="false"/>
          <w:color w:val="000000"/>
          <w:sz w:val="28"/>
        </w:rPr>
        <w:t>.</w:t>
      </w:r>
    </w:p>
    <w:bookmarkEnd w:id="79"/>
    <w:p>
      <w:pPr>
        <w:spacing w:after="0"/>
        <w:ind w:left="0"/>
        <w:jc w:val="both"/>
      </w:pPr>
      <w:r>
        <w:rPr>
          <w:rFonts w:ascii="Times New Roman"/>
          <w:b w:val="false"/>
          <w:i w:val="false"/>
          <w:color w:val="000000"/>
          <w:sz w:val="28"/>
        </w:rPr>
        <w:t>
      Допускается присоединение к сетям телекоммуникаций общего пользования сетей одного и того же оператора в нескольких географически разнесенных пунктах. В этом случае в каждом из таких пунктов должны быть выполнены все требования, определяемые настоящими Правилами.</w:t>
      </w:r>
    </w:p>
    <w:bookmarkStart w:name="z76" w:id="80"/>
    <w:p>
      <w:pPr>
        <w:spacing w:after="0"/>
        <w:ind w:left="0"/>
        <w:jc w:val="both"/>
      </w:pPr>
      <w:r>
        <w:rPr>
          <w:rFonts w:ascii="Times New Roman"/>
          <w:b w:val="false"/>
          <w:i w:val="false"/>
          <w:color w:val="000000"/>
          <w:sz w:val="28"/>
        </w:rPr>
        <w:t>
      20. При выдаче технических условий на присоединение могут учитываться вопросы увеличения мощности различных элементов присоединяемой и присоединяющей сетей (межстанционных и коммутационных емкостей, емкостей линий связи). Затраты на увеличение мощности по соглашению сторон могут нести операторы присоединяющей и присоединяемых сетей, использующие данный элемент сети, пропорционально емкости, задействованной в интересах того или иного оператора.</w:t>
      </w:r>
    </w:p>
    <w:bookmarkEnd w:id="80"/>
    <w:bookmarkStart w:name="z77" w:id="81"/>
    <w:p>
      <w:pPr>
        <w:spacing w:after="0"/>
        <w:ind w:left="0"/>
        <w:jc w:val="both"/>
      </w:pPr>
      <w:r>
        <w:rPr>
          <w:rFonts w:ascii="Times New Roman"/>
          <w:b w:val="false"/>
          <w:i w:val="false"/>
          <w:color w:val="000000"/>
          <w:sz w:val="28"/>
        </w:rPr>
        <w:t>
      21. После выполнения технических условий между операторами связи (владельцами) присоединяемой и присоединяющей сетей заключается договор, которым определяются все вопросы взаиморасчетов, ответственности сторон за качество предоставляемых услуг.</w:t>
      </w:r>
    </w:p>
    <w:bookmarkEnd w:id="81"/>
    <w:bookmarkStart w:name="z78" w:id="82"/>
    <w:p>
      <w:pPr>
        <w:spacing w:after="0"/>
        <w:ind w:left="0"/>
        <w:jc w:val="both"/>
      </w:pPr>
      <w:r>
        <w:rPr>
          <w:rFonts w:ascii="Times New Roman"/>
          <w:b w:val="false"/>
          <w:i w:val="false"/>
          <w:color w:val="000000"/>
          <w:sz w:val="28"/>
        </w:rPr>
        <w:t>
      22. Финансирование проведения проектных и строительных работ, осуществляемых в ходе присоединения сетей телекоммуникаций, осуществляется на договорной основе.</w:t>
      </w:r>
    </w:p>
    <w:bookmarkEnd w:id="82"/>
    <w:bookmarkStart w:name="z79" w:id="83"/>
    <w:p>
      <w:pPr>
        <w:spacing w:after="0"/>
        <w:ind w:left="0"/>
        <w:jc w:val="both"/>
      </w:pPr>
      <w:r>
        <w:rPr>
          <w:rFonts w:ascii="Times New Roman"/>
          <w:b w:val="false"/>
          <w:i w:val="false"/>
          <w:color w:val="000000"/>
          <w:sz w:val="28"/>
        </w:rPr>
        <w:t>
      23. Присоединение сетей телекоммуникаций операторов связи осуществляется при наличии сертификата на применяемое оборудование.</w:t>
      </w:r>
    </w:p>
    <w:bookmarkEnd w:id="83"/>
    <w:bookmarkStart w:name="z80" w:id="84"/>
    <w:p>
      <w:pPr>
        <w:spacing w:after="0"/>
        <w:ind w:left="0"/>
        <w:jc w:val="both"/>
      </w:pPr>
      <w:r>
        <w:rPr>
          <w:rFonts w:ascii="Times New Roman"/>
          <w:b w:val="false"/>
          <w:i w:val="false"/>
          <w:color w:val="000000"/>
          <w:sz w:val="28"/>
        </w:rPr>
        <w:t>
      24. Организация присоединения к сети оператора телекоммуникаций основывается на следующих принципах:</w:t>
      </w:r>
    </w:p>
    <w:bookmarkEnd w:id="84"/>
    <w:bookmarkStart w:name="z211" w:id="85"/>
    <w:p>
      <w:pPr>
        <w:spacing w:after="0"/>
        <w:ind w:left="0"/>
        <w:jc w:val="both"/>
      </w:pPr>
      <w:r>
        <w:rPr>
          <w:rFonts w:ascii="Times New Roman"/>
          <w:b w:val="false"/>
          <w:i w:val="false"/>
          <w:color w:val="000000"/>
          <w:sz w:val="28"/>
        </w:rPr>
        <w:t>
      1) предоставление операторам связи информации о стандартных точках присоединения (подключения) и условиях присоединения определяются в соответствии с пунктом 18 настоящих Правил;</w:t>
      </w:r>
    </w:p>
    <w:bookmarkEnd w:id="85"/>
    <w:bookmarkStart w:name="z212" w:id="86"/>
    <w:p>
      <w:pPr>
        <w:spacing w:after="0"/>
        <w:ind w:left="0"/>
        <w:jc w:val="both"/>
      </w:pPr>
      <w:r>
        <w:rPr>
          <w:rFonts w:ascii="Times New Roman"/>
          <w:b w:val="false"/>
          <w:i w:val="false"/>
          <w:color w:val="000000"/>
          <w:sz w:val="28"/>
        </w:rPr>
        <w:t>
      2) соблюдение равных условий присоединения сетей телекоммуникаций и пропуска трафика для всех операторов телекоммуникаций, владельцев сетей, провайдеров телекоммуникаций, оказывающих аналогичные услуги;</w:t>
      </w:r>
    </w:p>
    <w:bookmarkEnd w:id="86"/>
    <w:bookmarkStart w:name="z213" w:id="87"/>
    <w:p>
      <w:pPr>
        <w:spacing w:after="0"/>
        <w:ind w:left="0"/>
        <w:jc w:val="both"/>
      </w:pPr>
      <w:r>
        <w:rPr>
          <w:rFonts w:ascii="Times New Roman"/>
          <w:b w:val="false"/>
          <w:i w:val="false"/>
          <w:color w:val="000000"/>
          <w:sz w:val="28"/>
        </w:rPr>
        <w:t>
      3) предоставление услуг присоединения и пропуска трафика оператором телекоммуникаций другим операторам связи, владельцам сети осуществляется на тех же условиях и технологии пропуска трафика, что и при организации этих услуг оператором телекоммуникаций в рамках своей сети и (или) оказания этих услуг аффилированным лицам;</w:t>
      </w:r>
    </w:p>
    <w:bookmarkEnd w:id="87"/>
    <w:bookmarkStart w:name="z214" w:id="88"/>
    <w:p>
      <w:pPr>
        <w:spacing w:after="0"/>
        <w:ind w:left="0"/>
        <w:jc w:val="both"/>
      </w:pPr>
      <w:r>
        <w:rPr>
          <w:rFonts w:ascii="Times New Roman"/>
          <w:b w:val="false"/>
          <w:i w:val="false"/>
          <w:color w:val="000000"/>
          <w:sz w:val="28"/>
        </w:rPr>
        <w:t>
      4) предоставление детализации счета на оплату услуг присоединения и пропуска трафика;</w:t>
      </w:r>
    </w:p>
    <w:bookmarkEnd w:id="88"/>
    <w:bookmarkStart w:name="z215" w:id="89"/>
    <w:p>
      <w:pPr>
        <w:spacing w:after="0"/>
        <w:ind w:left="0"/>
        <w:jc w:val="both"/>
      </w:pPr>
      <w:r>
        <w:rPr>
          <w:rFonts w:ascii="Times New Roman"/>
          <w:b w:val="false"/>
          <w:i w:val="false"/>
          <w:color w:val="000000"/>
          <w:sz w:val="28"/>
        </w:rPr>
        <w:t>
      5) соблюдение режима конфиденциальности между сторонами в отношении информации о конкурентах и клиентах;</w:t>
      </w:r>
    </w:p>
    <w:bookmarkEnd w:id="89"/>
    <w:bookmarkStart w:name="z216" w:id="90"/>
    <w:p>
      <w:pPr>
        <w:spacing w:after="0"/>
        <w:ind w:left="0"/>
        <w:jc w:val="both"/>
      </w:pPr>
      <w:r>
        <w:rPr>
          <w:rFonts w:ascii="Times New Roman"/>
          <w:b w:val="false"/>
          <w:i w:val="false"/>
          <w:color w:val="000000"/>
          <w:sz w:val="28"/>
        </w:rPr>
        <w:t>
      6) предоставление возможности возмездного использования, на договорной основе, систем синхронизации, систем эксплуатационной поддержки, биллинговых систем, и другого аппаратного и программного обеспечения, необходимого для предоставления новых услуг; "неразделенных" компонентов сетей, в том числе абонентских линий;</w:t>
      </w:r>
    </w:p>
    <w:bookmarkEnd w:id="90"/>
    <w:bookmarkStart w:name="z217" w:id="91"/>
    <w:p>
      <w:pPr>
        <w:spacing w:after="0"/>
        <w:ind w:left="0"/>
        <w:jc w:val="both"/>
      </w:pPr>
      <w:r>
        <w:rPr>
          <w:rFonts w:ascii="Times New Roman"/>
          <w:b w:val="false"/>
          <w:i w:val="false"/>
          <w:color w:val="000000"/>
          <w:sz w:val="28"/>
        </w:rPr>
        <w:t>
      7) предоставление возможности осуществления на договорной основе возмездного использования элементов инфраструктуры (например, зданий, столбов, телефонной (кабельной) канализации, каналов, антенно-мачтовых сооружений и других).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25. Для операторов телекоммуникаций, Договор присоединения, на основании которого определяются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93"/>
    <w:p>
      <w:pPr>
        <w:spacing w:after="0"/>
        <w:ind w:left="0"/>
        <w:jc w:val="both"/>
      </w:pPr>
      <w:r>
        <w:rPr>
          <w:rFonts w:ascii="Times New Roman"/>
          <w:b w:val="false"/>
          <w:i w:val="false"/>
          <w:color w:val="000000"/>
          <w:sz w:val="28"/>
        </w:rPr>
        <w:t>
      26. При выдаче технических условий на присоединение не допускается дискриминация операторов связи. Оператор телекоммуникаций ставит равные условия присоединения и пропуска трафика для присоединяемых сетей операторов.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4"/>
    <w:p>
      <w:pPr>
        <w:spacing w:after="0"/>
        <w:ind w:left="0"/>
        <w:jc w:val="both"/>
      </w:pPr>
      <w:r>
        <w:rPr>
          <w:rFonts w:ascii="Times New Roman"/>
          <w:b w:val="false"/>
          <w:i w:val="false"/>
          <w:color w:val="000000"/>
          <w:sz w:val="28"/>
        </w:rPr>
        <w:t>
      27. При выполнении присоединяемым оператором всех требований, предусмотренных настоящими Правилами, отказ оператора телекоммуникаций от заключения Договора присоединения не допускается.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95"/>
    <w:p>
      <w:pPr>
        <w:spacing w:after="0"/>
        <w:ind w:left="0"/>
        <w:jc w:val="both"/>
      </w:pPr>
      <w:r>
        <w:rPr>
          <w:rFonts w:ascii="Times New Roman"/>
          <w:b w:val="false"/>
          <w:i w:val="false"/>
          <w:color w:val="000000"/>
          <w:sz w:val="28"/>
        </w:rPr>
        <w:t>
      28. Присоединение на местном уровне:</w:t>
      </w:r>
    </w:p>
    <w:bookmarkEnd w:id="95"/>
    <w:p>
      <w:pPr>
        <w:spacing w:after="0"/>
        <w:ind w:left="0"/>
        <w:jc w:val="both"/>
      </w:pPr>
      <w:r>
        <w:rPr>
          <w:rFonts w:ascii="Times New Roman"/>
          <w:b w:val="false"/>
          <w:i w:val="false"/>
          <w:color w:val="000000"/>
          <w:sz w:val="28"/>
        </w:rPr>
        <w:t>
      1) сетей фиксированной местной связи друг с другом, сетей фиксированной связи с сетями подвижной связи (подвижной радиотелефонной связи, транкинговой и сотовой связи), имеющими присоединение к сетям телекоммуникаций общего пользования, осуществляется с выделением соответствующего ресурса нумерации местной сети;</w:t>
      </w:r>
    </w:p>
    <w:p>
      <w:pPr>
        <w:spacing w:after="0"/>
        <w:ind w:left="0"/>
        <w:jc w:val="both"/>
      </w:pPr>
      <w:r>
        <w:rPr>
          <w:rFonts w:ascii="Times New Roman"/>
          <w:b w:val="false"/>
          <w:i w:val="false"/>
          <w:color w:val="000000"/>
          <w:sz w:val="28"/>
        </w:rPr>
        <w:t>
      2) через коммутационные станции присоединяемой сети с включением в местную цифровую телефонную станцию, присоединяющей сети на которой должен осуществляться учет исходящего и входящего трафика присоединяемой сети;</w:t>
      </w:r>
    </w:p>
    <w:p>
      <w:pPr>
        <w:spacing w:after="0"/>
        <w:ind w:left="0"/>
        <w:jc w:val="both"/>
      </w:pPr>
      <w:r>
        <w:rPr>
          <w:rFonts w:ascii="Times New Roman"/>
          <w:b w:val="false"/>
          <w:i w:val="false"/>
          <w:color w:val="000000"/>
          <w:sz w:val="28"/>
        </w:rPr>
        <w:t>
      3) путем включения коммутационных станций присоединяемой сети в местную цифровую телефонную станцию присоединяющей сети. Подключение может осуществляться цифровыми каналами связи, по технологии коммутации каналов образованными:</w:t>
      </w:r>
    </w:p>
    <w:p>
      <w:pPr>
        <w:spacing w:after="0"/>
        <w:ind w:left="0"/>
        <w:jc w:val="both"/>
      </w:pPr>
      <w:r>
        <w:rPr>
          <w:rFonts w:ascii="Times New Roman"/>
          <w:b w:val="false"/>
          <w:i w:val="false"/>
          <w:color w:val="000000"/>
          <w:sz w:val="28"/>
        </w:rPr>
        <w:t>
      соединительными линиями;</w:t>
      </w:r>
    </w:p>
    <w:p>
      <w:pPr>
        <w:spacing w:after="0"/>
        <w:ind w:left="0"/>
        <w:jc w:val="both"/>
      </w:pPr>
      <w:r>
        <w:rPr>
          <w:rFonts w:ascii="Times New Roman"/>
          <w:b w:val="false"/>
          <w:i w:val="false"/>
          <w:color w:val="000000"/>
          <w:sz w:val="28"/>
        </w:rPr>
        <w:t>
      заказно-соединительными линиями, предназначенными для передачи исходящих междугородных телефонных сообщений местной сети телекоммуникаций;</w:t>
      </w:r>
    </w:p>
    <w:p>
      <w:pPr>
        <w:spacing w:after="0"/>
        <w:ind w:left="0"/>
        <w:jc w:val="both"/>
      </w:pPr>
      <w:r>
        <w:rPr>
          <w:rFonts w:ascii="Times New Roman"/>
          <w:b w:val="false"/>
          <w:i w:val="false"/>
          <w:color w:val="000000"/>
          <w:sz w:val="28"/>
        </w:rPr>
        <w:t>
      соединительными линиями междугородной телефонной связи, соединяющими междугородную телефонную станцию со станцией местной сети телекоммуникаций и предназначенными для передачи входящих междугородных сообщений;</w:t>
      </w:r>
    </w:p>
    <w:p>
      <w:pPr>
        <w:spacing w:after="0"/>
        <w:ind w:left="0"/>
        <w:jc w:val="both"/>
      </w:pPr>
      <w:r>
        <w:rPr>
          <w:rFonts w:ascii="Times New Roman"/>
          <w:b w:val="false"/>
          <w:i w:val="false"/>
          <w:color w:val="000000"/>
          <w:sz w:val="28"/>
        </w:rPr>
        <w:t>
      и каналами передачи речевого сигнала по технологии коммутации пакетов информации;</w:t>
      </w:r>
    </w:p>
    <w:p>
      <w:pPr>
        <w:spacing w:after="0"/>
        <w:ind w:left="0"/>
        <w:jc w:val="both"/>
      </w:pPr>
      <w:r>
        <w:rPr>
          <w:rFonts w:ascii="Times New Roman"/>
          <w:b w:val="false"/>
          <w:i w:val="false"/>
          <w:color w:val="000000"/>
          <w:sz w:val="28"/>
        </w:rPr>
        <w:t>
      4) в случае, если емкость подключаемой станции не менее 3500 номеров разрешается при наличии резервной емкости на автоматической междугородной телефонной станции (далее – АМТС) организация прямых каналов между коммутационными станциями присоединяемой сети и АМТС сетей телекоммуникаций общего пользования, расположенных в одной и той же зоне нумерации;</w:t>
      </w:r>
    </w:p>
    <w:p>
      <w:pPr>
        <w:spacing w:after="0"/>
        <w:ind w:left="0"/>
        <w:jc w:val="both"/>
      </w:pPr>
      <w:r>
        <w:rPr>
          <w:rFonts w:ascii="Times New Roman"/>
          <w:b w:val="false"/>
          <w:i w:val="false"/>
          <w:color w:val="000000"/>
          <w:sz w:val="28"/>
        </w:rPr>
        <w:t>
      5) если емкость присоединяемой сети создает превышение резерва действующей нумерации местной сети, то уполномоченный орган в области связи принимает меры по урегулированию этого вопроса.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6"/>
    <w:p>
      <w:pPr>
        <w:spacing w:after="0"/>
        <w:ind w:left="0"/>
        <w:jc w:val="both"/>
      </w:pPr>
      <w:r>
        <w:rPr>
          <w:rFonts w:ascii="Times New Roman"/>
          <w:b w:val="false"/>
          <w:i w:val="false"/>
          <w:color w:val="000000"/>
          <w:sz w:val="28"/>
        </w:rPr>
        <w:t>
      29. Присоединение на внутризоновом уровне:</w:t>
      </w:r>
    </w:p>
    <w:bookmarkEnd w:id="96"/>
    <w:p>
      <w:pPr>
        <w:spacing w:after="0"/>
        <w:ind w:left="0"/>
        <w:jc w:val="both"/>
      </w:pPr>
      <w:r>
        <w:rPr>
          <w:rFonts w:ascii="Times New Roman"/>
          <w:b w:val="false"/>
          <w:i w:val="false"/>
          <w:color w:val="000000"/>
          <w:sz w:val="28"/>
        </w:rPr>
        <w:t>
      1) для присоединения на внутризоновом уровне присоединяемая сеть включается в качестве местной сети с присвоением внутризонового кода доступа "аb" в пределах географической зоны нумерации;</w:t>
      </w:r>
    </w:p>
    <w:p>
      <w:pPr>
        <w:spacing w:after="0"/>
        <w:ind w:left="0"/>
        <w:jc w:val="both"/>
      </w:pPr>
      <w:r>
        <w:rPr>
          <w:rFonts w:ascii="Times New Roman"/>
          <w:b w:val="false"/>
          <w:i w:val="false"/>
          <w:color w:val="000000"/>
          <w:sz w:val="28"/>
        </w:rPr>
        <w:t xml:space="preserve">
      2) при отсутствии </w:t>
      </w:r>
      <w:r>
        <w:rPr>
          <w:rFonts w:ascii="Times New Roman"/>
          <w:b w:val="false"/>
          <w:i w:val="false"/>
          <w:color w:val="000000"/>
          <w:sz w:val="28"/>
        </w:rPr>
        <w:t>ресурса нумерации</w:t>
      </w:r>
      <w:r>
        <w:rPr>
          <w:rFonts w:ascii="Times New Roman"/>
          <w:b w:val="false"/>
          <w:i w:val="false"/>
          <w:color w:val="000000"/>
          <w:sz w:val="28"/>
        </w:rPr>
        <w:t xml:space="preserve"> для присоединения сетей телекоммуникаций на местном уровне, сеть емкостью не менее 5000 номеров может быть присоединена, по согласованию с оператором присоединяющей сети, на внутризоновом уровне с включением коммутационных станций присоединяемой сети в АМТС данной зоны нумерации.</w:t>
      </w:r>
    </w:p>
    <w:bookmarkStart w:name="z86" w:id="97"/>
    <w:p>
      <w:pPr>
        <w:spacing w:after="0"/>
        <w:ind w:left="0"/>
        <w:jc w:val="both"/>
      </w:pPr>
      <w:r>
        <w:rPr>
          <w:rFonts w:ascii="Times New Roman"/>
          <w:b w:val="false"/>
          <w:i w:val="false"/>
          <w:color w:val="000000"/>
          <w:sz w:val="28"/>
        </w:rPr>
        <w:t>
      30. Присоединение на междугородном уровне - присоединение одной сети телекоммуникаций к другой, при котором присоединяемая сеть оператора (владельца сети) включается в стандартные точки присоединения (подключения) на автоматической междугородной телефонной станции или на междугородном транзитном узле (МгТУ) присоединяющей сети. При этом присоединяемой сети выделен ресурс нумерации - код географически определяемой зоны ABC, кода доступа "Х1Х2" в АВС, код не географически определяемой зоны DEF, код оператора в коде доступа к услуге (далее – КДУ), префикс выбора оператора междугородной и/или международной связи (далее - ПоП).</w:t>
      </w:r>
    </w:p>
    <w:bookmarkEnd w:id="97"/>
    <w:bookmarkStart w:name="z87" w:id="98"/>
    <w:p>
      <w:pPr>
        <w:spacing w:after="0"/>
        <w:ind w:left="0"/>
        <w:jc w:val="both"/>
      </w:pPr>
      <w:r>
        <w:rPr>
          <w:rFonts w:ascii="Times New Roman"/>
          <w:b w:val="false"/>
          <w:i w:val="false"/>
          <w:color w:val="000000"/>
          <w:sz w:val="28"/>
        </w:rPr>
        <w:t>
      31. Присоединение на международном уровне:</w:t>
      </w:r>
    </w:p>
    <w:bookmarkEnd w:id="98"/>
    <w:p>
      <w:pPr>
        <w:spacing w:after="0"/>
        <w:ind w:left="0"/>
        <w:jc w:val="both"/>
      </w:pPr>
      <w:r>
        <w:rPr>
          <w:rFonts w:ascii="Times New Roman"/>
          <w:b w:val="false"/>
          <w:i w:val="false"/>
          <w:color w:val="000000"/>
          <w:sz w:val="28"/>
        </w:rPr>
        <w:t>
      1) присоединение на международном уровне осуществляется для сетей операторов международной связи, при котором присоединяемая сеть телекоммуникаций подключается к международному центру коммутаций сети (далее – МЦК), осуществляющей присоединение;</w:t>
      </w:r>
    </w:p>
    <w:p>
      <w:pPr>
        <w:spacing w:after="0"/>
        <w:ind w:left="0"/>
        <w:jc w:val="both"/>
      </w:pPr>
      <w:r>
        <w:rPr>
          <w:rFonts w:ascii="Times New Roman"/>
          <w:b w:val="false"/>
          <w:i w:val="false"/>
          <w:color w:val="000000"/>
          <w:sz w:val="28"/>
        </w:rPr>
        <w:t>
      2) взаимодействие между МЦК присоединяемой и присоединяющей сетями осуществляется путем организации каналов связи между ними;</w:t>
      </w:r>
    </w:p>
    <w:p>
      <w:pPr>
        <w:spacing w:after="0"/>
        <w:ind w:left="0"/>
        <w:jc w:val="both"/>
      </w:pPr>
      <w:r>
        <w:rPr>
          <w:rFonts w:ascii="Times New Roman"/>
          <w:b w:val="false"/>
          <w:i w:val="false"/>
          <w:color w:val="000000"/>
          <w:sz w:val="28"/>
        </w:rPr>
        <w:t>
      3) при осуществлении взаимодействия сетей операторов международной связи друг с другом (на уровне МЦК-МЦК) предусматривается организация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w:t>
      </w:r>
    </w:p>
    <w:bookmarkStart w:name="z88" w:id="99"/>
    <w:p>
      <w:pPr>
        <w:spacing w:after="0"/>
        <w:ind w:left="0"/>
        <w:jc w:val="both"/>
      </w:pPr>
      <w:r>
        <w:rPr>
          <w:rFonts w:ascii="Times New Roman"/>
          <w:b w:val="false"/>
          <w:i w:val="false"/>
          <w:color w:val="000000"/>
          <w:sz w:val="28"/>
        </w:rPr>
        <w:t>
      32. Присоединение сетей телекоммуникаций операторов междугородной и (или) международной связи организуется на междугородном и (или) международном уровне.</w:t>
      </w:r>
    </w:p>
    <w:bookmarkEnd w:id="99"/>
    <w:bookmarkStart w:name="z89" w:id="100"/>
    <w:p>
      <w:pPr>
        <w:spacing w:after="0"/>
        <w:ind w:left="0"/>
        <w:jc w:val="both"/>
      </w:pPr>
      <w:r>
        <w:rPr>
          <w:rFonts w:ascii="Times New Roman"/>
          <w:b w:val="false"/>
          <w:i w:val="false"/>
          <w:color w:val="000000"/>
          <w:sz w:val="28"/>
        </w:rPr>
        <w:t>
      33. Присоединение местных сетей телекоммуникаций к сетям операторов междугородной и (или) международной связи организуется следующим образом:</w:t>
      </w:r>
    </w:p>
    <w:bookmarkEnd w:id="100"/>
    <w:p>
      <w:pPr>
        <w:spacing w:after="0"/>
        <w:ind w:left="0"/>
        <w:jc w:val="both"/>
      </w:pPr>
      <w:r>
        <w:rPr>
          <w:rFonts w:ascii="Times New Roman"/>
          <w:b w:val="false"/>
          <w:i w:val="false"/>
          <w:color w:val="000000"/>
          <w:sz w:val="28"/>
        </w:rPr>
        <w:t>
      1) присоединение местных сетей телекоммуникаций подключенных к сетям телекоммуникаций общего пользования к сетям операторов междугородной и (или) международной связи осуществляется через точки подключения местного уровня присоединяющей сети (транзитные узлы автоматических телефонных станций - АТС ТУ, автоматическую междугородную телефонную станцию АМТС) оператора междугородной и (или) международной связи, на которых должен осуществляться учет исходящего и входящего трафика;</w:t>
      </w:r>
    </w:p>
    <w:p>
      <w:pPr>
        <w:spacing w:after="0"/>
        <w:ind w:left="0"/>
        <w:jc w:val="both"/>
      </w:pPr>
      <w:r>
        <w:rPr>
          <w:rFonts w:ascii="Times New Roman"/>
          <w:b w:val="false"/>
          <w:i w:val="false"/>
          <w:color w:val="000000"/>
          <w:sz w:val="28"/>
        </w:rPr>
        <w:t>
      2) выбор абонентами оператора местной телефонной связи, подключенного к сетям телекоммуникаций общего пользования, сети оператора междугородной и (или) международной связи осуществляется через присвоенный оператору междугородной и международной связи префикс оператора (ПоП).</w:t>
      </w:r>
    </w:p>
    <w:bookmarkStart w:name="z90" w:id="101"/>
    <w:p>
      <w:pPr>
        <w:spacing w:after="0"/>
        <w:ind w:left="0"/>
        <w:jc w:val="both"/>
      </w:pPr>
      <w:r>
        <w:rPr>
          <w:rFonts w:ascii="Times New Roman"/>
          <w:b w:val="false"/>
          <w:i w:val="false"/>
          <w:color w:val="000000"/>
          <w:sz w:val="28"/>
        </w:rPr>
        <w:t>
      34. Присоединение сети оператора междугородной связи к сети оператора междугородной и международной связи организуется следующим образом:</w:t>
      </w:r>
    </w:p>
    <w:bookmarkEnd w:id="101"/>
    <w:p>
      <w:pPr>
        <w:spacing w:after="0"/>
        <w:ind w:left="0"/>
        <w:jc w:val="both"/>
      </w:pPr>
      <w:r>
        <w:rPr>
          <w:rFonts w:ascii="Times New Roman"/>
          <w:b w:val="false"/>
          <w:i w:val="false"/>
          <w:color w:val="000000"/>
          <w:sz w:val="28"/>
        </w:rPr>
        <w:t>
      1) присоединение сети оператора междугородной связи к сети оператора междугородной и международной связи осуществляется на междугородном уровне между АМТС этих операторов, расположенных в одной географической зоне нумерации (АВС);</w:t>
      </w:r>
    </w:p>
    <w:p>
      <w:pPr>
        <w:spacing w:after="0"/>
        <w:ind w:left="0"/>
        <w:jc w:val="both"/>
      </w:pPr>
      <w:r>
        <w:rPr>
          <w:rFonts w:ascii="Times New Roman"/>
          <w:b w:val="false"/>
          <w:i w:val="false"/>
          <w:color w:val="000000"/>
          <w:sz w:val="28"/>
        </w:rPr>
        <w:t>
      2) взаимодействие между АМТС присоединяющей сети и АМТС присоединяемой сети осуществляется путем организации прямых каналов связи между ними;</w:t>
      </w:r>
    </w:p>
    <w:p>
      <w:pPr>
        <w:spacing w:after="0"/>
        <w:ind w:left="0"/>
        <w:jc w:val="both"/>
      </w:pPr>
      <w:r>
        <w:rPr>
          <w:rFonts w:ascii="Times New Roman"/>
          <w:b w:val="false"/>
          <w:i w:val="false"/>
          <w:color w:val="000000"/>
          <w:sz w:val="28"/>
        </w:rPr>
        <w:t>
      3) учет исходящего и входящего междугородного трафика осуществляется обоими операторами междугородной и (или) международной связи, либо, по договоренности, единым расчетным центром, принадлежащий одному из взаимодействующих операторов связи.</w:t>
      </w:r>
    </w:p>
    <w:bookmarkStart w:name="z91" w:id="102"/>
    <w:p>
      <w:pPr>
        <w:spacing w:after="0"/>
        <w:ind w:left="0"/>
        <w:jc w:val="both"/>
      </w:pPr>
      <w:r>
        <w:rPr>
          <w:rFonts w:ascii="Times New Roman"/>
          <w:b w:val="false"/>
          <w:i w:val="false"/>
          <w:color w:val="000000"/>
          <w:sz w:val="28"/>
        </w:rPr>
        <w:t>
      35. Присоединение сети оператора международной связи к сети оператора междугородной и международной связи организуется следующим образом:</w:t>
      </w:r>
    </w:p>
    <w:bookmarkEnd w:id="102"/>
    <w:p>
      <w:pPr>
        <w:spacing w:after="0"/>
        <w:ind w:left="0"/>
        <w:jc w:val="both"/>
      </w:pPr>
      <w:r>
        <w:rPr>
          <w:rFonts w:ascii="Times New Roman"/>
          <w:b w:val="false"/>
          <w:i w:val="false"/>
          <w:color w:val="000000"/>
          <w:sz w:val="28"/>
        </w:rPr>
        <w:t>
      1) присоединение сети оператора международной связи к сети оператора междугородной и международной связи осуществляется между МЦК сетей присоединяемого и присоединяющего операторов;</w:t>
      </w:r>
    </w:p>
    <w:p>
      <w:pPr>
        <w:spacing w:after="0"/>
        <w:ind w:left="0"/>
        <w:jc w:val="both"/>
      </w:pPr>
      <w:r>
        <w:rPr>
          <w:rFonts w:ascii="Times New Roman"/>
          <w:b w:val="false"/>
          <w:i w:val="false"/>
          <w:color w:val="000000"/>
          <w:sz w:val="28"/>
        </w:rPr>
        <w:t>
      2) взаимодействие между МЦК присоединяемой и присоединяющей сетями осуществляется путем организации каналов связи между ними;</w:t>
      </w:r>
    </w:p>
    <w:p>
      <w:pPr>
        <w:spacing w:after="0"/>
        <w:ind w:left="0"/>
        <w:jc w:val="both"/>
      </w:pPr>
      <w:r>
        <w:rPr>
          <w:rFonts w:ascii="Times New Roman"/>
          <w:b w:val="false"/>
          <w:i w:val="false"/>
          <w:color w:val="000000"/>
          <w:sz w:val="28"/>
        </w:rPr>
        <w:t>
      3) при осуществлении взаимодействия сетей операторов междугородной и международной связи и операторов международной связи (на уровне МЦК-МЦК) предусматривается организация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w:t>
      </w:r>
    </w:p>
    <w:bookmarkStart w:name="z92" w:id="103"/>
    <w:p>
      <w:pPr>
        <w:spacing w:after="0"/>
        <w:ind w:left="0"/>
        <w:jc w:val="both"/>
      </w:pPr>
      <w:r>
        <w:rPr>
          <w:rFonts w:ascii="Times New Roman"/>
          <w:b w:val="false"/>
          <w:i w:val="false"/>
          <w:color w:val="000000"/>
          <w:sz w:val="28"/>
        </w:rPr>
        <w:t>
      36. Присоединение сети оператора междугородной и международной связи к сети другого оператора междугородной и международной связи организуется соответственно между АМТС и АМТС одной географической зоны, МЦК и МЦК сетей присоединяемого и присоединяющего операторов.</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4"/>
    <w:p>
      <w:pPr>
        <w:spacing w:after="0"/>
        <w:ind w:left="0"/>
        <w:jc w:val="both"/>
      </w:pPr>
      <w:r>
        <w:rPr>
          <w:rFonts w:ascii="Times New Roman"/>
          <w:b w:val="false"/>
          <w:i w:val="false"/>
          <w:color w:val="000000"/>
          <w:sz w:val="28"/>
        </w:rPr>
        <w:t>
      38. Корпоративная сеть телекоммуникаций может иметь присоединение к сетям телекоммуникаций общего пользования в качестве корпоративного клиента посредством установки учрежденческой коммутационной станции в рамках административной территории:</w:t>
      </w:r>
    </w:p>
    <w:bookmarkEnd w:id="104"/>
    <w:p>
      <w:pPr>
        <w:spacing w:after="0"/>
        <w:ind w:left="0"/>
        <w:jc w:val="both"/>
      </w:pPr>
      <w:r>
        <w:rPr>
          <w:rFonts w:ascii="Times New Roman"/>
          <w:b w:val="false"/>
          <w:i w:val="false"/>
          <w:color w:val="000000"/>
          <w:sz w:val="28"/>
        </w:rPr>
        <w:t>
      на местном уровне;</w:t>
      </w:r>
    </w:p>
    <w:p>
      <w:pPr>
        <w:spacing w:after="0"/>
        <w:ind w:left="0"/>
        <w:jc w:val="both"/>
      </w:pPr>
      <w:r>
        <w:rPr>
          <w:rFonts w:ascii="Times New Roman"/>
          <w:b w:val="false"/>
          <w:i w:val="false"/>
          <w:color w:val="000000"/>
          <w:sz w:val="28"/>
        </w:rPr>
        <w:t xml:space="preserve">
      на междугородном уровне, если она объединяет распределенные по разным административным территориям участки сети, с выделением соответствующего </w:t>
      </w:r>
      <w:r>
        <w:rPr>
          <w:rFonts w:ascii="Times New Roman"/>
          <w:b w:val="false"/>
          <w:i w:val="false"/>
          <w:color w:val="000000"/>
          <w:sz w:val="28"/>
        </w:rPr>
        <w:t>ресурса нумерации</w:t>
      </w:r>
      <w:r>
        <w:rPr>
          <w:rFonts w:ascii="Times New Roman"/>
          <w:b w:val="false"/>
          <w:i w:val="false"/>
          <w:color w:val="000000"/>
          <w:sz w:val="28"/>
        </w:rPr>
        <w:t xml:space="preserve"> (кода "DEF");</w:t>
      </w:r>
    </w:p>
    <w:p>
      <w:pPr>
        <w:spacing w:after="0"/>
        <w:ind w:left="0"/>
        <w:jc w:val="both"/>
      </w:pPr>
      <w:r>
        <w:rPr>
          <w:rFonts w:ascii="Times New Roman"/>
          <w:b w:val="false"/>
          <w:i w:val="false"/>
          <w:color w:val="000000"/>
          <w:sz w:val="28"/>
        </w:rPr>
        <w:t>
      или иметь прямое присоединение к сети подвижной связи.</w:t>
      </w:r>
    </w:p>
    <w:p>
      <w:pPr>
        <w:spacing w:after="0"/>
        <w:ind w:left="0"/>
        <w:jc w:val="both"/>
      </w:pPr>
      <w:r>
        <w:rPr>
          <w:rFonts w:ascii="Times New Roman"/>
          <w:b w:val="false"/>
          <w:i w:val="false"/>
          <w:color w:val="000000"/>
          <w:sz w:val="28"/>
        </w:rPr>
        <w:t>
      В случае намерения владельца корпоративной сети предоставлять услуги на возмездной основе присоединение к сетям телекоммуникаций общего пользования осуществляется при условии, если:</w:t>
      </w:r>
    </w:p>
    <w:p>
      <w:pPr>
        <w:spacing w:after="0"/>
        <w:ind w:left="0"/>
        <w:jc w:val="both"/>
      </w:pPr>
      <w:r>
        <w:rPr>
          <w:rFonts w:ascii="Times New Roman"/>
          <w:b w:val="false"/>
          <w:i w:val="false"/>
          <w:color w:val="000000"/>
          <w:sz w:val="28"/>
        </w:rPr>
        <w:t>
      1) присоединяемая часть сети может быть программно или технически отделена владельцем от остальной части сети, используемой для внутрипроизводственных целей (управления технологическими процессами в производстве);</w:t>
      </w:r>
    </w:p>
    <w:p>
      <w:pPr>
        <w:spacing w:after="0"/>
        <w:ind w:left="0"/>
        <w:jc w:val="both"/>
      </w:pPr>
      <w:r>
        <w:rPr>
          <w:rFonts w:ascii="Times New Roman"/>
          <w:b w:val="false"/>
          <w:i w:val="false"/>
          <w:color w:val="000000"/>
          <w:sz w:val="28"/>
        </w:rPr>
        <w:t>
      2) присоединяемая часть сети соответствует требованиям функционирования сети телекоммуникаций, изложенных в настоящих Правилах;</w:t>
      </w:r>
    </w:p>
    <w:p>
      <w:pPr>
        <w:spacing w:after="0"/>
        <w:ind w:left="0"/>
        <w:jc w:val="both"/>
      </w:pPr>
      <w:r>
        <w:rPr>
          <w:rFonts w:ascii="Times New Roman"/>
          <w:b w:val="false"/>
          <w:i w:val="false"/>
          <w:color w:val="000000"/>
          <w:sz w:val="28"/>
        </w:rPr>
        <w:t>
      3) владелец корпоративной сети телекоммуникаций ведет раздельный учет расходов на эксплуатацию сети, используемой для управленческих и внутрипроизводственных целей (управление технологическими процессами в производстве) и ее части, присоединяемой к сетям телекоммуникаций.</w:t>
      </w:r>
    </w:p>
    <w:bookmarkStart w:name="z95" w:id="105"/>
    <w:p>
      <w:pPr>
        <w:spacing w:after="0"/>
        <w:ind w:left="0"/>
        <w:jc w:val="both"/>
      </w:pPr>
      <w:r>
        <w:rPr>
          <w:rFonts w:ascii="Times New Roman"/>
          <w:b w:val="false"/>
          <w:i w:val="false"/>
          <w:color w:val="000000"/>
          <w:sz w:val="28"/>
        </w:rPr>
        <w:t>
      39. Присоединение сетей подвижной связи:</w:t>
      </w:r>
    </w:p>
    <w:bookmarkEnd w:id="105"/>
    <w:p>
      <w:pPr>
        <w:spacing w:after="0"/>
        <w:ind w:left="0"/>
        <w:jc w:val="both"/>
      </w:pPr>
      <w:r>
        <w:rPr>
          <w:rFonts w:ascii="Times New Roman"/>
          <w:b w:val="false"/>
          <w:i w:val="false"/>
          <w:color w:val="000000"/>
          <w:sz w:val="28"/>
        </w:rPr>
        <w:t>
      1) сети подвижной радиотелефонной и транкинговой связи общего пользования могут подключаться к сетям телекоммуникаций общего пользования на междугородном, внутризоновом и (или) местном уровне с выделением соответствующего ресурса нумерации в соответствии с нормативными актами или по соглашению между операторами связи;</w:t>
      </w:r>
    </w:p>
    <w:p>
      <w:pPr>
        <w:spacing w:after="0"/>
        <w:ind w:left="0"/>
        <w:jc w:val="both"/>
      </w:pPr>
      <w:r>
        <w:rPr>
          <w:rFonts w:ascii="Times New Roman"/>
          <w:b w:val="false"/>
          <w:i w:val="false"/>
          <w:color w:val="000000"/>
          <w:sz w:val="28"/>
        </w:rPr>
        <w:t>
      2) сети подвижной радиотелефонной связи и подвижной спутниковой связи общего пользования, для которых назначен код DEF негеографической зоны нумерации, присоединяются к сетям телекоммуникаций общего пользования на междугородном уровне, для пропуска трафика к абонентам других зон нумерации и на зоновом уровне - через АМТС географической зоны нумерации, в которой расположен коммутатор подвижной сети, для пропуска трафика в пределах данной географической зоны нумерации;</w:t>
      </w:r>
    </w:p>
    <w:p>
      <w:pPr>
        <w:spacing w:after="0"/>
        <w:ind w:left="0"/>
        <w:jc w:val="both"/>
      </w:pPr>
      <w:r>
        <w:rPr>
          <w:rFonts w:ascii="Times New Roman"/>
          <w:b w:val="false"/>
          <w:i w:val="false"/>
          <w:color w:val="000000"/>
          <w:sz w:val="28"/>
        </w:rPr>
        <w:t>
      3) сети сотовой связи, для которых назначен код DEF негеографической зоны нумерации, присоединяются к сетям телекоммуникаций общего пользования на междугородном уровне, присоединение сетей сотовой связи друг к другу производится на соответствующих уровнях коммутационного оборудования этих сетей путем организации прямых каналов связи;</w:t>
      </w:r>
    </w:p>
    <w:p>
      <w:pPr>
        <w:spacing w:after="0"/>
        <w:ind w:left="0"/>
        <w:jc w:val="both"/>
      </w:pPr>
      <w:r>
        <w:rPr>
          <w:rFonts w:ascii="Times New Roman"/>
          <w:b w:val="false"/>
          <w:i w:val="false"/>
          <w:color w:val="000000"/>
          <w:sz w:val="28"/>
        </w:rPr>
        <w:t>
      4) сети подвижной радиотелефонной и транкинговой связи общего пользования, которым назначен код "ab" в географической зоне нумерации ABC, присоединяются к сетям телекоммуникаций общего пользования через АМТС данной географической зоны нумерации. План нумерации присоединяемой сети включается в план нумерации географической зоны;</w:t>
      </w:r>
    </w:p>
    <w:p>
      <w:pPr>
        <w:spacing w:after="0"/>
        <w:ind w:left="0"/>
        <w:jc w:val="both"/>
      </w:pPr>
      <w:r>
        <w:rPr>
          <w:rFonts w:ascii="Times New Roman"/>
          <w:b w:val="false"/>
          <w:i w:val="false"/>
          <w:color w:val="000000"/>
          <w:sz w:val="28"/>
        </w:rPr>
        <w:t>
      5) сети подвижной радиотелефонной и транкинговой связи общего пользования, получившие индекс АТС местной сети "abX/abXX", присоединяются через коммутационные станции местной сети. План нумерации присоединяемой сети включается в план нумерации местной сети.</w:t>
      </w:r>
    </w:p>
    <w:bookmarkStart w:name="z96" w:id="106"/>
    <w:p>
      <w:pPr>
        <w:spacing w:after="0"/>
        <w:ind w:left="0"/>
        <w:jc w:val="both"/>
      </w:pPr>
      <w:r>
        <w:rPr>
          <w:rFonts w:ascii="Times New Roman"/>
          <w:b w:val="false"/>
          <w:i w:val="false"/>
          <w:color w:val="000000"/>
          <w:sz w:val="28"/>
        </w:rPr>
        <w:t>
      40. Присоединение сетей телеграфных и телексных связей:</w:t>
      </w:r>
    </w:p>
    <w:bookmarkEnd w:id="106"/>
    <w:p>
      <w:pPr>
        <w:spacing w:after="0"/>
        <w:ind w:left="0"/>
        <w:jc w:val="both"/>
      </w:pPr>
      <w:r>
        <w:rPr>
          <w:rFonts w:ascii="Times New Roman"/>
          <w:b w:val="false"/>
          <w:i w:val="false"/>
          <w:color w:val="000000"/>
          <w:sz w:val="28"/>
        </w:rPr>
        <w:t>
      1) присоединение к сетям телексной связи общего пользования разрешается для ведомственных телеграфно-телексных сетей и телематических служб;</w:t>
      </w:r>
    </w:p>
    <w:p>
      <w:pPr>
        <w:spacing w:after="0"/>
        <w:ind w:left="0"/>
        <w:jc w:val="both"/>
      </w:pPr>
      <w:r>
        <w:rPr>
          <w:rFonts w:ascii="Times New Roman"/>
          <w:b w:val="false"/>
          <w:i w:val="false"/>
          <w:color w:val="000000"/>
          <w:sz w:val="28"/>
        </w:rPr>
        <w:t>
      2) присоединение к сетям телеграфной и телексной связи осуществляется на уровне абонентских оконечных пунктов или установок;</w:t>
      </w:r>
    </w:p>
    <w:p>
      <w:pPr>
        <w:spacing w:after="0"/>
        <w:ind w:left="0"/>
        <w:jc w:val="both"/>
      </w:pPr>
      <w:r>
        <w:rPr>
          <w:rFonts w:ascii="Times New Roman"/>
          <w:b w:val="false"/>
          <w:i w:val="false"/>
          <w:color w:val="000000"/>
          <w:sz w:val="28"/>
        </w:rPr>
        <w:t>
      3) присоединение на уровне абонентских установок означает присоединение терминала пользователя к сети телекоммуникаций, с помощью которого оператор передает и принимает информацию;</w:t>
      </w:r>
    </w:p>
    <w:p>
      <w:pPr>
        <w:spacing w:after="0"/>
        <w:ind w:left="0"/>
        <w:jc w:val="both"/>
      </w:pPr>
      <w:r>
        <w:rPr>
          <w:rFonts w:ascii="Times New Roman"/>
          <w:b w:val="false"/>
          <w:i w:val="false"/>
          <w:color w:val="000000"/>
          <w:sz w:val="28"/>
        </w:rPr>
        <w:t>
      4) присоединение к сетям телеграфной и телексной связей общего пользования с коммутацией сообщений допускается для телеграфных и телексных сетей операторов;</w:t>
      </w:r>
    </w:p>
    <w:p>
      <w:pPr>
        <w:spacing w:after="0"/>
        <w:ind w:left="0"/>
        <w:jc w:val="both"/>
      </w:pPr>
      <w:r>
        <w:rPr>
          <w:rFonts w:ascii="Times New Roman"/>
          <w:b w:val="false"/>
          <w:i w:val="false"/>
          <w:color w:val="000000"/>
          <w:sz w:val="28"/>
        </w:rPr>
        <w:t>
      5) в отдельных случаях, при наличии в присоединяемой сети соответствующих технических средств, разрешается, на основании указания уполномоченного органа в области связи, присоединение к сетям телеграфной связи на уровне станций (подстанций) коммутации каналов или центров (концентраторов) коммутации сообщений;</w:t>
      </w:r>
    </w:p>
    <w:p>
      <w:pPr>
        <w:spacing w:after="0"/>
        <w:ind w:left="0"/>
        <w:jc w:val="both"/>
      </w:pPr>
      <w:r>
        <w:rPr>
          <w:rFonts w:ascii="Times New Roman"/>
          <w:b w:val="false"/>
          <w:i w:val="false"/>
          <w:color w:val="000000"/>
          <w:sz w:val="28"/>
        </w:rPr>
        <w:t>
      6) конкретные точки присоединения и нумерация, выделяемые присоединяемой сети, устанавливаются оператором телеграфной сети общего пользования.</w:t>
      </w:r>
    </w:p>
    <w:bookmarkStart w:name="z97" w:id="107"/>
    <w:p>
      <w:pPr>
        <w:spacing w:after="0"/>
        <w:ind w:left="0"/>
        <w:jc w:val="both"/>
      </w:pPr>
      <w:r>
        <w:rPr>
          <w:rFonts w:ascii="Times New Roman"/>
          <w:b w:val="false"/>
          <w:i w:val="false"/>
          <w:color w:val="000000"/>
          <w:sz w:val="28"/>
        </w:rPr>
        <w:t>
      41. Подключение к сетям телекоммуникаций общего пользования узлов доступа провайдеров телекоммуникаций организуется одним из следующих способов:</w:t>
      </w:r>
    </w:p>
    <w:bookmarkEnd w:id="107"/>
    <w:p>
      <w:pPr>
        <w:spacing w:after="0"/>
        <w:ind w:left="0"/>
        <w:jc w:val="both"/>
      </w:pPr>
      <w:r>
        <w:rPr>
          <w:rFonts w:ascii="Times New Roman"/>
          <w:b w:val="false"/>
          <w:i w:val="false"/>
          <w:color w:val="000000"/>
          <w:sz w:val="28"/>
        </w:rPr>
        <w:t>
      1) подключением оборудования к АМТС сети телекоммуникаций общего пользования с использованием кода оператора в КДУ назначаемым уполномоченным органом в области связи. При этом доступ организуется только для абонентов зоны нумерации, к АМТС которой подключено оборудование;</w:t>
      </w:r>
    </w:p>
    <w:p>
      <w:pPr>
        <w:spacing w:after="0"/>
        <w:ind w:left="0"/>
        <w:jc w:val="both"/>
      </w:pPr>
      <w:r>
        <w:rPr>
          <w:rFonts w:ascii="Times New Roman"/>
          <w:b w:val="false"/>
          <w:i w:val="false"/>
          <w:color w:val="000000"/>
          <w:sz w:val="28"/>
        </w:rPr>
        <w:t>
      2) подключением оборудования к сети телекоммуникаций общего пользования на местном уровне по однонаправленным исходящим от абонентов местной сети каналам связи, включенным в стандартную точку присоединения (подключения).</w:t>
      </w:r>
    </w:p>
    <w:bookmarkStart w:name="z98" w:id="108"/>
    <w:p>
      <w:pPr>
        <w:spacing w:after="0"/>
        <w:ind w:left="0"/>
        <w:jc w:val="both"/>
      </w:pPr>
      <w:r>
        <w:rPr>
          <w:rFonts w:ascii="Times New Roman"/>
          <w:b w:val="false"/>
          <w:i w:val="false"/>
          <w:color w:val="000000"/>
          <w:sz w:val="28"/>
        </w:rPr>
        <w:t>
      42. Для организации доступа к услугам, предоставляемым провайдерами телекоммуникаций, операторами местных сетей телекоммуникаций предоставляются провайдерам телекоммуникаций абонентские линии с выделением абонентских номеров или серийных номеров. В договоре на выделение абонентских линий указывается, для какой цели они выделяются.</w:t>
      </w:r>
    </w:p>
    <w:bookmarkEnd w:id="108"/>
    <w:p>
      <w:pPr>
        <w:spacing w:after="0"/>
        <w:ind w:left="0"/>
        <w:jc w:val="both"/>
      </w:pPr>
      <w:r>
        <w:rPr>
          <w:rFonts w:ascii="Times New Roman"/>
          <w:b w:val="false"/>
          <w:i w:val="false"/>
          <w:color w:val="000000"/>
          <w:sz w:val="28"/>
        </w:rPr>
        <w:t xml:space="preserve">
      Порядок выделения серийных номеров и взаимодействия провайдеров телекоммуникаций с операторами связи местных сетей телекоммуникаций, выданный серийный номер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Start w:name="z99" w:id="109"/>
    <w:p>
      <w:pPr>
        <w:spacing w:after="0"/>
        <w:ind w:left="0"/>
        <w:jc w:val="both"/>
      </w:pPr>
      <w:r>
        <w:rPr>
          <w:rFonts w:ascii="Times New Roman"/>
          <w:b w:val="false"/>
          <w:i w:val="false"/>
          <w:color w:val="000000"/>
          <w:sz w:val="28"/>
        </w:rPr>
        <w:t>
      43. Подключение узлов доступа операторов IP-телефонии к сети операторов междугородной и (или) международной связи осуществляется на междугородном уровне с использованием КДУ. Наряду с использованием кода оператора в КДУ, может использоваться местный телефонный номер, закрепленный в качестве номера доступа к услуге. При этом уровень присоединения узлов доступа операторов IP – телефонии остается междугородным.</w:t>
      </w:r>
    </w:p>
    <w:bookmarkEnd w:id="109"/>
    <w:bookmarkStart w:name="z100" w:id="110"/>
    <w:p>
      <w:pPr>
        <w:spacing w:after="0"/>
        <w:ind w:left="0"/>
        <w:jc w:val="both"/>
      </w:pPr>
      <w:r>
        <w:rPr>
          <w:rFonts w:ascii="Times New Roman"/>
          <w:b w:val="false"/>
          <w:i w:val="false"/>
          <w:color w:val="000000"/>
          <w:sz w:val="28"/>
        </w:rPr>
        <w:t>
      44. КДУ и код оператора X1X2X3X4 назначаются уполномоченным органом в области связи.</w:t>
      </w:r>
    </w:p>
    <w:bookmarkEnd w:id="110"/>
    <w:bookmarkStart w:name="z101" w:id="111"/>
    <w:p>
      <w:pPr>
        <w:spacing w:after="0"/>
        <w:ind w:left="0"/>
        <w:jc w:val="both"/>
      </w:pPr>
      <w:r>
        <w:rPr>
          <w:rFonts w:ascii="Times New Roman"/>
          <w:b w:val="false"/>
          <w:i w:val="false"/>
          <w:color w:val="000000"/>
          <w:sz w:val="28"/>
        </w:rPr>
        <w:t>
      45. Доступ к услугам операторов IP-телефонии организуется для абонентов зоны нумерации АВС, к АМТС которой подключен узел доступа оператора.</w:t>
      </w:r>
    </w:p>
    <w:bookmarkEnd w:id="111"/>
    <w:bookmarkStart w:name="z102" w:id="112"/>
    <w:p>
      <w:pPr>
        <w:spacing w:after="0"/>
        <w:ind w:left="0"/>
        <w:jc w:val="both"/>
      </w:pPr>
      <w:r>
        <w:rPr>
          <w:rFonts w:ascii="Times New Roman"/>
          <w:b w:val="false"/>
          <w:i w:val="false"/>
          <w:color w:val="000000"/>
          <w:sz w:val="28"/>
        </w:rPr>
        <w:t>
      46. Не допускается прямого подключения узлов доступа операторов IP телефонии к оборудованию сетей подвижной связи.</w:t>
      </w:r>
    </w:p>
    <w:bookmarkEnd w:id="112"/>
    <w:bookmarkStart w:name="z103" w:id="113"/>
    <w:p>
      <w:pPr>
        <w:spacing w:after="0"/>
        <w:ind w:left="0"/>
        <w:jc w:val="both"/>
      </w:pPr>
      <w:r>
        <w:rPr>
          <w:rFonts w:ascii="Times New Roman"/>
          <w:b w:val="false"/>
          <w:i w:val="false"/>
          <w:color w:val="000000"/>
          <w:sz w:val="28"/>
        </w:rPr>
        <w:t>
      47. Технические условия на присоединение выдаются в соответствии с заявкой на присоединение и должны содержать следующее:</w:t>
      </w:r>
    </w:p>
    <w:bookmarkEnd w:id="113"/>
    <w:p>
      <w:pPr>
        <w:spacing w:after="0"/>
        <w:ind w:left="0"/>
        <w:jc w:val="both"/>
      </w:pPr>
      <w:r>
        <w:rPr>
          <w:rFonts w:ascii="Times New Roman"/>
          <w:b w:val="false"/>
          <w:i w:val="false"/>
          <w:color w:val="000000"/>
          <w:sz w:val="28"/>
        </w:rPr>
        <w:t>
      1) способ соединения сетей (средств связи), позволяющий обеспечить присоединение, с указанием используемых соответствующих линейно-кабельных и станционных сооружений, принадлежности этих сооружений, станционного оборудования;</w:t>
      </w:r>
    </w:p>
    <w:p>
      <w:pPr>
        <w:spacing w:after="0"/>
        <w:ind w:left="0"/>
        <w:jc w:val="both"/>
      </w:pPr>
      <w:r>
        <w:rPr>
          <w:rFonts w:ascii="Times New Roman"/>
          <w:b w:val="false"/>
          <w:i w:val="false"/>
          <w:color w:val="000000"/>
          <w:sz w:val="28"/>
        </w:rPr>
        <w:t>
      2) использование существующих сооружений телекоммуникаций для пропуска трафика присоединяемой сети, при отсутствии таковых необходимость строительства новых сооружений по соглашению сторон;</w:t>
      </w:r>
    </w:p>
    <w:p>
      <w:pPr>
        <w:spacing w:after="0"/>
        <w:ind w:left="0"/>
        <w:jc w:val="both"/>
      </w:pPr>
      <w:r>
        <w:rPr>
          <w:rFonts w:ascii="Times New Roman"/>
          <w:b w:val="false"/>
          <w:i w:val="false"/>
          <w:color w:val="000000"/>
          <w:sz w:val="28"/>
        </w:rPr>
        <w:t>
      3) типы оборудования и его технические параметры в точках присоединения сетей – уровни сигналов, спектры сигналов, скорости передачи и иные параметры стыков;</w:t>
      </w:r>
    </w:p>
    <w:p>
      <w:pPr>
        <w:spacing w:after="0"/>
        <w:ind w:left="0"/>
        <w:jc w:val="both"/>
      </w:pPr>
      <w:r>
        <w:rPr>
          <w:rFonts w:ascii="Times New Roman"/>
          <w:b w:val="false"/>
          <w:i w:val="false"/>
          <w:color w:val="000000"/>
          <w:sz w:val="28"/>
        </w:rPr>
        <w:t>
      4) используемые системы сигнализации;</w:t>
      </w:r>
    </w:p>
    <w:p>
      <w:pPr>
        <w:spacing w:after="0"/>
        <w:ind w:left="0"/>
        <w:jc w:val="both"/>
      </w:pPr>
      <w:r>
        <w:rPr>
          <w:rFonts w:ascii="Times New Roman"/>
          <w:b w:val="false"/>
          <w:i w:val="false"/>
          <w:color w:val="000000"/>
          <w:sz w:val="28"/>
        </w:rPr>
        <w:t>
      5) привязка к системе тактовой сетевой синхронизации;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ресурс нумерации</w:t>
      </w:r>
      <w:r>
        <w:rPr>
          <w:rFonts w:ascii="Times New Roman"/>
          <w:b w:val="false"/>
          <w:i w:val="false"/>
          <w:color w:val="000000"/>
          <w:sz w:val="28"/>
        </w:rPr>
        <w:t>, выделяемый присоединяемому оператору уполномоченным органом в области связи;</w:t>
      </w:r>
    </w:p>
    <w:p>
      <w:pPr>
        <w:spacing w:after="0"/>
        <w:ind w:left="0"/>
        <w:jc w:val="both"/>
      </w:pPr>
      <w:r>
        <w:rPr>
          <w:rFonts w:ascii="Times New Roman"/>
          <w:b w:val="false"/>
          <w:i w:val="false"/>
          <w:color w:val="000000"/>
          <w:sz w:val="28"/>
        </w:rPr>
        <w:t>
      7) мероприятия, необходимые для осуществления присоединения, предварительный перечень строительно-монтажных работ;</w:t>
      </w:r>
    </w:p>
    <w:p>
      <w:pPr>
        <w:spacing w:after="0"/>
        <w:ind w:left="0"/>
        <w:jc w:val="both"/>
      </w:pPr>
      <w:r>
        <w:rPr>
          <w:rFonts w:ascii="Times New Roman"/>
          <w:b w:val="false"/>
          <w:i w:val="false"/>
          <w:color w:val="000000"/>
          <w:sz w:val="28"/>
        </w:rPr>
        <w:t>
      8) этапы работ по присоединению;</w:t>
      </w:r>
    </w:p>
    <w:p>
      <w:pPr>
        <w:spacing w:after="0"/>
        <w:ind w:left="0"/>
        <w:jc w:val="both"/>
      </w:pPr>
      <w:r>
        <w:rPr>
          <w:rFonts w:ascii="Times New Roman"/>
          <w:b w:val="false"/>
          <w:i w:val="false"/>
          <w:color w:val="000000"/>
          <w:sz w:val="28"/>
        </w:rPr>
        <w:t>
      9) срок действия (не менее шести месяцев).</w:t>
      </w:r>
    </w:p>
    <w:p>
      <w:pPr>
        <w:spacing w:after="0"/>
        <w:ind w:left="0"/>
        <w:jc w:val="both"/>
      </w:pPr>
      <w:r>
        <w:rPr>
          <w:rFonts w:ascii="Times New Roman"/>
          <w:b w:val="false"/>
          <w:i w:val="false"/>
          <w:color w:val="000000"/>
          <w:sz w:val="28"/>
        </w:rPr>
        <w:t xml:space="preserve">
      Ограничительный перечень протоколов сигнализации, поддерживаемых цифровыми станциями в сетях телекоммуникаций общего пользования,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Start w:name="z104" w:id="114"/>
    <w:p>
      <w:pPr>
        <w:spacing w:after="0"/>
        <w:ind w:left="0"/>
        <w:jc w:val="both"/>
      </w:pPr>
      <w:r>
        <w:rPr>
          <w:rFonts w:ascii="Times New Roman"/>
          <w:b w:val="false"/>
          <w:i w:val="false"/>
          <w:color w:val="000000"/>
          <w:sz w:val="28"/>
        </w:rPr>
        <w:t>
      48. Технические условия на присоединение уточняются в сроки, предусмотренные для их выдачи в случаях:</w:t>
      </w:r>
    </w:p>
    <w:bookmarkEnd w:id="114"/>
    <w:p>
      <w:pPr>
        <w:spacing w:after="0"/>
        <w:ind w:left="0"/>
        <w:jc w:val="both"/>
      </w:pPr>
      <w:r>
        <w:rPr>
          <w:rFonts w:ascii="Times New Roman"/>
          <w:b w:val="false"/>
          <w:i w:val="false"/>
          <w:color w:val="000000"/>
          <w:sz w:val="28"/>
        </w:rPr>
        <w:t>
      1) изменения нумерации на сети, осуществившей присоединение;</w:t>
      </w:r>
    </w:p>
    <w:p>
      <w:pPr>
        <w:spacing w:after="0"/>
        <w:ind w:left="0"/>
        <w:jc w:val="both"/>
      </w:pPr>
      <w:r>
        <w:rPr>
          <w:rFonts w:ascii="Times New Roman"/>
          <w:b w:val="false"/>
          <w:i w:val="false"/>
          <w:color w:val="000000"/>
          <w:sz w:val="28"/>
        </w:rPr>
        <w:t>
      2) модернизации, реконструкции или замене технических средств сети, осуществившей присоединение, непосредственно взаимодействующих с присоединенной сетью, требующей изменения систем сигнализации и тому подобное;</w:t>
      </w:r>
    </w:p>
    <w:p>
      <w:pPr>
        <w:spacing w:after="0"/>
        <w:ind w:left="0"/>
        <w:jc w:val="both"/>
      </w:pPr>
      <w:r>
        <w:rPr>
          <w:rFonts w:ascii="Times New Roman"/>
          <w:b w:val="false"/>
          <w:i w:val="false"/>
          <w:color w:val="000000"/>
          <w:sz w:val="28"/>
        </w:rPr>
        <w:t>
      3) необходимости модернизации оборудования на присоединенной сети и (или) расширение ее емкости;</w:t>
      </w:r>
    </w:p>
    <w:p>
      <w:pPr>
        <w:spacing w:after="0"/>
        <w:ind w:left="0"/>
        <w:jc w:val="both"/>
      </w:pPr>
      <w:r>
        <w:rPr>
          <w:rFonts w:ascii="Times New Roman"/>
          <w:b w:val="false"/>
          <w:i w:val="false"/>
          <w:color w:val="000000"/>
          <w:sz w:val="28"/>
        </w:rPr>
        <w:t>
      4) изменения уровня подключения в соответствии с нормативными актами уполномоченного органа в области связи;</w:t>
      </w:r>
    </w:p>
    <w:p>
      <w:pPr>
        <w:spacing w:after="0"/>
        <w:ind w:left="0"/>
        <w:jc w:val="both"/>
      </w:pPr>
      <w:r>
        <w:rPr>
          <w:rFonts w:ascii="Times New Roman"/>
          <w:b w:val="false"/>
          <w:i w:val="false"/>
          <w:color w:val="000000"/>
          <w:sz w:val="28"/>
        </w:rPr>
        <w:t>
      5) получения присоединяемым оператором других лицензий на ведение предпринимательской деятельности в области телекоммуникаций требующих присоединения сетей.</w:t>
      </w:r>
    </w:p>
    <w:bookmarkStart w:name="z105" w:id="115"/>
    <w:p>
      <w:pPr>
        <w:spacing w:after="0"/>
        <w:ind w:left="0"/>
        <w:jc w:val="both"/>
      </w:pPr>
      <w:r>
        <w:rPr>
          <w:rFonts w:ascii="Times New Roman"/>
          <w:b w:val="false"/>
          <w:i w:val="false"/>
          <w:color w:val="000000"/>
          <w:sz w:val="28"/>
        </w:rPr>
        <w:t>
      49. При проведении модернизации сетей телекоммуникаций общего пользования присоединяющей оператор после утверждения проекта модернизации извещает за 4 (четыре) месяца всех заинтересованных операторов телекоммуникаций, владельцев сетей, провайдеров телекоммуникаций о возможном изменении технических условий. При необходимости присоединяющий оператор выдает присоединяемому оператору изменения к техническим условиям не позднее, чем за три месяца до начала модернизации.</w:t>
      </w:r>
    </w:p>
    <w:bookmarkEnd w:id="115"/>
    <w:p>
      <w:pPr>
        <w:spacing w:after="0"/>
        <w:ind w:left="0"/>
        <w:jc w:val="both"/>
      </w:pPr>
      <w:r>
        <w:rPr>
          <w:rFonts w:ascii="Times New Roman"/>
          <w:b w:val="false"/>
          <w:i w:val="false"/>
          <w:color w:val="000000"/>
          <w:sz w:val="28"/>
        </w:rPr>
        <w:t>
      При этом, присоединяемый оператор обращается к присоединяющему оператору за уточнением технических условий на присоединение своей сети к сети телекоммуникаций общего пользования.</w:t>
      </w:r>
    </w:p>
    <w:p>
      <w:pPr>
        <w:spacing w:after="0"/>
        <w:ind w:left="0"/>
        <w:jc w:val="both"/>
      </w:pPr>
      <w:r>
        <w:rPr>
          <w:rFonts w:ascii="Times New Roman"/>
          <w:b w:val="false"/>
          <w:i w:val="false"/>
          <w:color w:val="000000"/>
          <w:sz w:val="28"/>
        </w:rPr>
        <w:t>
      Уточнение технических условий на присоединение осуществляется в порядке и сроки, определенные настоящими Правилами для выдачи технических условий. После выполнения работ по присоединению в соответствии с новыми техническими условиями, взаимодействующими операторами связи Договор присоединения и взаимодействия должен быть уточнен.</w:t>
      </w:r>
    </w:p>
    <w:p>
      <w:pPr>
        <w:spacing w:after="0"/>
        <w:ind w:left="0"/>
        <w:jc w:val="both"/>
      </w:pPr>
      <w:r>
        <w:rPr>
          <w:rFonts w:ascii="Times New Roman"/>
          <w:b w:val="false"/>
          <w:i w:val="false"/>
          <w:color w:val="000000"/>
          <w:sz w:val="28"/>
        </w:rPr>
        <w:t>
      В случаях изменения или уточнения технических условий присоединения, изменения или дополнения должны быть обоснованными, оптимально необходимыми и не выходить за рамки вопросов, регламентированных настоящими Правилами.</w:t>
      </w:r>
    </w:p>
    <w:bookmarkStart w:name="z106" w:id="116"/>
    <w:p>
      <w:pPr>
        <w:spacing w:after="0"/>
        <w:ind w:left="0"/>
        <w:jc w:val="both"/>
      </w:pPr>
      <w:r>
        <w:rPr>
          <w:rFonts w:ascii="Times New Roman"/>
          <w:b w:val="false"/>
          <w:i w:val="false"/>
          <w:color w:val="000000"/>
          <w:sz w:val="28"/>
        </w:rPr>
        <w:t>
      50. При выявлении несоответствия присоединения нормативным правовым или нормативно-техническим актам, присоединяющим оператором должны быть выданы присоединяемому оператору технические условия, соответствующие настоящим Правилам. Возникающие при этом расходы оплачиваются обоими взаимодействующими операторами в размере, определяемом договором между ними.</w:t>
      </w:r>
    </w:p>
    <w:bookmarkEnd w:id="116"/>
    <w:bookmarkStart w:name="z107" w:id="117"/>
    <w:p>
      <w:pPr>
        <w:spacing w:after="0"/>
        <w:ind w:left="0"/>
        <w:jc w:val="both"/>
      </w:pPr>
      <w:r>
        <w:rPr>
          <w:rFonts w:ascii="Times New Roman"/>
          <w:b w:val="false"/>
          <w:i w:val="false"/>
          <w:color w:val="000000"/>
          <w:sz w:val="28"/>
        </w:rPr>
        <w:t>
      51. Оператор связи:</w:t>
      </w:r>
    </w:p>
    <w:bookmarkEnd w:id="117"/>
    <w:p>
      <w:pPr>
        <w:spacing w:after="0"/>
        <w:ind w:left="0"/>
        <w:jc w:val="both"/>
      </w:pPr>
      <w:r>
        <w:rPr>
          <w:rFonts w:ascii="Times New Roman"/>
          <w:b w:val="false"/>
          <w:i w:val="false"/>
          <w:color w:val="000000"/>
          <w:sz w:val="28"/>
        </w:rPr>
        <w:t>
      1) обеспечивает пользователям своих сетей право выбора любого оператора междугородной и (или) международной связи;</w:t>
      </w:r>
    </w:p>
    <w:p>
      <w:pPr>
        <w:spacing w:after="0"/>
        <w:ind w:left="0"/>
        <w:jc w:val="both"/>
      </w:pPr>
      <w:r>
        <w:rPr>
          <w:rFonts w:ascii="Times New Roman"/>
          <w:b w:val="false"/>
          <w:i w:val="false"/>
          <w:color w:val="000000"/>
          <w:sz w:val="28"/>
        </w:rPr>
        <w:t>
      2) предоставляет услуги присоединения и пропуска трафика, соответствующие по качеству стандартам, техническим нормам, условиям Договора присоединения;</w:t>
      </w:r>
    </w:p>
    <w:p>
      <w:pPr>
        <w:spacing w:after="0"/>
        <w:ind w:left="0"/>
        <w:jc w:val="both"/>
      </w:pPr>
      <w:r>
        <w:rPr>
          <w:rFonts w:ascii="Times New Roman"/>
          <w:b w:val="false"/>
          <w:i w:val="false"/>
          <w:color w:val="000000"/>
          <w:sz w:val="28"/>
        </w:rPr>
        <w:t>
      3) обеспечивает на своих сетях возможность соединения на перенесенные абонентские номера сотовой связи по методу прямой маршрутизации "All Call Query" с использованием информации о присвоенных номерах маршрутизации, получаемой от централизованной базы данных абонентских номеров.</w:t>
      </w:r>
    </w:p>
    <w:bookmarkStart w:name="z108" w:id="118"/>
    <w:p>
      <w:pPr>
        <w:spacing w:after="0"/>
        <w:ind w:left="0"/>
        <w:jc w:val="both"/>
      </w:pPr>
      <w:r>
        <w:rPr>
          <w:rFonts w:ascii="Times New Roman"/>
          <w:b w:val="false"/>
          <w:i w:val="false"/>
          <w:color w:val="000000"/>
          <w:sz w:val="28"/>
        </w:rPr>
        <w:t>
      52. Между операторами связи и/или владельцами сетей, участвующими в едином технологическом процессе предоставления услуг присоединения и пропуска трафика, заключается договор, предусматривающий:</w:t>
      </w:r>
    </w:p>
    <w:bookmarkEnd w:id="118"/>
    <w:p>
      <w:pPr>
        <w:spacing w:after="0"/>
        <w:ind w:left="0"/>
        <w:jc w:val="both"/>
      </w:pPr>
      <w:r>
        <w:rPr>
          <w:rFonts w:ascii="Times New Roman"/>
          <w:b w:val="false"/>
          <w:i w:val="false"/>
          <w:color w:val="000000"/>
          <w:sz w:val="28"/>
        </w:rPr>
        <w:t>
      1) взаимную ответственность за качество предоставляемых услуг присоединения и пропуска трафика;</w:t>
      </w:r>
    </w:p>
    <w:p>
      <w:pPr>
        <w:spacing w:after="0"/>
        <w:ind w:left="0"/>
        <w:jc w:val="both"/>
      </w:pPr>
      <w:r>
        <w:rPr>
          <w:rFonts w:ascii="Times New Roman"/>
          <w:b w:val="false"/>
          <w:i w:val="false"/>
          <w:color w:val="000000"/>
          <w:sz w:val="28"/>
        </w:rPr>
        <w:t>
      2) порядок возмещения ущерба операторам связи и/или владельцам сетей в случае неисполнения или ненадлежащего исполнения требований нормативных актов по технической эксплуатации, приведшей к ухудшению качества услуг или их не предоставлению;</w:t>
      </w:r>
    </w:p>
    <w:p>
      <w:pPr>
        <w:spacing w:after="0"/>
        <w:ind w:left="0"/>
        <w:jc w:val="both"/>
      </w:pPr>
      <w:r>
        <w:rPr>
          <w:rFonts w:ascii="Times New Roman"/>
          <w:b w:val="false"/>
          <w:i w:val="false"/>
          <w:color w:val="000000"/>
          <w:sz w:val="28"/>
        </w:rPr>
        <w:t>
      3) полномочия операторов связи и/или владельцев сетей на проведение расчетов за услуги присоединения и пропуска трафика, предоставляемые другими операторами связи и/или владельцами сетей, и порядок взаиморасчетов за эти услуги;</w:t>
      </w:r>
    </w:p>
    <w:p>
      <w:pPr>
        <w:spacing w:after="0"/>
        <w:ind w:left="0"/>
        <w:jc w:val="both"/>
      </w:pPr>
      <w:r>
        <w:rPr>
          <w:rFonts w:ascii="Times New Roman"/>
          <w:b w:val="false"/>
          <w:i w:val="false"/>
          <w:color w:val="000000"/>
          <w:sz w:val="28"/>
        </w:rPr>
        <w:t>
      4) порядок проведения работы по рассмотрению претензий, поступивших от взаимодействующих операторов связи и/или владельцев сетей;</w:t>
      </w:r>
    </w:p>
    <w:p>
      <w:pPr>
        <w:spacing w:after="0"/>
        <w:ind w:left="0"/>
        <w:jc w:val="both"/>
      </w:pPr>
      <w:r>
        <w:rPr>
          <w:rFonts w:ascii="Times New Roman"/>
          <w:b w:val="false"/>
          <w:i w:val="false"/>
          <w:color w:val="000000"/>
          <w:sz w:val="28"/>
        </w:rPr>
        <w:t>
      5) порядок пропуска трафика операторов взаимодействующих сетей;</w:t>
      </w:r>
    </w:p>
    <w:p>
      <w:pPr>
        <w:spacing w:after="0"/>
        <w:ind w:left="0"/>
        <w:jc w:val="both"/>
      </w:pPr>
      <w:r>
        <w:rPr>
          <w:rFonts w:ascii="Times New Roman"/>
          <w:b w:val="false"/>
          <w:i w:val="false"/>
          <w:color w:val="000000"/>
          <w:sz w:val="28"/>
        </w:rPr>
        <w:t>
      6) условия и порядок проведения взаиморасчетов за пропуск трафика;</w:t>
      </w:r>
    </w:p>
    <w:p>
      <w:pPr>
        <w:spacing w:after="0"/>
        <w:ind w:left="0"/>
        <w:jc w:val="both"/>
      </w:pPr>
      <w:r>
        <w:rPr>
          <w:rFonts w:ascii="Times New Roman"/>
          <w:b w:val="false"/>
          <w:i w:val="false"/>
          <w:color w:val="000000"/>
          <w:sz w:val="28"/>
        </w:rPr>
        <w:t>
      7) вопросы взаимодействия систем оперативно-технического управления сетями;</w:t>
      </w:r>
    </w:p>
    <w:p>
      <w:pPr>
        <w:spacing w:after="0"/>
        <w:ind w:left="0"/>
        <w:jc w:val="both"/>
      </w:pPr>
      <w:r>
        <w:rPr>
          <w:rFonts w:ascii="Times New Roman"/>
          <w:b w:val="false"/>
          <w:i w:val="false"/>
          <w:color w:val="000000"/>
          <w:sz w:val="28"/>
        </w:rPr>
        <w:t>
      8) своевременное предоставление информации другим операторам телекоммуникаций, владельцам сетей, провайдерам телекоммуникаций об аварийных отказах средств связи, влекущих за собой перебои в обеспечении услуг, и принятии комплекса мер по восстановлению связи в кратчайшие сроки;</w:t>
      </w:r>
    </w:p>
    <w:p>
      <w:pPr>
        <w:spacing w:after="0"/>
        <w:ind w:left="0"/>
        <w:jc w:val="both"/>
      </w:pPr>
      <w:r>
        <w:rPr>
          <w:rFonts w:ascii="Times New Roman"/>
          <w:b w:val="false"/>
          <w:i w:val="false"/>
          <w:color w:val="000000"/>
          <w:sz w:val="28"/>
        </w:rPr>
        <w:t>
      9) своевременное извещение операторов телекоммуникаций, владельцев сетей, провайдеров телекоммуникаций о проведении плановых профилактических работ на сети, могущих повлечь за собой перебои в предоставлении услуг;</w:t>
      </w:r>
    </w:p>
    <w:p>
      <w:pPr>
        <w:spacing w:after="0"/>
        <w:ind w:left="0"/>
        <w:jc w:val="both"/>
      </w:pPr>
      <w:r>
        <w:rPr>
          <w:rFonts w:ascii="Times New Roman"/>
          <w:b w:val="false"/>
          <w:i w:val="false"/>
          <w:color w:val="000000"/>
          <w:sz w:val="28"/>
        </w:rPr>
        <w:t>
      10) обеспечение корректной трансляции сигнальных параметров в соответствии с общеканальной сигнализацией сетей ОКС 7 или протоколами SIP-T/SIP-I, в том числе номера вызывающего абонента (номер абонента А) при местном, междугородном и/или международном вызове, в случае его присутствия в исходных записях коммутационного оборудования оператора связи (детализированная запись звонка – Call Detail Record).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информации и коммуникаций РК от 21.10.2016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9"/>
    <w:p>
      <w:pPr>
        <w:spacing w:after="0"/>
        <w:ind w:left="0"/>
        <w:jc w:val="both"/>
      </w:pPr>
      <w:r>
        <w:rPr>
          <w:rFonts w:ascii="Times New Roman"/>
          <w:b w:val="false"/>
          <w:i w:val="false"/>
          <w:color w:val="000000"/>
          <w:sz w:val="28"/>
        </w:rPr>
        <w:t>
       53. Оператор связи, участвующий в установлении телефонного соединения, передает информацию о номере вызывающего абонента (номера абонента А) в неизменном виде с учетом рекомендаций МСЭ [ITU-T E.157] и требований настоящих Правил.</w:t>
      </w:r>
    </w:p>
    <w:bookmarkEnd w:id="119"/>
    <w:p>
      <w:pPr>
        <w:spacing w:after="0"/>
        <w:ind w:left="0"/>
        <w:jc w:val="both"/>
      </w:pPr>
      <w:r>
        <w:rPr>
          <w:rFonts w:ascii="Times New Roman"/>
          <w:b w:val="false"/>
          <w:i w:val="false"/>
          <w:color w:val="000000"/>
          <w:sz w:val="28"/>
        </w:rPr>
        <w:t xml:space="preserve">
      В случае обнаружения несоответствия параметров качества предоставляемых услуг действующим </w:t>
      </w:r>
      <w:r>
        <w:rPr>
          <w:rFonts w:ascii="Times New Roman"/>
          <w:b w:val="false"/>
          <w:i w:val="false"/>
          <w:color w:val="000000"/>
          <w:sz w:val="28"/>
        </w:rPr>
        <w:t>нормам</w:t>
      </w:r>
      <w:r>
        <w:rPr>
          <w:rFonts w:ascii="Times New Roman"/>
          <w:b w:val="false"/>
          <w:i w:val="false"/>
          <w:color w:val="000000"/>
          <w:sz w:val="28"/>
        </w:rPr>
        <w:t>, взаимодействующим операторам телекоммуникаций, владельцам сетей, провайдерам телекоммуникаций необходимо незамедлительно выяснить причины нарушений в работе сетей телекоммуникаций и принять меры к устранению этих причин. Затраты в этом случае возмещаются тем оператором телекоммуникаций, владельцем сетей, провайдером телекоммуникаций, в работе оборудования которого обнаружено несоответствие действующим нормам.</w:t>
      </w:r>
    </w:p>
    <w:bookmarkStart w:name="z110" w:id="120"/>
    <w:p>
      <w:pPr>
        <w:spacing w:after="0"/>
        <w:ind w:left="0"/>
        <w:jc w:val="both"/>
      </w:pPr>
      <w:r>
        <w:rPr>
          <w:rFonts w:ascii="Times New Roman"/>
          <w:b w:val="false"/>
          <w:i w:val="false"/>
          <w:color w:val="000000"/>
          <w:sz w:val="28"/>
        </w:rPr>
        <w:t xml:space="preserve">
      54. При введении повременного учета местных телефонных соединений операторы связи обеспечивают предоставление абонентам возможности </w:t>
      </w:r>
      <w:r>
        <w:rPr>
          <w:rFonts w:ascii="Times New Roman"/>
          <w:b w:val="false"/>
          <w:i w:val="false"/>
          <w:color w:val="000000"/>
          <w:sz w:val="28"/>
        </w:rPr>
        <w:t>бесплатных соединений</w:t>
      </w:r>
      <w:r>
        <w:rPr>
          <w:rFonts w:ascii="Times New Roman"/>
          <w:b w:val="false"/>
          <w:i w:val="false"/>
          <w:color w:val="000000"/>
          <w:sz w:val="28"/>
        </w:rPr>
        <w:t xml:space="preserve"> с объектами социального значения населенного пункта по согласованию с местными исполнительными органами, компенсирующими расходы операторов связи для этих целей. </w:t>
      </w:r>
    </w:p>
    <w:bookmarkEnd w:id="120"/>
    <w:bookmarkStart w:name="z111" w:id="121"/>
    <w:p>
      <w:pPr>
        <w:spacing w:after="0"/>
        <w:ind w:left="0"/>
        <w:jc w:val="left"/>
      </w:pPr>
      <w:r>
        <w:rPr>
          <w:rFonts w:ascii="Times New Roman"/>
          <w:b/>
          <w:i w:val="false"/>
          <w:color w:val="000000"/>
        </w:rPr>
        <w:t xml:space="preserve"> 3. Порядок пропуска трафика по сети телекоммуникаций и</w:t>
      </w:r>
      <w:r>
        <w:br/>
      </w:r>
      <w:r>
        <w:rPr>
          <w:rFonts w:ascii="Times New Roman"/>
          <w:b/>
          <w:i w:val="false"/>
          <w:color w:val="000000"/>
        </w:rPr>
        <w:t>взаиморасчетов</w:t>
      </w:r>
    </w:p>
    <w:bookmarkEnd w:id="121"/>
    <w:bookmarkStart w:name="z112" w:id="122"/>
    <w:p>
      <w:pPr>
        <w:spacing w:after="0"/>
        <w:ind w:left="0"/>
        <w:jc w:val="both"/>
      </w:pPr>
      <w:r>
        <w:rPr>
          <w:rFonts w:ascii="Times New Roman"/>
          <w:b w:val="false"/>
          <w:i w:val="false"/>
          <w:color w:val="000000"/>
          <w:sz w:val="28"/>
        </w:rPr>
        <w:t>
      55. Операторы связи осуществляют пропуск трафика своих сетей в соответствии с настоящими Правилами, а также согласно с условиями Договора присоединения.</w:t>
      </w:r>
    </w:p>
    <w:bookmarkEnd w:id="122"/>
    <w:bookmarkStart w:name="z113" w:id="123"/>
    <w:p>
      <w:pPr>
        <w:spacing w:after="0"/>
        <w:ind w:left="0"/>
        <w:jc w:val="both"/>
      </w:pPr>
      <w:r>
        <w:rPr>
          <w:rFonts w:ascii="Times New Roman"/>
          <w:b w:val="false"/>
          <w:i w:val="false"/>
          <w:color w:val="000000"/>
          <w:sz w:val="28"/>
        </w:rPr>
        <w:t>
      56. Каждый оператор телекоммуникаций, владелец сети, провайдер телекоммуникаций, осуществляющий свою деятельность на территории Республики Казахстан, самостоятельно осуществляет управление пропуском трафика, замыкающегося в рамках своей сети, и выполняет указания уполномоченного органа в области связи при наступлении чрезвычайных ситуаций.</w:t>
      </w:r>
    </w:p>
    <w:bookmarkEnd w:id="123"/>
    <w:p>
      <w:pPr>
        <w:spacing w:after="0"/>
        <w:ind w:left="0"/>
        <w:jc w:val="both"/>
      </w:pPr>
      <w:r>
        <w:rPr>
          <w:rFonts w:ascii="Times New Roman"/>
          <w:b w:val="false"/>
          <w:i w:val="false"/>
          <w:color w:val="000000"/>
          <w:sz w:val="28"/>
        </w:rPr>
        <w:t>
      1) по маршрутизации трафика, замыкающегося в рамках национальной сети;</w:t>
      </w:r>
    </w:p>
    <w:p>
      <w:pPr>
        <w:spacing w:after="0"/>
        <w:ind w:left="0"/>
        <w:jc w:val="both"/>
      </w:pPr>
      <w:r>
        <w:rPr>
          <w:rFonts w:ascii="Times New Roman"/>
          <w:b w:val="false"/>
          <w:i w:val="false"/>
          <w:color w:val="000000"/>
          <w:sz w:val="28"/>
        </w:rPr>
        <w:t>
      2) по маршрутизации международного исходящего, входящего и транзитного трафика;</w:t>
      </w:r>
    </w:p>
    <w:p>
      <w:pPr>
        <w:spacing w:after="0"/>
        <w:ind w:left="0"/>
        <w:jc w:val="both"/>
      </w:pPr>
      <w:r>
        <w:rPr>
          <w:rFonts w:ascii="Times New Roman"/>
          <w:b w:val="false"/>
          <w:i w:val="false"/>
          <w:color w:val="000000"/>
          <w:sz w:val="28"/>
        </w:rPr>
        <w:t>
      3) по пропуску трафика на перенесенные абонентские номера сотовой связи;</w:t>
      </w:r>
    </w:p>
    <w:p>
      <w:pPr>
        <w:spacing w:after="0"/>
        <w:ind w:left="0"/>
        <w:jc w:val="both"/>
      </w:pPr>
      <w:r>
        <w:rPr>
          <w:rFonts w:ascii="Times New Roman"/>
          <w:b w:val="false"/>
          <w:i w:val="false"/>
          <w:color w:val="000000"/>
          <w:sz w:val="28"/>
        </w:rPr>
        <w:t>
      4) по сбору, анализу и предоставлению полной информации о техническом состоянии и работе своей сети.</w:t>
      </w:r>
    </w:p>
    <w:bookmarkStart w:name="z114" w:id="124"/>
    <w:p>
      <w:pPr>
        <w:spacing w:after="0"/>
        <w:ind w:left="0"/>
        <w:jc w:val="both"/>
      </w:pPr>
      <w:r>
        <w:rPr>
          <w:rFonts w:ascii="Times New Roman"/>
          <w:b w:val="false"/>
          <w:i w:val="false"/>
          <w:color w:val="000000"/>
          <w:sz w:val="28"/>
        </w:rPr>
        <w:t>
      57. Не допускается маршрутизация трафика за пределы Республики Казахстан при совершении соединении на местном, внутризоновом и междугороднем уровнях.</w:t>
      </w:r>
    </w:p>
    <w:bookmarkEnd w:id="124"/>
    <w:bookmarkStart w:name="z115" w:id="125"/>
    <w:p>
      <w:pPr>
        <w:spacing w:after="0"/>
        <w:ind w:left="0"/>
        <w:jc w:val="both"/>
      </w:pPr>
      <w:r>
        <w:rPr>
          <w:rFonts w:ascii="Times New Roman"/>
          <w:b w:val="false"/>
          <w:i w:val="false"/>
          <w:color w:val="000000"/>
          <w:sz w:val="28"/>
        </w:rPr>
        <w:t xml:space="preserve">
      58. В целях взыскания имеющейся задолженности оператором связи допускается ограничение входящего междугородного и/или международного трафика до погашения такой задолженности. </w:t>
      </w:r>
    </w:p>
    <w:bookmarkEnd w:id="125"/>
    <w:bookmarkStart w:name="z202" w:id="126"/>
    <w:p>
      <w:pPr>
        <w:spacing w:after="0"/>
        <w:ind w:left="0"/>
        <w:jc w:val="both"/>
      </w:pPr>
      <w:r>
        <w:rPr>
          <w:rFonts w:ascii="Times New Roman"/>
          <w:b w:val="false"/>
          <w:i w:val="false"/>
          <w:color w:val="000000"/>
          <w:sz w:val="28"/>
        </w:rPr>
        <w:t xml:space="preserve">
      Оператором связи допускается ограничение с отдельных номеров входящего междугородного и/или международного трафика в случае не корректной трансляции сигнальных параметров в соответствии с общеканальной сигнализацией сетей ОКС 7 или протоколами SIP-T/SIP-I, в том числе номера вызывающего абонента (номер абонента А) при местном, междугородном и/или международном вызове, в случае его присутствия в исходных записях коммутационного оборудования оператора связи, принимающего трафик на свою сеть (детализированная запись звонка – Call Detail Record). </w:t>
      </w:r>
    </w:p>
    <w:bookmarkEnd w:id="126"/>
    <w:bookmarkStart w:name="z203" w:id="127"/>
    <w:p>
      <w:pPr>
        <w:spacing w:after="0"/>
        <w:ind w:left="0"/>
        <w:jc w:val="both"/>
      </w:pPr>
      <w:r>
        <w:rPr>
          <w:rFonts w:ascii="Times New Roman"/>
          <w:b w:val="false"/>
          <w:i w:val="false"/>
          <w:color w:val="000000"/>
          <w:sz w:val="28"/>
        </w:rPr>
        <w:t>
      В иных случаях ограничение пропуска операторами связи любого вида, входящего/транзитного трафика без соответствующего решения суда не допускается.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информации и коммуникаций РК от 21.10.2016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8"/>
    <w:p>
      <w:pPr>
        <w:spacing w:after="0"/>
        <w:ind w:left="0"/>
        <w:jc w:val="both"/>
      </w:pPr>
      <w:r>
        <w:rPr>
          <w:rFonts w:ascii="Times New Roman"/>
          <w:b w:val="false"/>
          <w:i w:val="false"/>
          <w:color w:val="000000"/>
          <w:sz w:val="28"/>
        </w:rPr>
        <w:t>
       59. Пропуск местного, междугородного, международного телефонного трафика, трафика передачи данных (в том числе трафика операторов IP-телефонии), трафика с/на сети сотовой связи по техническим средствам сетей, образованным в результате присоединения, допускается исключительно на основе договоров, заключенных между присоединяющими и присоединяемыми операторами.</w:t>
      </w:r>
    </w:p>
    <w:bookmarkEnd w:id="128"/>
    <w:p>
      <w:pPr>
        <w:spacing w:after="0"/>
        <w:ind w:left="0"/>
        <w:jc w:val="both"/>
      </w:pPr>
      <w:r>
        <w:rPr>
          <w:rFonts w:ascii="Times New Roman"/>
          <w:b w:val="false"/>
          <w:i w:val="false"/>
          <w:color w:val="000000"/>
          <w:sz w:val="28"/>
        </w:rPr>
        <w:t>
      Операторам связи, владельцам сетей телекоммуникаций запрещается пропуск несанкционированного трафика (фрода) в местной сети телекоммуникаций, междугородной, международной и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Заместителя Премьер-Министра – Министра искусственного интеллекта и цифрового развития РК от 08.10.2025 </w:t>
      </w:r>
      <w:r>
        <w:rPr>
          <w:rFonts w:ascii="Times New Roman"/>
          <w:b w:val="false"/>
          <w:i w:val="false"/>
          <w:color w:val="000000"/>
          <w:sz w:val="28"/>
        </w:rPr>
        <w:t>№ 506/НҚ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9"/>
    <w:p>
      <w:pPr>
        <w:spacing w:after="0"/>
        <w:ind w:left="0"/>
        <w:jc w:val="both"/>
      </w:pPr>
      <w:r>
        <w:rPr>
          <w:rFonts w:ascii="Times New Roman"/>
          <w:b w:val="false"/>
          <w:i w:val="false"/>
          <w:color w:val="000000"/>
          <w:sz w:val="28"/>
        </w:rPr>
        <w:t>
      60. При пропуске трафика на перенесенные абонентские номера сотовой связи операторы связи используют номера маршрутизации, присвоенные абонентским номерам при занесении в централизованную базу данных абонентских номеров.</w:t>
      </w:r>
    </w:p>
    <w:bookmarkEnd w:id="129"/>
    <w:p>
      <w:pPr>
        <w:spacing w:after="0"/>
        <w:ind w:left="0"/>
        <w:jc w:val="both"/>
      </w:pPr>
      <w:r>
        <w:rPr>
          <w:rFonts w:ascii="Times New Roman"/>
          <w:b w:val="false"/>
          <w:i w:val="false"/>
          <w:color w:val="000000"/>
          <w:sz w:val="28"/>
        </w:rPr>
        <w:t>
      При этом пропуск трафика, инициированного на территории Республики Казахстан, осуществляется сетью инициатора вызова. Маршрутизация вызова (соединение) осуществляется на уровне сети оператора-реципиента.</w:t>
      </w:r>
    </w:p>
    <w:p>
      <w:pPr>
        <w:spacing w:after="0"/>
        <w:ind w:left="0"/>
        <w:jc w:val="both"/>
      </w:pPr>
      <w:r>
        <w:rPr>
          <w:rFonts w:ascii="Times New Roman"/>
          <w:b w:val="false"/>
          <w:i w:val="false"/>
          <w:color w:val="000000"/>
          <w:sz w:val="28"/>
        </w:rPr>
        <w:t>
      Пропуск входящего международного голосового трафика на сеть операторов сотовой связи осуществляется операторами международной (междугородной) связи посредством МЦК, на которые был маршрутизирован вызов.</w:t>
      </w:r>
    </w:p>
    <w:p>
      <w:pPr>
        <w:spacing w:after="0"/>
        <w:ind w:left="0"/>
        <w:jc w:val="both"/>
      </w:pPr>
      <w:r>
        <w:rPr>
          <w:rFonts w:ascii="Times New Roman"/>
          <w:b w:val="false"/>
          <w:i w:val="false"/>
          <w:color w:val="000000"/>
          <w:sz w:val="28"/>
        </w:rPr>
        <w:t>
      Пропуск входящего международного неголосового трафика (SMS/MMS) осуществляется оператором-реципиентом.</w:t>
      </w:r>
    </w:p>
    <w:bookmarkStart w:name="z118" w:id="130"/>
    <w:p>
      <w:pPr>
        <w:spacing w:after="0"/>
        <w:ind w:left="0"/>
        <w:jc w:val="both"/>
      </w:pPr>
      <w:r>
        <w:rPr>
          <w:rFonts w:ascii="Times New Roman"/>
          <w:b w:val="false"/>
          <w:i w:val="false"/>
          <w:color w:val="000000"/>
          <w:sz w:val="28"/>
        </w:rPr>
        <w:t>
      61. Пропуск исходящего, входящего, транзитного международного телефонного трафика сетей телекоммуникаций общего пользования и сетей связи, присоединяемых к сети телекоммуникаций общего пользования, осуществляется через коммутационное поле МЦК операторов междугородной и (или) международной связи сети телекоммуникаций общего пользования Республики Казахстан, в соответствии с Договором присоединения.</w:t>
      </w:r>
    </w:p>
    <w:bookmarkEnd w:id="130"/>
    <w:bookmarkStart w:name="z119" w:id="131"/>
    <w:p>
      <w:pPr>
        <w:spacing w:after="0"/>
        <w:ind w:left="0"/>
        <w:jc w:val="both"/>
      </w:pPr>
      <w:r>
        <w:rPr>
          <w:rFonts w:ascii="Times New Roman"/>
          <w:b w:val="false"/>
          <w:i w:val="false"/>
          <w:color w:val="000000"/>
          <w:sz w:val="28"/>
        </w:rPr>
        <w:t>
      62. Префиксы для выбора абонентом оператора междугородной, международной, сотовой связи и провайдеров телекоммуникаций назначаются уполномоченным органом в области связи и используются только при исходящей от абонента связи.</w:t>
      </w:r>
    </w:p>
    <w:bookmarkEnd w:id="131"/>
    <w:p>
      <w:pPr>
        <w:spacing w:after="0"/>
        <w:ind w:left="0"/>
        <w:jc w:val="both"/>
      </w:pPr>
      <w:r>
        <w:rPr>
          <w:rFonts w:ascii="Times New Roman"/>
          <w:b w:val="false"/>
          <w:i w:val="false"/>
          <w:color w:val="000000"/>
          <w:sz w:val="28"/>
        </w:rPr>
        <w:t>
      При входящей связи выбор сети оператора связи от входящей международной (междугородной) станции осуществляется в соответствии с соглашением между операторами связи по направлению входящего трафика к абонентам местных сетей телекоммуникаций.</w:t>
      </w:r>
    </w:p>
    <w:bookmarkStart w:name="z120" w:id="132"/>
    <w:p>
      <w:pPr>
        <w:spacing w:after="0"/>
        <w:ind w:left="0"/>
        <w:jc w:val="both"/>
      </w:pPr>
      <w:r>
        <w:rPr>
          <w:rFonts w:ascii="Times New Roman"/>
          <w:b w:val="false"/>
          <w:i w:val="false"/>
          <w:color w:val="000000"/>
          <w:sz w:val="28"/>
        </w:rPr>
        <w:t>
      63. Во избежание возникновения повреждений, создания препятствий для использования сети абонентами, перегрузок и аварийных ситуаций на сетях связи, операторам связи не допускается проведение мероприятий, стимулирующих увелечение объема входящего трафика из сетей других операторов.</w:t>
      </w:r>
    </w:p>
    <w:bookmarkEnd w:id="132"/>
    <w:bookmarkStart w:name="z121" w:id="133"/>
    <w:p>
      <w:pPr>
        <w:spacing w:after="0"/>
        <w:ind w:left="0"/>
        <w:jc w:val="both"/>
      </w:pPr>
      <w:r>
        <w:rPr>
          <w:rFonts w:ascii="Times New Roman"/>
          <w:b w:val="false"/>
          <w:i w:val="false"/>
          <w:color w:val="000000"/>
          <w:sz w:val="28"/>
        </w:rPr>
        <w:t>
      64. В случае возникновения на сети повреждений, перегрузок и аварийных ситуаций операторами телекоммуникаций и владельцами сетей должны незамедлительно приниматься согласованные меры по восстановлению связи и качества обслуживания, организации обходов для маршрутизации трафика в пункты назначения.</w:t>
      </w:r>
    </w:p>
    <w:bookmarkEnd w:id="133"/>
    <w:p>
      <w:pPr>
        <w:spacing w:after="0"/>
        <w:ind w:left="0"/>
        <w:jc w:val="both"/>
      </w:pPr>
      <w:r>
        <w:rPr>
          <w:rFonts w:ascii="Times New Roman"/>
          <w:b w:val="false"/>
          <w:i w:val="false"/>
          <w:color w:val="000000"/>
          <w:sz w:val="28"/>
        </w:rPr>
        <w:t>
      Схемы маршрутизации трафика по обходным путям, порядок формирования обходных путей устанавливаются совместными решениями операторов телекоммуникаций и/или владельцев сетей.</w:t>
      </w:r>
    </w:p>
    <w:p>
      <w:pPr>
        <w:spacing w:after="0"/>
        <w:ind w:left="0"/>
        <w:jc w:val="both"/>
      </w:pPr>
      <w:r>
        <w:rPr>
          <w:rFonts w:ascii="Times New Roman"/>
          <w:b w:val="false"/>
          <w:i w:val="false"/>
          <w:color w:val="000000"/>
          <w:sz w:val="28"/>
        </w:rPr>
        <w:t>
      Оперативное руководство работами по восстановлению связи и качества обслуживания осуществляет один из операторов междугородной и международной связи.</w:t>
      </w:r>
    </w:p>
    <w:bookmarkStart w:name="z122" w:id="134"/>
    <w:p>
      <w:pPr>
        <w:spacing w:after="0"/>
        <w:ind w:left="0"/>
        <w:jc w:val="both"/>
      </w:pPr>
      <w:r>
        <w:rPr>
          <w:rFonts w:ascii="Times New Roman"/>
          <w:b w:val="false"/>
          <w:i w:val="false"/>
          <w:color w:val="000000"/>
          <w:sz w:val="28"/>
        </w:rPr>
        <w:t>
      65. При пропуске несанкционированного трафика (фрода), включая трафик с подменой номера абонента (номера А) принимающий трафик оператор связи, владельцы сетей телекоммуникаций в течении одних суток уведомляют оператора связи, от которого данный трафик получен. Оператор связи, получивший уведомление о пропуске несанкционированного трафика (фрода) с его сети, в течение трех календарных дней должен выяснить причины и принять меры к устранению такого трафика.</w:t>
      </w:r>
    </w:p>
    <w:bookmarkEnd w:id="134"/>
    <w:bookmarkStart w:name="z209" w:id="135"/>
    <w:p>
      <w:pPr>
        <w:spacing w:after="0"/>
        <w:ind w:left="0"/>
        <w:jc w:val="both"/>
      </w:pPr>
      <w:r>
        <w:rPr>
          <w:rFonts w:ascii="Times New Roman"/>
          <w:b w:val="false"/>
          <w:i w:val="false"/>
          <w:color w:val="000000"/>
          <w:sz w:val="28"/>
        </w:rPr>
        <w:t>
      При не устранении пропуска несанкционированного трафика (фрода), оператор связи, владельцы сетей телекоммуникаций, принимающие на свою сеть подобный трафик, обращаются в судебные органы.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Заместителя Премьер-Министра – Министра искусственного интеллекта и цифрового развития РК от 08.10.2025 </w:t>
      </w:r>
      <w:r>
        <w:rPr>
          <w:rFonts w:ascii="Times New Roman"/>
          <w:b w:val="false"/>
          <w:i w:val="false"/>
          <w:color w:val="000000"/>
          <w:sz w:val="28"/>
        </w:rPr>
        <w:t>№ 506/НҚ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36"/>
    <w:p>
      <w:pPr>
        <w:spacing w:after="0"/>
        <w:ind w:left="0"/>
        <w:jc w:val="both"/>
      </w:pPr>
      <w:r>
        <w:rPr>
          <w:rFonts w:ascii="Times New Roman"/>
          <w:b w:val="false"/>
          <w:i w:val="false"/>
          <w:color w:val="000000"/>
          <w:sz w:val="28"/>
        </w:rPr>
        <w:t>
      66. Взаимоотношения операторов связи и/или владельцев сетей, взаимодействующих в результате присоединения сетей телекоммуникаций, при проведении взаиморасчетов базируются на следующих общих положениях:</w:t>
      </w:r>
    </w:p>
    <w:bookmarkEnd w:id="136"/>
    <w:p>
      <w:pPr>
        <w:spacing w:after="0"/>
        <w:ind w:left="0"/>
        <w:jc w:val="both"/>
      </w:pPr>
      <w:r>
        <w:rPr>
          <w:rFonts w:ascii="Times New Roman"/>
          <w:b w:val="false"/>
          <w:i w:val="false"/>
          <w:color w:val="000000"/>
          <w:sz w:val="28"/>
        </w:rPr>
        <w:t>
      1) максимальном использовании ресурсов сетей телекоммуникаций (пропускной способности коммутационных станций, каналов и линий);</w:t>
      </w:r>
    </w:p>
    <w:p>
      <w:pPr>
        <w:spacing w:after="0"/>
        <w:ind w:left="0"/>
        <w:jc w:val="both"/>
      </w:pPr>
      <w:r>
        <w:rPr>
          <w:rFonts w:ascii="Times New Roman"/>
          <w:b w:val="false"/>
          <w:i w:val="false"/>
          <w:color w:val="000000"/>
          <w:sz w:val="28"/>
        </w:rPr>
        <w:t>
      2) стимулировании повышения показателей качества обслуживания вызовов и предоставления услуг присоединения и пропуска трафика;</w:t>
      </w:r>
    </w:p>
    <w:p>
      <w:pPr>
        <w:spacing w:after="0"/>
        <w:ind w:left="0"/>
        <w:jc w:val="both"/>
      </w:pPr>
      <w:r>
        <w:rPr>
          <w:rFonts w:ascii="Times New Roman"/>
          <w:b w:val="false"/>
          <w:i w:val="false"/>
          <w:color w:val="000000"/>
          <w:sz w:val="28"/>
        </w:rPr>
        <w:t>
      3) равноправном партнерстве, в том числе, применение симметричных расчетных ставок при расчетах за одинаковые категории трафика;</w:t>
      </w:r>
    </w:p>
    <w:p>
      <w:pPr>
        <w:spacing w:after="0"/>
        <w:ind w:left="0"/>
        <w:jc w:val="both"/>
      </w:pPr>
      <w:r>
        <w:rPr>
          <w:rFonts w:ascii="Times New Roman"/>
          <w:b w:val="false"/>
          <w:i w:val="false"/>
          <w:color w:val="000000"/>
          <w:sz w:val="28"/>
        </w:rPr>
        <w:t>
      4) учете вклада каждой стороны в строительство и эксплуатацию станционных и линейных сооружений сети телекоммуникаций.</w:t>
      </w:r>
    </w:p>
    <w:p>
      <w:pPr>
        <w:spacing w:after="0"/>
        <w:ind w:left="0"/>
        <w:jc w:val="both"/>
      </w:pPr>
      <w:r>
        <w:rPr>
          <w:rFonts w:ascii="Times New Roman"/>
          <w:b w:val="false"/>
          <w:i w:val="false"/>
          <w:color w:val="000000"/>
          <w:sz w:val="28"/>
        </w:rPr>
        <w:t>
      Расчетные ставки за пропуск межоператорского трафика определяются сторонами договора.</w:t>
      </w:r>
    </w:p>
    <w:p>
      <w:pPr>
        <w:spacing w:after="0"/>
        <w:ind w:left="0"/>
        <w:jc w:val="both"/>
      </w:pPr>
      <w:r>
        <w:rPr>
          <w:rFonts w:ascii="Times New Roman"/>
          <w:b w:val="false"/>
          <w:i w:val="false"/>
          <w:color w:val="000000"/>
          <w:sz w:val="28"/>
        </w:rPr>
        <w:t>
      При установлении межоператорских ставок не допускается использование несимметричных ставок за пропуск трафика одинаковой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цифрового развития, инноваций и аэрокосмической промышленности РК от 02.08.2024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7"/>
    <w:p>
      <w:pPr>
        <w:spacing w:after="0"/>
        <w:ind w:left="0"/>
        <w:jc w:val="both"/>
      </w:pPr>
      <w:r>
        <w:rPr>
          <w:rFonts w:ascii="Times New Roman"/>
          <w:b w:val="false"/>
          <w:i w:val="false"/>
          <w:color w:val="000000"/>
          <w:sz w:val="28"/>
        </w:rPr>
        <w:t>
      67. Порядок взаиморасчетов между операторами связи и/или владельцами сетей за предоставляемые сетевые ресурсы определяется с учетом:</w:t>
      </w:r>
    </w:p>
    <w:bookmarkEnd w:id="137"/>
    <w:p>
      <w:pPr>
        <w:spacing w:after="0"/>
        <w:ind w:left="0"/>
        <w:jc w:val="both"/>
      </w:pPr>
      <w:r>
        <w:rPr>
          <w:rFonts w:ascii="Times New Roman"/>
          <w:b w:val="false"/>
          <w:i w:val="false"/>
          <w:color w:val="000000"/>
          <w:sz w:val="28"/>
        </w:rPr>
        <w:t>
      1) отношения к собственности на технические средства и сооружения телекоммуникаций, обеспечивающие доступ к сетям телекоммуникаций общего пользования;</w:t>
      </w:r>
    </w:p>
    <w:p>
      <w:pPr>
        <w:spacing w:after="0"/>
        <w:ind w:left="0"/>
        <w:jc w:val="both"/>
      </w:pPr>
      <w:r>
        <w:rPr>
          <w:rFonts w:ascii="Times New Roman"/>
          <w:b w:val="false"/>
          <w:i w:val="false"/>
          <w:color w:val="000000"/>
          <w:sz w:val="28"/>
        </w:rPr>
        <w:t>
      2) уровня присоединения к сетям телекоммуникаций общего пользования;</w:t>
      </w:r>
    </w:p>
    <w:p>
      <w:pPr>
        <w:spacing w:after="0"/>
        <w:ind w:left="0"/>
        <w:jc w:val="both"/>
      </w:pPr>
      <w:r>
        <w:rPr>
          <w:rFonts w:ascii="Times New Roman"/>
          <w:b w:val="false"/>
          <w:i w:val="false"/>
          <w:color w:val="000000"/>
          <w:sz w:val="28"/>
        </w:rPr>
        <w:t>
      3) взаиморасчетов за пропуск трафика по сетям телекоммуникаций общего пользования.</w:t>
      </w:r>
    </w:p>
    <w:bookmarkStart w:name="z125" w:id="138"/>
    <w:p>
      <w:pPr>
        <w:spacing w:after="0"/>
        <w:ind w:left="0"/>
        <w:jc w:val="both"/>
      </w:pPr>
      <w:r>
        <w:rPr>
          <w:rFonts w:ascii="Times New Roman"/>
          <w:b w:val="false"/>
          <w:i w:val="false"/>
          <w:color w:val="000000"/>
          <w:sz w:val="28"/>
        </w:rPr>
        <w:t>
      68. Тариф на услуги присоединения является единовременной платой и отражает стоимость работ оператора связи (владельца сети), возникающих в связи с предоставлением услуг присоединения, исходя из возмещения экономически обоснованных затрат и прибыли (не более трехкратного размера ставки рефинансирования установленной Национальным Банком Республики Казахстан) на создание и выделение стандартной точки присоединения (подключения).</w:t>
      </w:r>
    </w:p>
    <w:bookmarkEnd w:id="138"/>
    <w:p>
      <w:pPr>
        <w:spacing w:after="0"/>
        <w:ind w:left="0"/>
        <w:jc w:val="both"/>
      </w:pPr>
      <w:r>
        <w:rPr>
          <w:rFonts w:ascii="Times New Roman"/>
          <w:b w:val="false"/>
          <w:i w:val="false"/>
          <w:color w:val="000000"/>
          <w:sz w:val="28"/>
        </w:rPr>
        <w:t>
      При расчете единовременной платы на услуги присоединения не включаются затраты по аренде площадей и помещений.</w:t>
      </w:r>
    </w:p>
    <w:p>
      <w:pPr>
        <w:spacing w:after="0"/>
        <w:ind w:left="0"/>
        <w:jc w:val="both"/>
      </w:pPr>
      <w:r>
        <w:rPr>
          <w:rFonts w:ascii="Times New Roman"/>
          <w:b w:val="false"/>
          <w:i w:val="false"/>
          <w:color w:val="000000"/>
          <w:sz w:val="28"/>
        </w:rPr>
        <w:t>
      Расширение существующей мощности присоединения производится на договорной основе с учетом интересов обеих сторон.</w:t>
      </w:r>
    </w:p>
    <w:bookmarkStart w:name="z126" w:id="139"/>
    <w:p>
      <w:pPr>
        <w:spacing w:after="0"/>
        <w:ind w:left="0"/>
        <w:jc w:val="both"/>
      </w:pPr>
      <w:r>
        <w:rPr>
          <w:rFonts w:ascii="Times New Roman"/>
          <w:b w:val="false"/>
          <w:i w:val="false"/>
          <w:color w:val="000000"/>
          <w:sz w:val="28"/>
        </w:rPr>
        <w:t>
      69. Взаиморасчеты за пропуск всех видов трафика между взаимодействующими операторами связи производятся на основе счетов формируемых собственными сертифицированными биллинговыми системами.</w:t>
      </w:r>
    </w:p>
    <w:bookmarkEnd w:id="139"/>
    <w:p>
      <w:pPr>
        <w:spacing w:after="0"/>
        <w:ind w:left="0"/>
        <w:jc w:val="both"/>
      </w:pPr>
      <w:r>
        <w:rPr>
          <w:rFonts w:ascii="Times New Roman"/>
          <w:b w:val="false"/>
          <w:i w:val="false"/>
          <w:color w:val="000000"/>
          <w:sz w:val="28"/>
        </w:rPr>
        <w:t>
      В межоператорские расчеты по SMS-трафику не включаются технические автоматические уведомления операторов сотовой связи, направляемые абонентам (например, о доступности или недоступности абонента). В расчеты включаются исключительно SMS сообщения, инициируемые и получаемые абонентами услуг телекоммуникаций.</w:t>
      </w:r>
    </w:p>
    <w:p>
      <w:pPr>
        <w:spacing w:after="0"/>
        <w:ind w:left="0"/>
        <w:jc w:val="both"/>
      </w:pPr>
      <w:r>
        <w:rPr>
          <w:rFonts w:ascii="Times New Roman"/>
          <w:b w:val="false"/>
          <w:i w:val="false"/>
          <w:color w:val="000000"/>
          <w:sz w:val="28"/>
        </w:rPr>
        <w:t>
      Основанием для формирования счета абоненту биллинговой системой за предоставленные услуги пропуска трафика являются данные системы измерения длительности соединений и система измерения передачи данных, которые должны быть внесены в реестр государственной системы обеспечения единства измерений и иметь действующий сертификат поверки.</w:t>
      </w:r>
    </w:p>
    <w:bookmarkStart w:name="z127" w:id="140"/>
    <w:p>
      <w:pPr>
        <w:spacing w:after="0"/>
        <w:ind w:left="0"/>
        <w:jc w:val="both"/>
      </w:pPr>
      <w:r>
        <w:rPr>
          <w:rFonts w:ascii="Times New Roman"/>
          <w:b w:val="false"/>
          <w:i w:val="false"/>
          <w:color w:val="000000"/>
          <w:sz w:val="28"/>
        </w:rPr>
        <w:t>
      70. При взаимодействии присоединяющего и присоединяемого операторов взаиморасчеты между ними осуществляются за собственно трафик (входящий, исходящий и транзитный виды трафика), за услуги присоединения, за арендуемые средства и сооружения телекоммуникаций и другие услуги.</w:t>
      </w:r>
    </w:p>
    <w:bookmarkEnd w:id="140"/>
    <w:p>
      <w:pPr>
        <w:spacing w:after="0"/>
        <w:ind w:left="0"/>
        <w:jc w:val="both"/>
      </w:pPr>
      <w:r>
        <w:rPr>
          <w:rFonts w:ascii="Times New Roman"/>
          <w:b w:val="false"/>
          <w:i w:val="false"/>
          <w:color w:val="000000"/>
          <w:sz w:val="28"/>
        </w:rPr>
        <w:t>
      При взаиморасчетах за пропущенный трафик оператор связи, для которого направление является исходящим и который получает плату от абонента, рассчитывается с оператором связи, для которого пропускаемый по данному направлению трафик является входящим или транзитным, на основе расчетных ставок, согласованных взаимодействующими сторонами и предусмотренных Договором присоединения.</w:t>
      </w:r>
    </w:p>
    <w:p>
      <w:pPr>
        <w:spacing w:after="0"/>
        <w:ind w:left="0"/>
        <w:jc w:val="both"/>
      </w:pPr>
      <w:r>
        <w:rPr>
          <w:rFonts w:ascii="Times New Roman"/>
          <w:b w:val="false"/>
          <w:i w:val="false"/>
          <w:color w:val="000000"/>
          <w:sz w:val="28"/>
        </w:rPr>
        <w:t>
      В случае если одним оператором производится предоставление услуг телекоммуникаций абонентом другого оператора по предоплаченным картам или прямым договорам с ними, взаиморасчеты между операторами производятся на основании дополнительных соглашений, предусматривающих выплаты оператору, обеспечивающему абонентское окончание при исходящем соединении, на основе расчетных ставок.</w:t>
      </w:r>
    </w:p>
    <w:bookmarkStart w:name="z128" w:id="141"/>
    <w:p>
      <w:pPr>
        <w:spacing w:after="0"/>
        <w:ind w:left="0"/>
        <w:jc w:val="both"/>
      </w:pPr>
      <w:r>
        <w:rPr>
          <w:rFonts w:ascii="Times New Roman"/>
          <w:b w:val="false"/>
          <w:i w:val="false"/>
          <w:color w:val="000000"/>
          <w:sz w:val="28"/>
        </w:rPr>
        <w:t>
      71. Взаиморасчеты между присоединяемым и присоединяющим операторами связи производятся за:</w:t>
      </w:r>
    </w:p>
    <w:bookmarkEnd w:id="141"/>
    <w:p>
      <w:pPr>
        <w:spacing w:after="0"/>
        <w:ind w:left="0"/>
        <w:jc w:val="both"/>
      </w:pPr>
      <w:r>
        <w:rPr>
          <w:rFonts w:ascii="Times New Roman"/>
          <w:b w:val="false"/>
          <w:i w:val="false"/>
          <w:color w:val="000000"/>
          <w:sz w:val="28"/>
        </w:rPr>
        <w:t>
      1) услуги пропуска трафика:</w:t>
      </w:r>
    </w:p>
    <w:p>
      <w:pPr>
        <w:spacing w:after="0"/>
        <w:ind w:left="0"/>
        <w:jc w:val="both"/>
      </w:pPr>
      <w:r>
        <w:rPr>
          <w:rFonts w:ascii="Times New Roman"/>
          <w:b w:val="false"/>
          <w:i w:val="false"/>
          <w:color w:val="000000"/>
          <w:sz w:val="28"/>
        </w:rPr>
        <w:t>
      местного (входящего, исходящего, транзитного);</w:t>
      </w:r>
    </w:p>
    <w:p>
      <w:pPr>
        <w:spacing w:after="0"/>
        <w:ind w:left="0"/>
        <w:jc w:val="both"/>
      </w:pPr>
      <w:r>
        <w:rPr>
          <w:rFonts w:ascii="Times New Roman"/>
          <w:b w:val="false"/>
          <w:i w:val="false"/>
          <w:color w:val="000000"/>
          <w:sz w:val="28"/>
        </w:rPr>
        <w:t>
      междугородного (внутризонового) (входящего, исходящего, транзитного);</w:t>
      </w:r>
    </w:p>
    <w:p>
      <w:pPr>
        <w:spacing w:after="0"/>
        <w:ind w:left="0"/>
        <w:jc w:val="both"/>
      </w:pPr>
      <w:r>
        <w:rPr>
          <w:rFonts w:ascii="Times New Roman"/>
          <w:b w:val="false"/>
          <w:i w:val="false"/>
          <w:color w:val="000000"/>
          <w:sz w:val="28"/>
        </w:rPr>
        <w:t>
      международного (входящего, исходящего, транзитного);</w:t>
      </w:r>
    </w:p>
    <w:p>
      <w:pPr>
        <w:spacing w:after="0"/>
        <w:ind w:left="0"/>
        <w:jc w:val="both"/>
      </w:pPr>
      <w:r>
        <w:rPr>
          <w:rFonts w:ascii="Times New Roman"/>
          <w:b w:val="false"/>
          <w:i w:val="false"/>
          <w:color w:val="000000"/>
          <w:sz w:val="28"/>
        </w:rPr>
        <w:t>
      на (с) сети сотовых операторов;</w:t>
      </w:r>
    </w:p>
    <w:p>
      <w:pPr>
        <w:spacing w:after="0"/>
        <w:ind w:left="0"/>
        <w:jc w:val="both"/>
      </w:pPr>
      <w:r>
        <w:rPr>
          <w:rFonts w:ascii="Times New Roman"/>
          <w:b w:val="false"/>
          <w:i w:val="false"/>
          <w:color w:val="000000"/>
          <w:sz w:val="28"/>
        </w:rPr>
        <w:t>
      операторов IP-телефонии (Интернет – телефонии);</w:t>
      </w:r>
    </w:p>
    <w:p>
      <w:pPr>
        <w:spacing w:after="0"/>
        <w:ind w:left="0"/>
        <w:jc w:val="both"/>
      </w:pPr>
      <w:r>
        <w:rPr>
          <w:rFonts w:ascii="Times New Roman"/>
          <w:b w:val="false"/>
          <w:i w:val="false"/>
          <w:color w:val="000000"/>
          <w:sz w:val="28"/>
        </w:rPr>
        <w:t>
      входящего на сеть операторов связи трафика неопределенных направлений;</w:t>
      </w:r>
    </w:p>
    <w:p>
      <w:pPr>
        <w:spacing w:after="0"/>
        <w:ind w:left="0"/>
        <w:jc w:val="both"/>
      </w:pPr>
      <w:r>
        <w:rPr>
          <w:rFonts w:ascii="Times New Roman"/>
          <w:b w:val="false"/>
          <w:i w:val="false"/>
          <w:color w:val="000000"/>
          <w:sz w:val="28"/>
        </w:rPr>
        <w:t>
      SMS. MMS;</w:t>
      </w:r>
    </w:p>
    <w:p>
      <w:pPr>
        <w:spacing w:after="0"/>
        <w:ind w:left="0"/>
        <w:jc w:val="both"/>
      </w:pPr>
      <w:r>
        <w:rPr>
          <w:rFonts w:ascii="Times New Roman"/>
          <w:b w:val="false"/>
          <w:i w:val="false"/>
          <w:color w:val="000000"/>
          <w:sz w:val="28"/>
        </w:rPr>
        <w:t>
      2) услуги доступа к каналам транспортной сети:</w:t>
      </w:r>
    </w:p>
    <w:p>
      <w:pPr>
        <w:spacing w:after="0"/>
        <w:ind w:left="0"/>
        <w:jc w:val="both"/>
      </w:pPr>
      <w:r>
        <w:rPr>
          <w:rFonts w:ascii="Times New Roman"/>
          <w:b w:val="false"/>
          <w:i w:val="false"/>
          <w:color w:val="000000"/>
          <w:sz w:val="28"/>
        </w:rPr>
        <w:t>
      предоставление в аренду канала связи (аналогового или цифрового) и (или) соединительной линии между различными точками подключения с сетями других операторов связи;</w:t>
      </w:r>
    </w:p>
    <w:p>
      <w:pPr>
        <w:spacing w:after="0"/>
        <w:ind w:left="0"/>
        <w:jc w:val="both"/>
      </w:pPr>
      <w:r>
        <w:rPr>
          <w:rFonts w:ascii="Times New Roman"/>
          <w:b w:val="false"/>
          <w:i w:val="false"/>
          <w:color w:val="000000"/>
          <w:sz w:val="28"/>
        </w:rPr>
        <w:t>
      3) услуги организации доступа к сети оператора связи:</w:t>
      </w:r>
    </w:p>
    <w:p>
      <w:pPr>
        <w:spacing w:after="0"/>
        <w:ind w:left="0"/>
        <w:jc w:val="both"/>
      </w:pPr>
      <w:r>
        <w:rPr>
          <w:rFonts w:ascii="Times New Roman"/>
          <w:b w:val="false"/>
          <w:i w:val="false"/>
          <w:color w:val="000000"/>
          <w:sz w:val="28"/>
        </w:rPr>
        <w:t>
      работы по организации и подключению канала и (или) соединительной линии между присоединяемыми сетями (от сети каждого из присоединяемых операторов до точки подключения, в зависимости от географического месторасположения точки подключения);</w:t>
      </w:r>
    </w:p>
    <w:p>
      <w:pPr>
        <w:spacing w:after="0"/>
        <w:ind w:left="0"/>
        <w:jc w:val="both"/>
      </w:pPr>
      <w:r>
        <w:rPr>
          <w:rFonts w:ascii="Times New Roman"/>
          <w:b w:val="false"/>
          <w:i w:val="false"/>
          <w:color w:val="000000"/>
          <w:sz w:val="28"/>
        </w:rPr>
        <w:t>
      4) доступ к услугам присоединяющего оператора связи:</w:t>
      </w:r>
    </w:p>
    <w:p>
      <w:pPr>
        <w:spacing w:after="0"/>
        <w:ind w:left="0"/>
        <w:jc w:val="both"/>
      </w:pPr>
      <w:r>
        <w:rPr>
          <w:rFonts w:ascii="Times New Roman"/>
          <w:b w:val="false"/>
          <w:i w:val="false"/>
          <w:color w:val="000000"/>
          <w:sz w:val="28"/>
        </w:rPr>
        <w:t>
      проведение биллинга и сбор платежей от абонентов;</w:t>
      </w:r>
    </w:p>
    <w:p>
      <w:pPr>
        <w:spacing w:after="0"/>
        <w:ind w:left="0"/>
        <w:jc w:val="both"/>
      </w:pPr>
      <w:r>
        <w:rPr>
          <w:rFonts w:ascii="Times New Roman"/>
          <w:b w:val="false"/>
          <w:i w:val="false"/>
          <w:color w:val="000000"/>
          <w:sz w:val="28"/>
        </w:rPr>
        <w:t>
      предоставление в аренду или пользование кабельной канализации и технологического имущества для целей присоединения;</w:t>
      </w:r>
    </w:p>
    <w:p>
      <w:pPr>
        <w:spacing w:after="0"/>
        <w:ind w:left="0"/>
        <w:jc w:val="both"/>
      </w:pPr>
      <w:r>
        <w:rPr>
          <w:rFonts w:ascii="Times New Roman"/>
          <w:b w:val="false"/>
          <w:i w:val="false"/>
          <w:color w:val="000000"/>
          <w:sz w:val="28"/>
        </w:rPr>
        <w:t>
      проведение технического обслуживания и осмотра оборудования;</w:t>
      </w:r>
    </w:p>
    <w:p>
      <w:pPr>
        <w:spacing w:after="0"/>
        <w:ind w:left="0"/>
        <w:jc w:val="both"/>
      </w:pPr>
      <w:r>
        <w:rPr>
          <w:rFonts w:ascii="Times New Roman"/>
          <w:b w:val="false"/>
          <w:i w:val="false"/>
          <w:color w:val="000000"/>
          <w:sz w:val="28"/>
        </w:rPr>
        <w:t>
      5) услуги присоединения.</w:t>
      </w:r>
    </w:p>
    <w:bookmarkStart w:name="z129" w:id="142"/>
    <w:p>
      <w:pPr>
        <w:spacing w:after="0"/>
        <w:ind w:left="0"/>
        <w:jc w:val="both"/>
      </w:pPr>
      <w:r>
        <w:rPr>
          <w:rFonts w:ascii="Times New Roman"/>
          <w:b w:val="false"/>
          <w:i w:val="false"/>
          <w:color w:val="000000"/>
          <w:sz w:val="28"/>
        </w:rPr>
        <w:t>
      72. Операторы междугородной и международной связи и операторы международной связи осуществляют расчеты с зарубежными международными операторами связи за международный трафик.</w:t>
      </w:r>
    </w:p>
    <w:bookmarkEnd w:id="142"/>
    <w:bookmarkStart w:name="z130" w:id="143"/>
    <w:p>
      <w:pPr>
        <w:spacing w:after="0"/>
        <w:ind w:left="0"/>
        <w:jc w:val="both"/>
      </w:pPr>
      <w:r>
        <w:rPr>
          <w:rFonts w:ascii="Times New Roman"/>
          <w:b w:val="false"/>
          <w:i w:val="false"/>
          <w:color w:val="000000"/>
          <w:sz w:val="28"/>
        </w:rPr>
        <w:t>
      73. Взаиморасчеты операторов связи за пропуск международного трафика осуществляются на договорной основе и в соответствии с законодательством в области связи и естественных монополиях, и регулируемых рынках.</w:t>
      </w:r>
    </w:p>
    <w:bookmarkEnd w:id="143"/>
    <w:bookmarkStart w:name="z131" w:id="144"/>
    <w:p>
      <w:pPr>
        <w:spacing w:after="0"/>
        <w:ind w:left="0"/>
        <w:jc w:val="both"/>
      </w:pPr>
      <w:r>
        <w:rPr>
          <w:rFonts w:ascii="Times New Roman"/>
          <w:b w:val="false"/>
          <w:i w:val="false"/>
          <w:color w:val="000000"/>
          <w:sz w:val="28"/>
        </w:rPr>
        <w:t>
      74. Взаиморасчеты между операторами связи за услуги связи за счет вызываемого абонента осуществляются на договорной основе между взаимодействующими операторами.</w:t>
      </w:r>
    </w:p>
    <w:bookmarkEnd w:id="144"/>
    <w:bookmarkStart w:name="z132" w:id="145"/>
    <w:p>
      <w:pPr>
        <w:spacing w:after="0"/>
        <w:ind w:left="0"/>
        <w:jc w:val="both"/>
      </w:pPr>
      <w:r>
        <w:rPr>
          <w:rFonts w:ascii="Times New Roman"/>
          <w:b w:val="false"/>
          <w:i w:val="false"/>
          <w:color w:val="000000"/>
          <w:sz w:val="28"/>
        </w:rPr>
        <w:t>
      75. Взаиморасчеты между операторами связи взаимодействующих сетей, присоединяемых на внутризоновом или местном уровне, включают в себя рекомендации настоящих Правил и рекомендации МСЭ (серия D) по методу платы за единицу трафика на основе расчетных ставок, а также, в необходимых случаях и на основании дополнительных договоров на арендную плату за использование соединительных линий, каналов связи и сооружений телекоммуникаций.</w:t>
      </w:r>
    </w:p>
    <w:bookmarkEnd w:id="145"/>
    <w:bookmarkStart w:name="z133" w:id="146"/>
    <w:p>
      <w:pPr>
        <w:spacing w:after="0"/>
        <w:ind w:left="0"/>
        <w:jc w:val="both"/>
      </w:pPr>
      <w:r>
        <w:rPr>
          <w:rFonts w:ascii="Times New Roman"/>
          <w:b w:val="false"/>
          <w:i w:val="false"/>
          <w:color w:val="000000"/>
          <w:sz w:val="28"/>
        </w:rPr>
        <w:t>
      76. При проведении взаиморасчетов операторов за одну соединительную линию принимается стандартный цифровой канал 64 кбит/с, один четырехпроводной канал со скоростью передачи 50 Бод. Поток Е1 принимается за 30 стандартных цифровых каналов в соответствии с рекомендацией G.704 п. 5.2 "Стык на 2048 кбит/с, несущий каналы n*64 кбит/с".</w:t>
      </w:r>
    </w:p>
    <w:bookmarkEnd w:id="146"/>
    <w:p>
      <w:pPr>
        <w:spacing w:after="0"/>
        <w:ind w:left="0"/>
        <w:jc w:val="both"/>
      </w:pPr>
      <w:r>
        <w:rPr>
          <w:rFonts w:ascii="Times New Roman"/>
          <w:b w:val="false"/>
          <w:i w:val="false"/>
          <w:color w:val="000000"/>
          <w:sz w:val="28"/>
        </w:rPr>
        <w:t>
      Разделение в потоке каналов n*64 на входящие и исходящие зависит от видов услуг, предоставляемых оператором связи присоединяемой сети, и определяется на стадии выдачи и выполнения технических условий на присоединение.</w:t>
      </w:r>
    </w:p>
    <w:p>
      <w:pPr>
        <w:spacing w:after="0"/>
        <w:ind w:left="0"/>
        <w:jc w:val="both"/>
      </w:pPr>
      <w:r>
        <w:rPr>
          <w:rFonts w:ascii="Times New Roman"/>
          <w:b w:val="false"/>
          <w:i w:val="false"/>
          <w:color w:val="000000"/>
          <w:sz w:val="28"/>
        </w:rPr>
        <w:t>
      Стандартная точка присоединения (подключения), образуется цифровым портом Е1, обеспечивающим 30 цифровых каналов передачи голоса или данных, отдельный канал для синхронизации и отдельный канал для передачи управляющих сигналов, всего 32 канала по 64 кбит/с и скорость 2 Мбит/с, а также каналом передачи речевого сигнала (инкапсуляция стандартного цифрового канала 64 кбит/с) по технологии коммутации пакетов информации посредством IP сети. Рекомендуется производить присоединение с организацией групп каналов с кратностью 30.</w:t>
      </w:r>
    </w:p>
    <w:bookmarkStart w:name="z134" w:id="147"/>
    <w:p>
      <w:pPr>
        <w:spacing w:after="0"/>
        <w:ind w:left="0"/>
        <w:jc w:val="both"/>
      </w:pPr>
      <w:r>
        <w:rPr>
          <w:rFonts w:ascii="Times New Roman"/>
          <w:b w:val="false"/>
          <w:i w:val="false"/>
          <w:color w:val="000000"/>
          <w:sz w:val="28"/>
        </w:rPr>
        <w:t>
      77. Взаиморасчеты между операторами связи за пропуск трафика осуществляется на основе договоров присоединения и в соответствии с законодательством в области связи и естественных монополиях и регулируемых рынках.</w:t>
      </w:r>
    </w:p>
    <w:bookmarkEnd w:id="147"/>
    <w:bookmarkStart w:name="z135" w:id="148"/>
    <w:p>
      <w:pPr>
        <w:spacing w:after="0"/>
        <w:ind w:left="0"/>
        <w:jc w:val="both"/>
      </w:pPr>
      <w:r>
        <w:rPr>
          <w:rFonts w:ascii="Times New Roman"/>
          <w:b w:val="false"/>
          <w:i w:val="false"/>
          <w:color w:val="000000"/>
          <w:sz w:val="28"/>
        </w:rPr>
        <w:t>
      78. Для организации и проведения расчетов между операторами связи измерение трафика должно производиться как исходящего, так и входящего. При этом каждый оператор связи сохраняет первичные данные о пропущенном трафике по всем используемым путям пропуска нагрузки для проведения сверки с другими операторами в соответствии с условиями заключенных договоров не менее трех лет и отвечать за достоверность данных.</w:t>
      </w:r>
    </w:p>
    <w:bookmarkEnd w:id="148"/>
    <w:bookmarkStart w:name="z136" w:id="149"/>
    <w:p>
      <w:pPr>
        <w:spacing w:after="0"/>
        <w:ind w:left="0"/>
        <w:jc w:val="both"/>
      </w:pPr>
      <w:r>
        <w:rPr>
          <w:rFonts w:ascii="Times New Roman"/>
          <w:b w:val="false"/>
          <w:i w:val="false"/>
          <w:color w:val="000000"/>
          <w:sz w:val="28"/>
        </w:rPr>
        <w:t>
      79. С целью получения достоверных данных об объемах пропускаемого по разным направлениям трафика операторами связи принимаются меры по обеспечению возможности определения его объемов и качества обслуживания вызовов по всем используемым направлениям установления соединений, включая прямые и обходные каналы.</w:t>
      </w:r>
    </w:p>
    <w:bookmarkEnd w:id="149"/>
    <w:bookmarkStart w:name="z137" w:id="150"/>
    <w:p>
      <w:pPr>
        <w:spacing w:after="0"/>
        <w:ind w:left="0"/>
        <w:jc w:val="both"/>
      </w:pPr>
      <w:r>
        <w:rPr>
          <w:rFonts w:ascii="Times New Roman"/>
          <w:b w:val="false"/>
          <w:i w:val="false"/>
          <w:color w:val="000000"/>
          <w:sz w:val="28"/>
        </w:rPr>
        <w:t>
      80. По договоренности между операторами связи сбор и обработка данных о трафике может осуществляться через единый расчетный центр, принадлежащий одному из взаимодействующих операторов связи.</w:t>
      </w:r>
    </w:p>
    <w:bookmarkEnd w:id="150"/>
    <w:bookmarkStart w:name="z138" w:id="151"/>
    <w:p>
      <w:pPr>
        <w:spacing w:after="0"/>
        <w:ind w:left="0"/>
        <w:jc w:val="both"/>
      </w:pPr>
      <w:r>
        <w:rPr>
          <w:rFonts w:ascii="Times New Roman"/>
          <w:b w:val="false"/>
          <w:i w:val="false"/>
          <w:color w:val="000000"/>
          <w:sz w:val="28"/>
        </w:rPr>
        <w:t>
      81. В качестве расчетного периода рекомендуется принимать один календарный месяц. По договоренности между операторами может использоваться иной расчетный период.</w:t>
      </w:r>
    </w:p>
    <w:bookmarkEnd w:id="151"/>
    <w:bookmarkStart w:name="z139" w:id="152"/>
    <w:p>
      <w:pPr>
        <w:spacing w:after="0"/>
        <w:ind w:left="0"/>
        <w:jc w:val="both"/>
      </w:pPr>
      <w:r>
        <w:rPr>
          <w:rFonts w:ascii="Times New Roman"/>
          <w:b w:val="false"/>
          <w:i w:val="false"/>
          <w:color w:val="000000"/>
          <w:sz w:val="28"/>
        </w:rPr>
        <w:t>
      82. Технические средства, используемые для учета трафика, включающие системы измерения длительности соединений и передачи данных оператора связи, должны быть внесены в реестр государственной системы обеспечения единства измерений и иметь действующий сертификат поверки.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41" w:id="153"/>
    <w:p>
      <w:pPr>
        <w:spacing w:after="0"/>
        <w:ind w:left="0"/>
        <w:jc w:val="left"/>
      </w:pPr>
      <w:r>
        <w:rPr>
          <w:rFonts w:ascii="Times New Roman"/>
          <w:b/>
          <w:i w:val="false"/>
          <w:color w:val="000000"/>
        </w:rPr>
        <w:t xml:space="preserve"> Организация взаимодействия технического персонала при</w:t>
      </w:r>
      <w:r>
        <w:br/>
      </w:r>
      <w:r>
        <w:rPr>
          <w:rFonts w:ascii="Times New Roman"/>
          <w:b/>
          <w:i w:val="false"/>
          <w:color w:val="000000"/>
        </w:rPr>
        <w:t>повреждениях и аварийных ситуациях, а также маршрутизация</w:t>
      </w:r>
      <w:r>
        <w:br/>
      </w:r>
      <w:r>
        <w:rPr>
          <w:rFonts w:ascii="Times New Roman"/>
          <w:b/>
          <w:i w:val="false"/>
          <w:color w:val="000000"/>
        </w:rPr>
        <w:t>вызовов ведомственных, корпоративных, специальных сетей связи и</w:t>
      </w:r>
      <w:r>
        <w:br/>
      </w:r>
      <w:r>
        <w:rPr>
          <w:rFonts w:ascii="Times New Roman"/>
          <w:b/>
          <w:i w:val="false"/>
          <w:color w:val="000000"/>
        </w:rPr>
        <w:t>АТС сетей телекоммуникаций общего пользования</w:t>
      </w:r>
      <w:r>
        <w:br/>
      </w:r>
      <w:r>
        <w:rPr>
          <w:rFonts w:ascii="Times New Roman"/>
          <w:b/>
          <w:i w:val="false"/>
          <w:color w:val="000000"/>
        </w:rPr>
        <w:t>1. Организация взаимодействия технического персонала</w:t>
      </w:r>
      <w:r>
        <w:br/>
      </w:r>
      <w:r>
        <w:rPr>
          <w:rFonts w:ascii="Times New Roman"/>
          <w:b/>
          <w:i w:val="false"/>
          <w:color w:val="000000"/>
        </w:rPr>
        <w:t>присоединенных АТС при повреждениях и аварийных ситуациях</w:t>
      </w:r>
    </w:p>
    <w:bookmarkEnd w:id="153"/>
    <w:bookmarkStart w:name="z143" w:id="154"/>
    <w:p>
      <w:pPr>
        <w:spacing w:after="0"/>
        <w:ind w:left="0"/>
        <w:jc w:val="both"/>
      </w:pPr>
      <w:r>
        <w:rPr>
          <w:rFonts w:ascii="Times New Roman"/>
          <w:b w:val="false"/>
          <w:i w:val="false"/>
          <w:color w:val="000000"/>
          <w:sz w:val="28"/>
        </w:rPr>
        <w:t>
      1. Повреждения могут возникнуть на станционном оборудовании, на оборудовании систем передачи и линейных сооружениях, принадлежащих присоединенным или опорным автоматическим телефонным станциям (далее – АТС). Повреждения делятся на три категории:</w:t>
      </w:r>
    </w:p>
    <w:bookmarkEnd w:id="154"/>
    <w:p>
      <w:pPr>
        <w:spacing w:after="0"/>
        <w:ind w:left="0"/>
        <w:jc w:val="both"/>
      </w:pPr>
      <w:r>
        <w:rPr>
          <w:rFonts w:ascii="Times New Roman"/>
          <w:b w:val="false"/>
          <w:i w:val="false"/>
          <w:color w:val="000000"/>
          <w:sz w:val="28"/>
        </w:rPr>
        <w:t>
      1) первая категория - аварии, приводящие к полной потере работоспособности оборудования станции и включенных в них каналов;</w:t>
      </w:r>
    </w:p>
    <w:p>
      <w:pPr>
        <w:spacing w:after="0"/>
        <w:ind w:left="0"/>
        <w:jc w:val="both"/>
      </w:pPr>
      <w:r>
        <w:rPr>
          <w:rFonts w:ascii="Times New Roman"/>
          <w:b w:val="false"/>
          <w:i w:val="false"/>
          <w:color w:val="000000"/>
          <w:sz w:val="28"/>
        </w:rPr>
        <w:t>
      2) вторая категория - аварии, приводящие к выходу из строя отдельных модулей или блоков, не влияющих на потерю трафика;</w:t>
      </w:r>
    </w:p>
    <w:p>
      <w:pPr>
        <w:spacing w:after="0"/>
        <w:ind w:left="0"/>
        <w:jc w:val="both"/>
      </w:pPr>
      <w:r>
        <w:rPr>
          <w:rFonts w:ascii="Times New Roman"/>
          <w:b w:val="false"/>
          <w:i w:val="false"/>
          <w:color w:val="000000"/>
          <w:sz w:val="28"/>
        </w:rPr>
        <w:t>
      3) третья категория - аварии, незначительно сказывающиеся на работе станции или включенных в нее направлений, повреждения отдельных абонентских комплектов или каналов.</w:t>
      </w:r>
    </w:p>
    <w:bookmarkStart w:name="z144" w:id="155"/>
    <w:p>
      <w:pPr>
        <w:spacing w:after="0"/>
        <w:ind w:left="0"/>
        <w:jc w:val="both"/>
      </w:pPr>
      <w:r>
        <w:rPr>
          <w:rFonts w:ascii="Times New Roman"/>
          <w:b w:val="false"/>
          <w:i w:val="false"/>
          <w:color w:val="000000"/>
          <w:sz w:val="28"/>
        </w:rPr>
        <w:t>
      2. Сроки устранения аварий в зависимости от категории повреждения регламентируются технологическими картами и оговариваются в дополнительном соглашении при подключении.</w:t>
      </w:r>
    </w:p>
    <w:bookmarkEnd w:id="155"/>
    <w:bookmarkStart w:name="z145" w:id="156"/>
    <w:p>
      <w:pPr>
        <w:spacing w:after="0"/>
        <w:ind w:left="0"/>
        <w:jc w:val="both"/>
      </w:pPr>
      <w:r>
        <w:rPr>
          <w:rFonts w:ascii="Times New Roman"/>
          <w:b w:val="false"/>
          <w:i w:val="false"/>
          <w:color w:val="000000"/>
          <w:sz w:val="28"/>
        </w:rPr>
        <w:t>
      3. Аварийное состояние оборудования или линейных сооружений, подключенных к АТС сети телекоммуникаций общего пользования, определяется техническим персоналом взаимодействующих АТС на основании аварийных сигналов.</w:t>
      </w:r>
    </w:p>
    <w:bookmarkEnd w:id="156"/>
    <w:bookmarkStart w:name="z146" w:id="157"/>
    <w:p>
      <w:pPr>
        <w:spacing w:after="0"/>
        <w:ind w:left="0"/>
        <w:jc w:val="both"/>
      </w:pPr>
      <w:r>
        <w:rPr>
          <w:rFonts w:ascii="Times New Roman"/>
          <w:b w:val="false"/>
          <w:i w:val="false"/>
          <w:color w:val="000000"/>
          <w:sz w:val="28"/>
        </w:rPr>
        <w:t>
      4. Технический персонал взаимодействующих АТС определяет причину повреждения. Каждая сторона устраняет повреждения на своем участке сети. После устранения аварий и восстановления работоспособности поврежденного оборудования производятся контрольные проверки данного оборудования.</w:t>
      </w:r>
    </w:p>
    <w:bookmarkEnd w:id="157"/>
    <w:bookmarkStart w:name="z147" w:id="158"/>
    <w:p>
      <w:pPr>
        <w:spacing w:after="0"/>
        <w:ind w:left="0"/>
        <w:jc w:val="both"/>
      </w:pPr>
      <w:r>
        <w:rPr>
          <w:rFonts w:ascii="Times New Roman"/>
          <w:b w:val="false"/>
          <w:i w:val="false"/>
          <w:color w:val="000000"/>
          <w:sz w:val="28"/>
        </w:rPr>
        <w:t>
      5. Плановые проверки работоспособности оборудования линейных окончаний между подключенной и опорной АТС производятся согласно планам профилактических проверок по соответствующим инструкциям технической эксплуатации данного типа оборудования.</w:t>
      </w:r>
    </w:p>
    <w:bookmarkEnd w:id="158"/>
    <w:bookmarkStart w:name="z148" w:id="159"/>
    <w:p>
      <w:pPr>
        <w:spacing w:after="0"/>
        <w:ind w:left="0"/>
        <w:jc w:val="both"/>
      </w:pPr>
      <w:r>
        <w:rPr>
          <w:rFonts w:ascii="Times New Roman"/>
          <w:b w:val="false"/>
          <w:i w:val="false"/>
          <w:color w:val="000000"/>
          <w:sz w:val="28"/>
        </w:rPr>
        <w:t>
      6. В случае проведения профилактических и измерительных работ, которые могут привести к временному ухудшению качества связи между взаимодействующими АТС, технический персонал обеих АТС сообщает об этом в диспетчерскую службу оператора связи.</w:t>
      </w:r>
    </w:p>
    <w:bookmarkEnd w:id="159"/>
    <w:bookmarkStart w:name="z149" w:id="160"/>
    <w:p>
      <w:pPr>
        <w:spacing w:after="0"/>
        <w:ind w:left="0"/>
        <w:jc w:val="left"/>
      </w:pPr>
      <w:r>
        <w:rPr>
          <w:rFonts w:ascii="Times New Roman"/>
          <w:b/>
          <w:i w:val="false"/>
          <w:color w:val="000000"/>
        </w:rPr>
        <w:t xml:space="preserve"> 2. Маршрутизация вызовов</w:t>
      </w:r>
    </w:p>
    <w:bookmarkEnd w:id="160"/>
    <w:bookmarkStart w:name="z150" w:id="161"/>
    <w:p>
      <w:pPr>
        <w:spacing w:after="0"/>
        <w:ind w:left="0"/>
        <w:jc w:val="both"/>
      </w:pPr>
      <w:r>
        <w:rPr>
          <w:rFonts w:ascii="Times New Roman"/>
          <w:b w:val="false"/>
          <w:i w:val="false"/>
          <w:color w:val="000000"/>
          <w:sz w:val="28"/>
        </w:rPr>
        <w:t>
      7. Присоединяемая АТС должна обеспечивать возможность установления следующих основных видов связи:</w:t>
      </w:r>
    </w:p>
    <w:bookmarkEnd w:id="161"/>
    <w:p>
      <w:pPr>
        <w:spacing w:after="0"/>
        <w:ind w:left="0"/>
        <w:jc w:val="both"/>
      </w:pPr>
      <w:r>
        <w:rPr>
          <w:rFonts w:ascii="Times New Roman"/>
          <w:b w:val="false"/>
          <w:i w:val="false"/>
          <w:color w:val="000000"/>
          <w:sz w:val="28"/>
        </w:rPr>
        <w:t>
      1) между абонентами присоединяемой АТС (внутристанционные соединения);</w:t>
      </w:r>
    </w:p>
    <w:p>
      <w:pPr>
        <w:spacing w:after="0"/>
        <w:ind w:left="0"/>
        <w:jc w:val="both"/>
      </w:pPr>
      <w:r>
        <w:rPr>
          <w:rFonts w:ascii="Times New Roman"/>
          <w:b w:val="false"/>
          <w:i w:val="false"/>
          <w:color w:val="000000"/>
          <w:sz w:val="28"/>
        </w:rPr>
        <w:t>
      2) с абонентами сетей телекоммуникаций общего пользования (местные, междугородные и международные);</w:t>
      </w:r>
    </w:p>
    <w:p>
      <w:pPr>
        <w:spacing w:after="0"/>
        <w:ind w:left="0"/>
        <w:jc w:val="both"/>
      </w:pPr>
      <w:r>
        <w:rPr>
          <w:rFonts w:ascii="Times New Roman"/>
          <w:b w:val="false"/>
          <w:i w:val="false"/>
          <w:color w:val="000000"/>
          <w:sz w:val="28"/>
        </w:rPr>
        <w:t>
      3) выход на специальные службы.</w:t>
      </w:r>
    </w:p>
    <w:bookmarkStart w:name="z151" w:id="162"/>
    <w:p>
      <w:pPr>
        <w:spacing w:after="0"/>
        <w:ind w:left="0"/>
        <w:jc w:val="both"/>
      </w:pPr>
      <w:r>
        <w:rPr>
          <w:rFonts w:ascii="Times New Roman"/>
          <w:b w:val="false"/>
          <w:i w:val="false"/>
          <w:color w:val="000000"/>
          <w:sz w:val="28"/>
        </w:rPr>
        <w:t>
      8. Исходящая внешняя связь от присоединяемой АТС подключенной к АТС сети телекоммуникаций общего пользования, может производиться путем набора абонентами ведомственных, корпоративных, специальных и мини АТС однозначного префикса выхода (рекомендуемый Пм=9) и последующим набором полного номера требуемого абонента.</w:t>
      </w:r>
    </w:p>
    <w:bookmarkEnd w:id="162"/>
    <w:bookmarkStart w:name="z152" w:id="163"/>
    <w:p>
      <w:pPr>
        <w:spacing w:after="0"/>
        <w:ind w:left="0"/>
        <w:jc w:val="both"/>
      </w:pPr>
      <w:r>
        <w:rPr>
          <w:rFonts w:ascii="Times New Roman"/>
          <w:b w:val="false"/>
          <w:i w:val="false"/>
          <w:color w:val="000000"/>
          <w:sz w:val="28"/>
        </w:rPr>
        <w:t>
      9. Исходящая междугородная, международная связь от абонентов присоединяемой АТС должна осуществляться путем набора префикса выхода далее набором "8" (или "8-10"), в перспективе "0" и "00" соответственно, и последующим набором междугородного (международного) номера.</w:t>
      </w:r>
    </w:p>
    <w:bookmarkEnd w:id="163"/>
    <w:bookmarkStart w:name="z153" w:id="164"/>
    <w:p>
      <w:pPr>
        <w:spacing w:after="0"/>
        <w:ind w:left="0"/>
        <w:jc w:val="both"/>
      </w:pPr>
      <w:r>
        <w:rPr>
          <w:rFonts w:ascii="Times New Roman"/>
          <w:b w:val="false"/>
          <w:i w:val="false"/>
          <w:color w:val="000000"/>
          <w:sz w:val="28"/>
        </w:rPr>
        <w:t>
      10. Исходящая связь к спецслужбам от вышеуказанных абонентов должна осуществляться путем набора префикса выхода, а затем номера спецслужбы. Допускается выход на спецслужбы без набора индекса выхода.</w:t>
      </w:r>
    </w:p>
    <w:bookmarkEnd w:id="164"/>
    <w:bookmarkStart w:name="z154" w:id="165"/>
    <w:p>
      <w:pPr>
        <w:spacing w:after="0"/>
        <w:ind w:left="0"/>
        <w:jc w:val="both"/>
      </w:pPr>
      <w:r>
        <w:rPr>
          <w:rFonts w:ascii="Times New Roman"/>
          <w:b w:val="false"/>
          <w:i w:val="false"/>
          <w:color w:val="000000"/>
          <w:sz w:val="28"/>
        </w:rPr>
        <w:t>
      11. Абоненты присоединяемой АТС, не имеющие права на внешнюю связь, должны обеспечиваться возможностью установления бесплатной внешней связи с экстренными спецслужбами (101, 102, 103, 104).</w:t>
      </w:r>
    </w:p>
    <w:bookmarkEnd w:id="165"/>
    <w:bookmarkStart w:name="z155" w:id="166"/>
    <w:p>
      <w:pPr>
        <w:spacing w:after="0"/>
        <w:ind w:left="0"/>
        <w:jc w:val="both"/>
      </w:pPr>
      <w:r>
        <w:rPr>
          <w:rFonts w:ascii="Times New Roman"/>
          <w:b w:val="false"/>
          <w:i w:val="false"/>
          <w:color w:val="000000"/>
          <w:sz w:val="28"/>
        </w:rPr>
        <w:t>
      12. При установлении соединения между абонентами присоединяемой АТС может применяться внутренний сокращенный номер (трехзначный или четырехзначный, в зависимости от емкости, присоединяемой АТС).</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57" w:id="167"/>
    <w:p>
      <w:pPr>
        <w:spacing w:after="0"/>
        <w:ind w:left="0"/>
        <w:jc w:val="left"/>
      </w:pPr>
      <w:r>
        <w:rPr>
          <w:rFonts w:ascii="Times New Roman"/>
          <w:b/>
          <w:i w:val="false"/>
          <w:color w:val="000000"/>
        </w:rPr>
        <w:t xml:space="preserve"> Нормативы нагрузки и качества установления соединений</w:t>
      </w:r>
    </w:p>
    <w:bookmarkEnd w:id="167"/>
    <w:p>
      <w:pPr>
        <w:spacing w:after="0"/>
        <w:ind w:left="0"/>
        <w:jc w:val="both"/>
      </w:pPr>
      <w:r>
        <w:rPr>
          <w:rFonts w:ascii="Times New Roman"/>
          <w:b w:val="false"/>
          <w:i w:val="false"/>
          <w:color w:val="000000"/>
          <w:sz w:val="28"/>
        </w:rPr>
        <w:t>
      Присоединяемые к сетям телекоммуникаций общего пользования АТС любых типов должны быть подключены через соединительные линии с нормой нагрузки на одну линию (канал) до 0,7 Эрл.</w:t>
      </w:r>
    </w:p>
    <w:p>
      <w:pPr>
        <w:spacing w:after="0"/>
        <w:ind w:left="0"/>
        <w:jc w:val="both"/>
      </w:pPr>
      <w:r>
        <w:rPr>
          <w:rFonts w:ascii="Times New Roman"/>
          <w:b w:val="false"/>
          <w:i w:val="false"/>
          <w:color w:val="000000"/>
          <w:sz w:val="28"/>
        </w:rPr>
        <w:t>
      Присоединяемые АТС любых типов включаются в сети телекоммуникаций общего пользования через опорные, комбинированные или транзитные цифровые коммутационные станции.</w:t>
      </w:r>
    </w:p>
    <w:p>
      <w:pPr>
        <w:spacing w:after="0"/>
        <w:ind w:left="0"/>
        <w:jc w:val="both"/>
      </w:pPr>
      <w:r>
        <w:rPr>
          <w:rFonts w:ascii="Times New Roman"/>
          <w:b w:val="false"/>
          <w:i w:val="false"/>
          <w:color w:val="000000"/>
          <w:sz w:val="28"/>
        </w:rPr>
        <w:t>
      Присоединяемые АТС могут быть подключены через соединительные линии с нормой нагрузки на одну линию (канал) до 0,7 Эрл либо по абонентским линиям (далее – АЛ).</w:t>
      </w:r>
    </w:p>
    <w:p>
      <w:pPr>
        <w:spacing w:after="0"/>
        <w:ind w:left="0"/>
        <w:jc w:val="both"/>
      </w:pPr>
      <w:r>
        <w:rPr>
          <w:rFonts w:ascii="Times New Roman"/>
          <w:b w:val="false"/>
          <w:i w:val="false"/>
          <w:color w:val="000000"/>
          <w:sz w:val="28"/>
        </w:rPr>
        <w:t>
      Средняя суммарная (исходящая и входящая) телефонная нагрузка на одну АЛ должна составлять не более 0,15 Эрл.</w:t>
      </w:r>
    </w:p>
    <w:p>
      <w:pPr>
        <w:spacing w:after="0"/>
        <w:ind w:left="0"/>
        <w:jc w:val="both"/>
      </w:pPr>
      <w:r>
        <w:rPr>
          <w:rFonts w:ascii="Times New Roman"/>
          <w:b w:val="false"/>
          <w:i w:val="false"/>
          <w:color w:val="000000"/>
          <w:sz w:val="28"/>
        </w:rPr>
        <w:t>
      Должна обеспечиваться возможность ограничения нагрузки на АЛ. Ограничение нагрузки должно производиться по каждой АЛ между мини АТС (емкость не более 128 номеров) и опорной АТС. Если на мини АТС не имеется средств для ограничения нагрузки, то при включении данной мини АТС в телефонную сеть по согласованию с присоединяющей стороной жестко закрепляется определенное количество абонентов мини АТС, у которых существует выход на местную сеть.</w:t>
      </w:r>
    </w:p>
    <w:p>
      <w:pPr>
        <w:spacing w:after="0"/>
        <w:ind w:left="0"/>
        <w:jc w:val="both"/>
      </w:pPr>
      <w:r>
        <w:rPr>
          <w:rFonts w:ascii="Times New Roman"/>
          <w:b w:val="false"/>
          <w:i w:val="false"/>
          <w:color w:val="000000"/>
          <w:sz w:val="28"/>
        </w:rPr>
        <w:t>
      Качество установления соединений определяется нормативами потерь, приведенными в Таблице 1.</w:t>
      </w:r>
    </w:p>
    <w:bookmarkStart w:name="z158" w:id="168"/>
    <w:p>
      <w:pPr>
        <w:spacing w:after="0"/>
        <w:ind w:left="0"/>
        <w:jc w:val="left"/>
      </w:pPr>
      <w:r>
        <w:rPr>
          <w:rFonts w:ascii="Times New Roman"/>
          <w:b/>
          <w:i w:val="false"/>
          <w:color w:val="000000"/>
        </w:rPr>
        <w:t xml:space="preserve">  Таблица 1. Нормативы показателей качества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нормы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потерь между входами соседних станций не должна превышать:</w:t>
            </w:r>
          </w:p>
          <w:p>
            <w:pPr>
              <w:spacing w:after="20"/>
              <w:ind w:left="20"/>
              <w:jc w:val="both"/>
            </w:pPr>
            <w:r>
              <w:rPr>
                <w:rFonts w:ascii="Times New Roman"/>
                <w:b w:val="false"/>
                <w:i w:val="false"/>
                <w:color w:val="000000"/>
                <w:sz w:val="20"/>
              </w:rPr>
              <w:t>
      при исходящем местном соединении</w:t>
            </w:r>
          </w:p>
          <w:p>
            <w:pPr>
              <w:spacing w:after="20"/>
              <w:ind w:left="20"/>
              <w:jc w:val="both"/>
            </w:pPr>
            <w:r>
              <w:rPr>
                <w:rFonts w:ascii="Times New Roman"/>
                <w:b w:val="false"/>
                <w:i w:val="false"/>
                <w:color w:val="000000"/>
                <w:sz w:val="20"/>
              </w:rPr>
              <w:t>
      при входящем местном соединении</w:t>
            </w:r>
          </w:p>
          <w:p>
            <w:pPr>
              <w:spacing w:after="20"/>
              <w:ind w:left="20"/>
              <w:jc w:val="both"/>
            </w:pPr>
            <w:r>
              <w:rPr>
                <w:rFonts w:ascii="Times New Roman"/>
                <w:b w:val="false"/>
                <w:i w:val="false"/>
                <w:color w:val="000000"/>
                <w:sz w:val="20"/>
              </w:rPr>
              <w:t xml:space="preserve">
      при входящем междугородном, международном соединении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сроки устранения неисправностей, связанных:</w:t>
            </w:r>
          </w:p>
          <w:p>
            <w:pPr>
              <w:spacing w:after="20"/>
              <w:ind w:left="20"/>
              <w:jc w:val="both"/>
            </w:pPr>
            <w:r>
              <w:rPr>
                <w:rFonts w:ascii="Times New Roman"/>
                <w:b w:val="false"/>
                <w:i w:val="false"/>
                <w:color w:val="000000"/>
                <w:sz w:val="20"/>
              </w:rPr>
              <w:t>
      1) с коммутационным оборудованием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минут на обслуживаемых, 2 часа на</w:t>
            </w:r>
          </w:p>
          <w:p>
            <w:pPr>
              <w:spacing w:after="20"/>
              <w:ind w:left="20"/>
              <w:jc w:val="both"/>
            </w:pPr>
            <w:r>
              <w:rPr>
                <w:rFonts w:ascii="Times New Roman"/>
                <w:b w:val="false"/>
                <w:i w:val="false"/>
                <w:color w:val="000000"/>
                <w:sz w:val="20"/>
              </w:rPr>
              <w:t>
необслуживаемых АТС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линейно-кабельным оборудованием:</w:t>
            </w:r>
          </w:p>
          <w:p>
            <w:pPr>
              <w:spacing w:after="20"/>
              <w:ind w:left="20"/>
              <w:jc w:val="both"/>
            </w:pPr>
            <w:r>
              <w:rPr>
                <w:rFonts w:ascii="Times New Roman"/>
                <w:b w:val="false"/>
                <w:i w:val="false"/>
                <w:color w:val="000000"/>
                <w:sz w:val="20"/>
              </w:rPr>
              <w:t>
      в кабелях межстанционной связи, магистральных и распределительных со вскрытием муфт, когда кабель поврежден не полностью, емкостью: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400х2 включительно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часа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кабелях межстанционной связи, магистральных и распределительных, когда требуется заменить пролет кабеля, емкостью: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часа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1200х2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часов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высокочастотных кабелях межстанционной связи или межстанционных ВЛС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заменой кабеля или опор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устранение повреждений в муфте оптического кабеля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60" w:id="169"/>
    <w:p>
      <w:pPr>
        <w:spacing w:after="0"/>
        <w:ind w:left="0"/>
        <w:jc w:val="left"/>
      </w:pPr>
      <w:r>
        <w:rPr>
          <w:rFonts w:ascii="Times New Roman"/>
          <w:b/>
          <w:i w:val="false"/>
          <w:color w:val="000000"/>
        </w:rPr>
        <w:t xml:space="preserve"> Технические требования к АТС, включаемым в сети</w:t>
      </w:r>
      <w:r>
        <w:br/>
      </w:r>
      <w:r>
        <w:rPr>
          <w:rFonts w:ascii="Times New Roman"/>
          <w:b/>
          <w:i w:val="false"/>
          <w:color w:val="000000"/>
        </w:rPr>
        <w:t>телекоммуникаций общего пользования</w:t>
      </w:r>
    </w:p>
    <w:bookmarkEnd w:id="169"/>
    <w:bookmarkStart w:name="z161" w:id="170"/>
    <w:p>
      <w:pPr>
        <w:spacing w:after="0"/>
        <w:ind w:left="0"/>
        <w:jc w:val="both"/>
      </w:pPr>
      <w:r>
        <w:rPr>
          <w:rFonts w:ascii="Times New Roman"/>
          <w:b w:val="false"/>
          <w:i w:val="false"/>
          <w:color w:val="000000"/>
          <w:sz w:val="28"/>
        </w:rPr>
        <w:t>
      1. Варианты способов подключения АТС к сетям телекоммуникаций общего пользования:</w:t>
      </w:r>
    </w:p>
    <w:bookmarkEnd w:id="170"/>
    <w:p>
      <w:pPr>
        <w:spacing w:after="0"/>
        <w:ind w:left="0"/>
        <w:jc w:val="both"/>
      </w:pPr>
      <w:r>
        <w:rPr>
          <w:rFonts w:ascii="Times New Roman"/>
          <w:b w:val="false"/>
          <w:i w:val="false"/>
          <w:color w:val="000000"/>
          <w:sz w:val="28"/>
        </w:rPr>
        <w:t>
      1) подключение присоединяемых АТС по цифровым соединительным линиям: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Параметры цифровых соединительных линий ИКМ со скоростью передачи 2048 кбит/с должны соответствовать Рекомендациям МСЭ-Т G.703, G.704 и G.732.</w:t>
      </w:r>
    </w:p>
    <w:bookmarkStart w:name="z162" w:id="171"/>
    <w:p>
      <w:pPr>
        <w:spacing w:after="0"/>
        <w:ind w:left="0"/>
        <w:jc w:val="both"/>
      </w:pPr>
      <w:r>
        <w:rPr>
          <w:rFonts w:ascii="Times New Roman"/>
          <w:b w:val="false"/>
          <w:i w:val="false"/>
          <w:color w:val="000000"/>
          <w:sz w:val="28"/>
        </w:rPr>
        <w:t>
      2. Варианты подключения мини АТС к сетям телекоммуникаций общего пользования:</w:t>
      </w:r>
    </w:p>
    <w:bookmarkEnd w:id="171"/>
    <w:p>
      <w:pPr>
        <w:spacing w:after="0"/>
        <w:ind w:left="0"/>
        <w:jc w:val="both"/>
      </w:pPr>
      <w:r>
        <w:rPr>
          <w:rFonts w:ascii="Times New Roman"/>
          <w:b w:val="false"/>
          <w:i w:val="false"/>
          <w:color w:val="000000"/>
          <w:sz w:val="28"/>
        </w:rPr>
        <w:t>
      1) подключение мини АТС к АТС сети телекоммуникаций по аналоговым абонентским линиям: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912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используется аналоговый абонентский комплект (АК) в цифровой АТС;</w:t>
      </w:r>
    </w:p>
    <w:p>
      <w:pPr>
        <w:spacing w:after="0"/>
        <w:ind w:left="0"/>
        <w:jc w:val="both"/>
      </w:pPr>
      <w:r>
        <w:rPr>
          <w:rFonts w:ascii="Times New Roman"/>
          <w:b w:val="false"/>
          <w:i w:val="false"/>
          <w:color w:val="000000"/>
          <w:sz w:val="28"/>
        </w:rPr>
        <w:t>
      - линейные сигналы передаются шлейфным способом;</w:t>
      </w:r>
    </w:p>
    <w:p>
      <w:pPr>
        <w:spacing w:after="0"/>
        <w:ind w:left="0"/>
        <w:jc w:val="both"/>
      </w:pPr>
      <w:r>
        <w:rPr>
          <w:rFonts w:ascii="Times New Roman"/>
          <w:b w:val="false"/>
          <w:i w:val="false"/>
          <w:color w:val="000000"/>
          <w:sz w:val="28"/>
        </w:rPr>
        <w:t>
      - передача набора номера – батарейными импульсами или сигнализацией DTMF;</w:t>
      </w:r>
    </w:p>
    <w:bookmarkStart w:name="z163" w:id="172"/>
    <w:p>
      <w:pPr>
        <w:spacing w:after="0"/>
        <w:ind w:left="0"/>
        <w:jc w:val="both"/>
      </w:pPr>
      <w:r>
        <w:rPr>
          <w:rFonts w:ascii="Times New Roman"/>
          <w:b w:val="false"/>
          <w:i w:val="false"/>
          <w:color w:val="000000"/>
          <w:sz w:val="28"/>
        </w:rPr>
        <w:t>
      3. Организация доступа для мини АТС:</w:t>
      </w:r>
    </w:p>
    <w:bookmarkEnd w:id="172"/>
    <w:p>
      <w:pPr>
        <w:spacing w:after="0"/>
        <w:ind w:left="0"/>
        <w:jc w:val="both"/>
      </w:pPr>
      <w:r>
        <w:rPr>
          <w:rFonts w:ascii="Times New Roman"/>
          <w:b w:val="false"/>
          <w:i w:val="false"/>
          <w:color w:val="000000"/>
          <w:sz w:val="28"/>
        </w:rPr>
        <w:t>
      1) мини АТС включаются в сети телекоммуникаций общего пользования через абонентские комплекты цифровых опорных или комбинированных АТС по двухпроводным абонентским линиям;</w:t>
      </w:r>
    </w:p>
    <w:p>
      <w:pPr>
        <w:spacing w:after="0"/>
        <w:ind w:left="0"/>
        <w:jc w:val="both"/>
      </w:pPr>
      <w:r>
        <w:rPr>
          <w:rFonts w:ascii="Times New Roman"/>
          <w:b w:val="false"/>
          <w:i w:val="false"/>
          <w:color w:val="000000"/>
          <w:sz w:val="28"/>
        </w:rPr>
        <w:t>
      2) использование абонентских комплектов опорной АТС в качестве соединительных линий для мини АТС не должно нарушать систему эксплуатации абонентских линий (проверка исправности, измерения);</w:t>
      </w:r>
    </w:p>
    <w:p>
      <w:pPr>
        <w:spacing w:after="0"/>
        <w:ind w:left="0"/>
        <w:jc w:val="both"/>
      </w:pPr>
      <w:r>
        <w:rPr>
          <w:rFonts w:ascii="Times New Roman"/>
          <w:b w:val="false"/>
          <w:i w:val="false"/>
          <w:color w:val="000000"/>
          <w:sz w:val="28"/>
        </w:rPr>
        <w:t>
      3) включение мини АТС в сети телекоммуникаций общего пользования производится на цифровые АТС;</w:t>
      </w:r>
    </w:p>
    <w:p>
      <w:pPr>
        <w:spacing w:after="0"/>
        <w:ind w:left="0"/>
        <w:jc w:val="both"/>
      </w:pPr>
      <w:r>
        <w:rPr>
          <w:rFonts w:ascii="Times New Roman"/>
          <w:b w:val="false"/>
          <w:i w:val="false"/>
          <w:color w:val="000000"/>
          <w:sz w:val="28"/>
        </w:rPr>
        <w:t>
      4) в качестве местного префикса (Пм) для выхода на сети телекоммуникаций рекомендуется использовать цифру "9".</w:t>
      </w:r>
    </w:p>
    <w:bookmarkStart w:name="z164" w:id="173"/>
    <w:p>
      <w:pPr>
        <w:spacing w:after="0"/>
        <w:ind w:left="0"/>
        <w:jc w:val="both"/>
      </w:pPr>
      <w:r>
        <w:rPr>
          <w:rFonts w:ascii="Times New Roman"/>
          <w:b w:val="false"/>
          <w:i w:val="false"/>
          <w:color w:val="000000"/>
          <w:sz w:val="28"/>
        </w:rPr>
        <w:t>
      4. Подключение присоединяемых коммутационных станций по сети с коммутацией пакетов.</w:t>
      </w:r>
    </w:p>
    <w:bookmarkEnd w:id="173"/>
    <w:p>
      <w:pPr>
        <w:spacing w:after="0"/>
        <w:ind w:left="0"/>
        <w:jc w:val="both"/>
      </w:pPr>
      <w:r>
        <w:rPr>
          <w:rFonts w:ascii="Times New Roman"/>
          <w:b w:val="false"/>
          <w:i w:val="false"/>
          <w:color w:val="000000"/>
          <w:sz w:val="28"/>
        </w:rPr>
        <w:t>
      Данный тип присоединения осуществляется посредством физической стыковки сетей Интернет присоединяемого и присоединяющего операторов по каналам 1/10 GE, с организацией виртуальной частной сети (VLAN/VPN) для пропуска межсетевого трафика, установкой на границе сети каждого оператора оборудования SBC (пограничный контроллер сессий) и последующей организацией каналов передачи речевого сигнала и сигнализации управления вызовами по технологии коммутации пакетов информации. Сети Интернет операторов должны поддерживать технологии обеспечения качества передаваемой речи не ниже 3,5 балла по шкале Средней экспертной оценки разборчивости речи (MOS - Mean Opinion Score)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74"/>
    <w:p>
      <w:pPr>
        <w:spacing w:after="0"/>
        <w:ind w:left="0"/>
        <w:jc w:val="both"/>
      </w:pPr>
      <w:r>
        <w:rPr>
          <w:rFonts w:ascii="Times New Roman"/>
          <w:b w:val="false"/>
          <w:i w:val="false"/>
          <w:color w:val="000000"/>
          <w:sz w:val="28"/>
        </w:rPr>
        <w:t>
      5. Организация серийного искания.</w:t>
      </w:r>
    </w:p>
    <w:bookmarkEnd w:id="174"/>
    <w:p>
      <w:pPr>
        <w:spacing w:after="0"/>
        <w:ind w:left="0"/>
        <w:jc w:val="both"/>
      </w:pPr>
      <w:r>
        <w:rPr>
          <w:rFonts w:ascii="Times New Roman"/>
          <w:b w:val="false"/>
          <w:i w:val="false"/>
          <w:color w:val="000000"/>
          <w:sz w:val="28"/>
        </w:rPr>
        <w:t>
      При организации связи к какой-либо специальной службе на АТС используются абонентские комплекты (АК), позволяющие организовать серийное искание. В этом случае предъявляются ограничения по нагрузке: для каждой абонентской линии &lt;0,15 Эрл.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p>
        </w:tc>
      </w:tr>
    </w:tbl>
    <w:bookmarkStart w:name="z167" w:id="175"/>
    <w:p>
      <w:pPr>
        <w:spacing w:after="0"/>
        <w:ind w:left="0"/>
        <w:jc w:val="left"/>
      </w:pPr>
      <w:r>
        <w:rPr>
          <w:rFonts w:ascii="Times New Roman"/>
          <w:b/>
          <w:i w:val="false"/>
          <w:color w:val="000000"/>
        </w:rPr>
        <w:t xml:space="preserve"> Особенности присоединения мини АТС.</w:t>
      </w:r>
      <w:r>
        <w:br/>
      </w:r>
      <w:r>
        <w:rPr>
          <w:rFonts w:ascii="Times New Roman"/>
          <w:b/>
          <w:i w:val="false"/>
          <w:color w:val="000000"/>
        </w:rPr>
        <w:t>Параметры абонентских комплектов, по которым включены</w:t>
      </w:r>
      <w:r>
        <w:br/>
      </w:r>
      <w:r>
        <w:rPr>
          <w:rFonts w:ascii="Times New Roman"/>
          <w:b/>
          <w:i w:val="false"/>
          <w:color w:val="000000"/>
        </w:rPr>
        <w:t>мини АТС</w:t>
      </w:r>
    </w:p>
    <w:bookmarkEnd w:id="175"/>
    <w:bookmarkStart w:name="z168" w:id="176"/>
    <w:p>
      <w:pPr>
        <w:spacing w:after="0"/>
        <w:ind w:left="0"/>
        <w:jc w:val="both"/>
      </w:pPr>
      <w:r>
        <w:rPr>
          <w:rFonts w:ascii="Times New Roman"/>
          <w:b w:val="false"/>
          <w:i w:val="false"/>
          <w:color w:val="000000"/>
          <w:sz w:val="28"/>
        </w:rPr>
        <w:t>
      1. Параметры абонентских комплектов, по которым включены мини АТС, являются суммой параметров: физических линий, четырехполюсника мини АТС, ее абонентских линий и телефонных аппаратов, и не должно превышать норм, установленных для абонентских линий. Параметры по постоянному току, включая абонентский комплект мини АТС должны быть:</w:t>
      </w:r>
    </w:p>
    <w:bookmarkEnd w:id="176"/>
    <w:p>
      <w:pPr>
        <w:spacing w:after="0"/>
        <w:ind w:left="0"/>
        <w:jc w:val="both"/>
      </w:pPr>
      <w:r>
        <w:rPr>
          <w:rFonts w:ascii="Times New Roman"/>
          <w:b w:val="false"/>
          <w:i w:val="false"/>
          <w:color w:val="000000"/>
          <w:sz w:val="28"/>
        </w:rPr>
        <w:t>
      1) сопротивление шлейфа с учетом сопротивления входного интерфейса - не более 1800 Ом;</w:t>
      </w:r>
    </w:p>
    <w:p>
      <w:pPr>
        <w:spacing w:after="0"/>
        <w:ind w:left="0"/>
        <w:jc w:val="both"/>
      </w:pPr>
      <w:r>
        <w:rPr>
          <w:rFonts w:ascii="Times New Roman"/>
          <w:b w:val="false"/>
          <w:i w:val="false"/>
          <w:color w:val="000000"/>
          <w:sz w:val="28"/>
        </w:rPr>
        <w:t>
      2) сопротивление изоляции между проводами или между каждым проводом и "землей" - не менее 20 кОм;</w:t>
      </w:r>
    </w:p>
    <w:p>
      <w:pPr>
        <w:spacing w:after="0"/>
        <w:ind w:left="0"/>
        <w:jc w:val="both"/>
      </w:pPr>
      <w:r>
        <w:rPr>
          <w:rFonts w:ascii="Times New Roman"/>
          <w:b w:val="false"/>
          <w:i w:val="false"/>
          <w:color w:val="000000"/>
          <w:sz w:val="28"/>
        </w:rPr>
        <w:t>
      3) емкость между проводами или каждым проводом и "землей" не более 0,5 мкФ;</w:t>
      </w:r>
    </w:p>
    <w:p>
      <w:pPr>
        <w:spacing w:after="0"/>
        <w:ind w:left="0"/>
        <w:jc w:val="both"/>
      </w:pPr>
      <w:r>
        <w:rPr>
          <w:rFonts w:ascii="Times New Roman"/>
          <w:b w:val="false"/>
          <w:i w:val="false"/>
          <w:color w:val="000000"/>
          <w:sz w:val="28"/>
        </w:rPr>
        <w:t>
      4) максимальное затухание на частоте 1020 Гц не более 35 дБ для кабеля с диаметром жил 0,5 мм и не более 45 дБ для кабеля с диаметром жил 0,32 мм.</w:t>
      </w:r>
    </w:p>
    <w:bookmarkStart w:name="z169" w:id="177"/>
    <w:p>
      <w:pPr>
        <w:spacing w:after="0"/>
        <w:ind w:left="0"/>
        <w:jc w:val="both"/>
      </w:pPr>
      <w:r>
        <w:rPr>
          <w:rFonts w:ascii="Times New Roman"/>
          <w:b w:val="false"/>
          <w:i w:val="false"/>
          <w:color w:val="000000"/>
          <w:sz w:val="28"/>
        </w:rPr>
        <w:t>
      2. Мини АТС должна принимать вызов, поступающий по абонентским линиям (переменный ток напряжением 95 +/- 5 В и частотой 25 Гц), и имитировать сигнал ответа "Размыкание шлейфа абонентской линии".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p>
      <w:pPr>
        <w:spacing w:after="0"/>
        <w:ind w:left="0"/>
        <w:jc w:val="both"/>
      </w:pPr>
      <w:r>
        <w:rPr>
          <w:rFonts w:ascii="Times New Roman"/>
          <w:b w:val="false"/>
          <w:i w:val="false"/>
          <w:color w:val="000000"/>
          <w:sz w:val="28"/>
        </w:rPr>
        <w:t xml:space="preserve">
      Форма      </w:t>
      </w:r>
    </w:p>
    <w:bookmarkStart w:name="z171" w:id="178"/>
    <w:p>
      <w:pPr>
        <w:spacing w:after="0"/>
        <w:ind w:left="0"/>
        <w:jc w:val="left"/>
      </w:pPr>
      <w:r>
        <w:rPr>
          <w:rFonts w:ascii="Times New Roman"/>
          <w:b/>
          <w:i w:val="false"/>
          <w:color w:val="000000"/>
        </w:rPr>
        <w:t xml:space="preserve"> Технические условия на присоединение</w:t>
      </w:r>
    </w:p>
    <w:bookmarkEnd w:id="178"/>
    <w:p>
      <w:pPr>
        <w:spacing w:after="0"/>
        <w:ind w:left="0"/>
        <w:jc w:val="both"/>
      </w:pPr>
      <w:r>
        <w:rPr>
          <w:rFonts w:ascii="Times New Roman"/>
          <w:b w:val="false"/>
          <w:i w:val="false"/>
          <w:color w:val="000000"/>
          <w:sz w:val="28"/>
        </w:rPr>
        <w:t>
      Технические условия на присоединение</w:t>
      </w:r>
    </w:p>
    <w:p>
      <w:pPr>
        <w:spacing w:after="0"/>
        <w:ind w:left="0"/>
        <w:jc w:val="both"/>
      </w:pPr>
      <w:r>
        <w:rPr>
          <w:rFonts w:ascii="Times New Roman"/>
          <w:b w:val="false"/>
          <w:i w:val="false"/>
          <w:color w:val="000000"/>
          <w:sz w:val="28"/>
        </w:rPr>
        <w:t>
      № ____ от "____" __________ 20__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(присоединяющий оператор)</w:t>
      </w:r>
    </w:p>
    <w:p>
      <w:pPr>
        <w:spacing w:after="0"/>
        <w:ind w:left="0"/>
        <w:jc w:val="both"/>
      </w:pPr>
      <w:r>
        <w:rPr>
          <w:rFonts w:ascii="Times New Roman"/>
          <w:b w:val="false"/>
          <w:i w:val="false"/>
          <w:color w:val="000000"/>
          <w:sz w:val="28"/>
        </w:rPr>
        <w:t>
            производит присоединение сети (присоединяемого оператора,</w:t>
      </w:r>
    </w:p>
    <w:p>
      <w:pPr>
        <w:spacing w:after="0"/>
        <w:ind w:left="0"/>
        <w:jc w:val="both"/>
      </w:pPr>
      <w:r>
        <w:rPr>
          <w:rFonts w:ascii="Times New Roman"/>
          <w:b w:val="false"/>
          <w:i w:val="false"/>
          <w:color w:val="000000"/>
          <w:sz w:val="28"/>
        </w:rPr>
        <w:t>
      владельца сети) на следующих технических условиях:</w:t>
      </w:r>
    </w:p>
    <w:bookmarkStart w:name="z172" w:id="179"/>
    <w:p>
      <w:pPr>
        <w:spacing w:after="0"/>
        <w:ind w:left="0"/>
        <w:jc w:val="both"/>
      </w:pPr>
      <w:r>
        <w:rPr>
          <w:rFonts w:ascii="Times New Roman"/>
          <w:b w:val="false"/>
          <w:i w:val="false"/>
          <w:color w:val="000000"/>
          <w:sz w:val="28"/>
        </w:rPr>
        <w:t>
      1. Уровень подключения</w:t>
      </w:r>
    </w:p>
    <w:bookmarkEnd w:id="1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определяется видами услуг, предоставляемыми присоединяемым</w:t>
      </w:r>
    </w:p>
    <w:p>
      <w:pPr>
        <w:spacing w:after="0"/>
        <w:ind w:left="0"/>
        <w:jc w:val="both"/>
      </w:pPr>
      <w:r>
        <w:rPr>
          <w:rFonts w:ascii="Times New Roman"/>
          <w:b w:val="false"/>
          <w:i w:val="false"/>
          <w:color w:val="000000"/>
          <w:sz w:val="28"/>
        </w:rPr>
        <w:t>
      оператором (владельцем сети), в соответствии с правилами</w:t>
      </w:r>
    </w:p>
    <w:p>
      <w:pPr>
        <w:spacing w:after="0"/>
        <w:ind w:left="0"/>
        <w:jc w:val="both"/>
      </w:pPr>
      <w:r>
        <w:rPr>
          <w:rFonts w:ascii="Times New Roman"/>
          <w:b w:val="false"/>
          <w:i w:val="false"/>
          <w:color w:val="000000"/>
          <w:sz w:val="28"/>
        </w:rPr>
        <w:t>
      присоединения и взаимодействия сетей телекоммуникаций.</w:t>
      </w:r>
    </w:p>
    <w:bookmarkStart w:name="z173" w:id="180"/>
    <w:p>
      <w:pPr>
        <w:spacing w:after="0"/>
        <w:ind w:left="0"/>
        <w:jc w:val="both"/>
      </w:pPr>
      <w:r>
        <w:rPr>
          <w:rFonts w:ascii="Times New Roman"/>
          <w:b w:val="false"/>
          <w:i w:val="false"/>
          <w:color w:val="000000"/>
          <w:sz w:val="28"/>
        </w:rPr>
        <w:t>
      2. Нумерация сети</w:t>
      </w:r>
    </w:p>
    <w:bookmarkEnd w:id="18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 соответствующим приказом уполномоченного</w:t>
      </w:r>
    </w:p>
    <w:p>
      <w:pPr>
        <w:spacing w:after="0"/>
        <w:ind w:left="0"/>
        <w:jc w:val="both"/>
      </w:pPr>
      <w:r>
        <w:rPr>
          <w:rFonts w:ascii="Times New Roman"/>
          <w:b w:val="false"/>
          <w:i w:val="false"/>
          <w:color w:val="000000"/>
          <w:sz w:val="28"/>
        </w:rPr>
        <w:t>
      органа в области связи.</w:t>
      </w:r>
    </w:p>
    <w:bookmarkStart w:name="z174" w:id="181"/>
    <w:p>
      <w:pPr>
        <w:spacing w:after="0"/>
        <w:ind w:left="0"/>
        <w:jc w:val="both"/>
      </w:pPr>
      <w:r>
        <w:rPr>
          <w:rFonts w:ascii="Times New Roman"/>
          <w:b w:val="false"/>
          <w:i w:val="false"/>
          <w:color w:val="000000"/>
          <w:sz w:val="28"/>
        </w:rPr>
        <w:t>
      3. Емкость подключаемой сети</w:t>
      </w:r>
    </w:p>
    <w:bookmarkEnd w:id="18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 соответствующим приказом уполномоченного</w:t>
      </w:r>
    </w:p>
    <w:p>
      <w:pPr>
        <w:spacing w:after="0"/>
        <w:ind w:left="0"/>
        <w:jc w:val="both"/>
      </w:pPr>
      <w:r>
        <w:rPr>
          <w:rFonts w:ascii="Times New Roman"/>
          <w:b w:val="false"/>
          <w:i w:val="false"/>
          <w:color w:val="000000"/>
          <w:sz w:val="28"/>
        </w:rPr>
        <w:t>
      органа в области связи.</w:t>
      </w:r>
    </w:p>
    <w:p>
      <w:pPr>
        <w:spacing w:after="0"/>
        <w:ind w:left="0"/>
        <w:jc w:val="both"/>
      </w:pPr>
      <w:r>
        <w:rPr>
          <w:rFonts w:ascii="Times New Roman"/>
          <w:b w:val="false"/>
          <w:i w:val="false"/>
          <w:color w:val="000000"/>
          <w:sz w:val="28"/>
        </w:rPr>
        <w:t>
      Тип присоединяемого оборудования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 заявкой присоединяемого оператора (владельца</w:t>
      </w:r>
    </w:p>
    <w:p>
      <w:pPr>
        <w:spacing w:after="0"/>
        <w:ind w:left="0"/>
        <w:jc w:val="both"/>
      </w:pPr>
      <w:r>
        <w:rPr>
          <w:rFonts w:ascii="Times New Roman"/>
          <w:b w:val="false"/>
          <w:i w:val="false"/>
          <w:color w:val="000000"/>
          <w:sz w:val="28"/>
        </w:rPr>
        <w:t>
      сети) на присоединение своей сети к сети присоединяющего оператора и</w:t>
      </w:r>
    </w:p>
    <w:p>
      <w:pPr>
        <w:spacing w:after="0"/>
        <w:ind w:left="0"/>
        <w:jc w:val="both"/>
      </w:pPr>
      <w:r>
        <w:rPr>
          <w:rFonts w:ascii="Times New Roman"/>
          <w:b w:val="false"/>
          <w:i w:val="false"/>
          <w:color w:val="000000"/>
          <w:sz w:val="28"/>
        </w:rPr>
        <w:t>
      сертификатом соответствия на применяемое оборудование,</w:t>
      </w:r>
    </w:p>
    <w:p>
      <w:pPr>
        <w:spacing w:after="0"/>
        <w:ind w:left="0"/>
        <w:jc w:val="both"/>
      </w:pPr>
      <w:r>
        <w:rPr>
          <w:rFonts w:ascii="Times New Roman"/>
          <w:b w:val="false"/>
          <w:i w:val="false"/>
          <w:color w:val="000000"/>
          <w:sz w:val="28"/>
        </w:rPr>
        <w:t>
      зарегистрированным в реестре Государственной системы сертификации</w:t>
      </w:r>
    </w:p>
    <w:p>
      <w:pPr>
        <w:spacing w:after="0"/>
        <w:ind w:left="0"/>
        <w:jc w:val="both"/>
      </w:pPr>
      <w:r>
        <w:rPr>
          <w:rFonts w:ascii="Times New Roman"/>
          <w:b w:val="false"/>
          <w:i w:val="false"/>
          <w:color w:val="000000"/>
          <w:sz w:val="28"/>
        </w:rPr>
        <w:t>
      Республики Казахстан.</w:t>
      </w:r>
    </w:p>
    <w:bookmarkStart w:name="z175" w:id="182"/>
    <w:p>
      <w:pPr>
        <w:spacing w:after="0"/>
        <w:ind w:left="0"/>
        <w:jc w:val="both"/>
      </w:pPr>
      <w:r>
        <w:rPr>
          <w:rFonts w:ascii="Times New Roman"/>
          <w:b w:val="false"/>
          <w:i w:val="false"/>
          <w:color w:val="000000"/>
          <w:sz w:val="28"/>
        </w:rPr>
        <w:t>
      4. Сигнализация по соединительным линиям</w:t>
      </w:r>
    </w:p>
    <w:bookmarkEnd w:id="18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соответствии с:</w:t>
      </w:r>
    </w:p>
    <w:p>
      <w:pPr>
        <w:spacing w:after="0"/>
        <w:ind w:left="0"/>
        <w:jc w:val="both"/>
      </w:pPr>
      <w:r>
        <w:rPr>
          <w:rFonts w:ascii="Times New Roman"/>
          <w:b w:val="false"/>
          <w:i w:val="false"/>
          <w:color w:val="000000"/>
          <w:sz w:val="28"/>
        </w:rPr>
        <w:t>
      заявкой присоединяемого оператора (владельца сети) на</w:t>
      </w:r>
    </w:p>
    <w:p>
      <w:pPr>
        <w:spacing w:after="0"/>
        <w:ind w:left="0"/>
        <w:jc w:val="both"/>
      </w:pPr>
      <w:r>
        <w:rPr>
          <w:rFonts w:ascii="Times New Roman"/>
          <w:b w:val="false"/>
          <w:i w:val="false"/>
          <w:color w:val="000000"/>
          <w:sz w:val="28"/>
        </w:rPr>
        <w:t>
      присоединение своей сети к сети присоединяющего оператора;</w:t>
      </w:r>
    </w:p>
    <w:p>
      <w:pPr>
        <w:spacing w:after="0"/>
        <w:ind w:left="0"/>
        <w:jc w:val="both"/>
      </w:pPr>
      <w:r>
        <w:rPr>
          <w:rFonts w:ascii="Times New Roman"/>
          <w:b w:val="false"/>
          <w:i w:val="false"/>
          <w:color w:val="000000"/>
          <w:sz w:val="28"/>
        </w:rPr>
        <w:t>
      сертификатом соответствия на применяемое оборудование,</w:t>
      </w:r>
    </w:p>
    <w:p>
      <w:pPr>
        <w:spacing w:after="0"/>
        <w:ind w:left="0"/>
        <w:jc w:val="both"/>
      </w:pPr>
      <w:r>
        <w:rPr>
          <w:rFonts w:ascii="Times New Roman"/>
          <w:b w:val="false"/>
          <w:i w:val="false"/>
          <w:color w:val="000000"/>
          <w:sz w:val="28"/>
        </w:rPr>
        <w:t>
      зарегистрированным в реестре Государственной системы сертификации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ограничительным перечнем протоколов сигнализации,</w:t>
      </w:r>
    </w:p>
    <w:p>
      <w:pPr>
        <w:spacing w:after="0"/>
        <w:ind w:left="0"/>
        <w:jc w:val="both"/>
      </w:pPr>
      <w:r>
        <w:rPr>
          <w:rFonts w:ascii="Times New Roman"/>
          <w:b w:val="false"/>
          <w:i w:val="false"/>
          <w:color w:val="000000"/>
          <w:sz w:val="28"/>
        </w:rPr>
        <w:t>
      поддерживаемых цифровыми станциями в сетях телекоммуникаций общего</w:t>
      </w:r>
    </w:p>
    <w:p>
      <w:pPr>
        <w:spacing w:after="0"/>
        <w:ind w:left="0"/>
        <w:jc w:val="both"/>
      </w:pPr>
      <w:r>
        <w:rPr>
          <w:rFonts w:ascii="Times New Roman"/>
          <w:b w:val="false"/>
          <w:i w:val="false"/>
          <w:color w:val="000000"/>
          <w:sz w:val="28"/>
        </w:rPr>
        <w:t>
      пользования.</w:t>
      </w:r>
    </w:p>
    <w:bookmarkStart w:name="z176" w:id="183"/>
    <w:p>
      <w:pPr>
        <w:spacing w:after="0"/>
        <w:ind w:left="0"/>
        <w:jc w:val="both"/>
      </w:pPr>
      <w:r>
        <w:rPr>
          <w:rFonts w:ascii="Times New Roman"/>
          <w:b w:val="false"/>
          <w:i w:val="false"/>
          <w:color w:val="000000"/>
          <w:sz w:val="28"/>
        </w:rPr>
        <w:t>
      5. Организация межстанционной связи</w:t>
      </w:r>
    </w:p>
    <w:bookmarkEnd w:id="18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1</w:t>
      </w:r>
      <w:r>
        <w:rPr>
          <w:rFonts w:ascii="Times New Roman"/>
          <w:b w:val="false"/>
          <w:i w:val="false"/>
          <w:color w:val="000000"/>
          <w:sz w:val="28"/>
        </w:rPr>
        <w:t xml:space="preserve"> и </w:t>
      </w:r>
      <w:r>
        <w:rPr>
          <w:rFonts w:ascii="Times New Roman"/>
          <w:b w:val="false"/>
          <w:i w:val="false"/>
          <w:color w:val="000000"/>
          <w:sz w:val="28"/>
        </w:rPr>
        <w:t>п. 4</w:t>
      </w:r>
      <w:r>
        <w:rPr>
          <w:rFonts w:ascii="Times New Roman"/>
          <w:b w:val="false"/>
          <w:i w:val="false"/>
          <w:color w:val="000000"/>
          <w:sz w:val="28"/>
        </w:rPr>
        <w:t xml:space="preserve"> настоящих Технических условий.</w:t>
      </w:r>
    </w:p>
    <w:bookmarkStart w:name="z177" w:id="184"/>
    <w:p>
      <w:pPr>
        <w:spacing w:after="0"/>
        <w:ind w:left="0"/>
        <w:jc w:val="both"/>
      </w:pPr>
      <w:r>
        <w:rPr>
          <w:rFonts w:ascii="Times New Roman"/>
          <w:b w:val="false"/>
          <w:i w:val="false"/>
          <w:color w:val="000000"/>
          <w:sz w:val="28"/>
        </w:rPr>
        <w:t>
      6. Синхронизация</w:t>
      </w:r>
    </w:p>
    <w:bookmarkEnd w:id="184"/>
    <w:p>
      <w:pPr>
        <w:spacing w:after="0"/>
        <w:ind w:left="0"/>
        <w:jc w:val="both"/>
      </w:pPr>
      <w:r>
        <w:rPr>
          <w:rFonts w:ascii="Times New Roman"/>
          <w:b w:val="false"/>
          <w:i w:val="false"/>
          <w:color w:val="000000"/>
          <w:sz w:val="28"/>
        </w:rPr>
        <w:t>
      Оборудование присоединяемого оператора (владельца сети)</w:t>
      </w:r>
    </w:p>
    <w:p>
      <w:pPr>
        <w:spacing w:after="0"/>
        <w:ind w:left="0"/>
        <w:jc w:val="both"/>
      </w:pPr>
      <w:r>
        <w:rPr>
          <w:rFonts w:ascii="Times New Roman"/>
          <w:b w:val="false"/>
          <w:i w:val="false"/>
          <w:color w:val="000000"/>
          <w:sz w:val="28"/>
        </w:rPr>
        <w:t>
      синхронизируется с сетью телекоммуникаций присоединяющего оператора</w:t>
      </w:r>
    </w:p>
    <w:p>
      <w:pPr>
        <w:spacing w:after="0"/>
        <w:ind w:left="0"/>
        <w:jc w:val="both"/>
      </w:pPr>
      <w:r>
        <w:rPr>
          <w:rFonts w:ascii="Times New Roman"/>
          <w:b w:val="false"/>
          <w:i w:val="false"/>
          <w:color w:val="000000"/>
          <w:sz w:val="28"/>
        </w:rPr>
        <w:t>
      по одному из следующих вариантов:</w:t>
      </w:r>
    </w:p>
    <w:p>
      <w:pPr>
        <w:spacing w:after="0"/>
        <w:ind w:left="0"/>
        <w:jc w:val="both"/>
      </w:pPr>
      <w:r>
        <w:rPr>
          <w:rFonts w:ascii="Times New Roman"/>
          <w:b w:val="false"/>
          <w:i w:val="false"/>
          <w:color w:val="000000"/>
          <w:sz w:val="28"/>
        </w:rPr>
        <w:t>
      1) от собственного источника синхронизации с коэффициентом</w:t>
      </w:r>
    </w:p>
    <w:p>
      <w:pPr>
        <w:spacing w:after="0"/>
        <w:ind w:left="0"/>
        <w:jc w:val="both"/>
      </w:pPr>
      <w:r>
        <w:rPr>
          <w:rFonts w:ascii="Times New Roman"/>
          <w:b w:val="false"/>
          <w:i w:val="false"/>
          <w:color w:val="000000"/>
          <w:sz w:val="28"/>
        </w:rPr>
        <w:t>
      стабильности синхросигнала не менее 10-11. (присоединяемый оператор</w:t>
      </w:r>
    </w:p>
    <w:p>
      <w:pPr>
        <w:spacing w:after="0"/>
        <w:ind w:left="0"/>
        <w:jc w:val="both"/>
      </w:pPr>
      <w:r>
        <w:rPr>
          <w:rFonts w:ascii="Times New Roman"/>
          <w:b w:val="false"/>
          <w:i w:val="false"/>
          <w:color w:val="000000"/>
          <w:sz w:val="28"/>
        </w:rPr>
        <w:t>
      (владелец сети) к заявке на присоединение прилагает Сертификат</w:t>
      </w:r>
    </w:p>
    <w:p>
      <w:pPr>
        <w:spacing w:after="0"/>
        <w:ind w:left="0"/>
        <w:jc w:val="both"/>
      </w:pPr>
      <w:r>
        <w:rPr>
          <w:rFonts w:ascii="Times New Roman"/>
          <w:b w:val="false"/>
          <w:i w:val="false"/>
          <w:color w:val="000000"/>
          <w:sz w:val="28"/>
        </w:rPr>
        <w:t>
      соответствия на источник синхронизации, зарегистрированного в реестре</w:t>
      </w:r>
    </w:p>
    <w:p>
      <w:pPr>
        <w:spacing w:after="0"/>
        <w:ind w:left="0"/>
        <w:jc w:val="both"/>
      </w:pPr>
      <w:r>
        <w:rPr>
          <w:rFonts w:ascii="Times New Roman"/>
          <w:b w:val="false"/>
          <w:i w:val="false"/>
          <w:color w:val="000000"/>
          <w:sz w:val="28"/>
        </w:rPr>
        <w:t>
      Государственной системы сертификации Республики Казахстан и</w:t>
      </w:r>
    </w:p>
    <w:p>
      <w:pPr>
        <w:spacing w:after="0"/>
        <w:ind w:left="0"/>
        <w:jc w:val="both"/>
      </w:pPr>
      <w:r>
        <w:rPr>
          <w:rFonts w:ascii="Times New Roman"/>
          <w:b w:val="false"/>
          <w:i w:val="false"/>
          <w:color w:val="000000"/>
          <w:sz w:val="28"/>
        </w:rPr>
        <w:t>
      технические параметры источника);</w:t>
      </w:r>
    </w:p>
    <w:p>
      <w:pPr>
        <w:spacing w:after="0"/>
        <w:ind w:left="0"/>
        <w:jc w:val="both"/>
      </w:pPr>
      <w:r>
        <w:rPr>
          <w:rFonts w:ascii="Times New Roman"/>
          <w:b w:val="false"/>
          <w:i w:val="false"/>
          <w:color w:val="000000"/>
          <w:sz w:val="28"/>
        </w:rPr>
        <w:t>
      2) от сети тактовой сетевой синхронизации (ТСС) присоединяющего</w:t>
      </w:r>
    </w:p>
    <w:p>
      <w:pPr>
        <w:spacing w:after="0"/>
        <w:ind w:left="0"/>
        <w:jc w:val="both"/>
      </w:pPr>
      <w:r>
        <w:rPr>
          <w:rFonts w:ascii="Times New Roman"/>
          <w:b w:val="false"/>
          <w:i w:val="false"/>
          <w:color w:val="000000"/>
          <w:sz w:val="28"/>
        </w:rPr>
        <w:t>
      оператора.</w:t>
      </w:r>
    </w:p>
    <w:bookmarkStart w:name="z178" w:id="185"/>
    <w:p>
      <w:pPr>
        <w:spacing w:after="0"/>
        <w:ind w:left="0"/>
        <w:jc w:val="both"/>
      </w:pPr>
      <w:r>
        <w:rPr>
          <w:rFonts w:ascii="Times New Roman"/>
          <w:b w:val="false"/>
          <w:i w:val="false"/>
          <w:color w:val="000000"/>
          <w:sz w:val="28"/>
        </w:rPr>
        <w:t>
      7. Тарификация.</w:t>
      </w:r>
    </w:p>
    <w:bookmarkEnd w:id="185"/>
    <w:p>
      <w:pPr>
        <w:spacing w:after="0"/>
        <w:ind w:left="0"/>
        <w:jc w:val="both"/>
      </w:pPr>
      <w:r>
        <w:rPr>
          <w:rFonts w:ascii="Times New Roman"/>
          <w:b w:val="false"/>
          <w:i w:val="false"/>
          <w:color w:val="000000"/>
          <w:sz w:val="28"/>
        </w:rPr>
        <w:t>
      1) учет телефонного трафика производится на основе данных</w:t>
      </w:r>
    </w:p>
    <w:p>
      <w:pPr>
        <w:spacing w:after="0"/>
        <w:ind w:left="0"/>
        <w:jc w:val="both"/>
      </w:pPr>
      <w:r>
        <w:rPr>
          <w:rFonts w:ascii="Times New Roman"/>
          <w:b w:val="false"/>
          <w:i w:val="false"/>
          <w:color w:val="000000"/>
          <w:sz w:val="28"/>
        </w:rPr>
        <w:t>
      аппаратуры повременного учета соединений присоединяющего оператора и</w:t>
      </w:r>
    </w:p>
    <w:p>
      <w:pPr>
        <w:spacing w:after="0"/>
        <w:ind w:left="0"/>
        <w:jc w:val="both"/>
      </w:pPr>
      <w:r>
        <w:rPr>
          <w:rFonts w:ascii="Times New Roman"/>
          <w:b w:val="false"/>
          <w:i w:val="false"/>
          <w:color w:val="000000"/>
          <w:sz w:val="28"/>
        </w:rPr>
        <w:t>
      присоединяемого оператора (владельца сети);</w:t>
      </w:r>
    </w:p>
    <w:p>
      <w:pPr>
        <w:spacing w:after="0"/>
        <w:ind w:left="0"/>
        <w:jc w:val="both"/>
      </w:pPr>
      <w:r>
        <w:rPr>
          <w:rFonts w:ascii="Times New Roman"/>
          <w:b w:val="false"/>
          <w:i w:val="false"/>
          <w:color w:val="000000"/>
          <w:sz w:val="28"/>
        </w:rPr>
        <w:t>
      2) при выходе абонентов сети присоединяемого оператора</w:t>
      </w:r>
    </w:p>
    <w:p>
      <w:pPr>
        <w:spacing w:after="0"/>
        <w:ind w:left="0"/>
        <w:jc w:val="both"/>
      </w:pPr>
      <w:r>
        <w:rPr>
          <w:rFonts w:ascii="Times New Roman"/>
          <w:b w:val="false"/>
          <w:i w:val="false"/>
          <w:color w:val="000000"/>
          <w:sz w:val="28"/>
        </w:rPr>
        <w:t>
      (владельца сети) на внутризоновую, междугородную и международную</w:t>
      </w:r>
    </w:p>
    <w:p>
      <w:pPr>
        <w:spacing w:after="0"/>
        <w:ind w:left="0"/>
        <w:jc w:val="both"/>
      </w:pPr>
      <w:r>
        <w:rPr>
          <w:rFonts w:ascii="Times New Roman"/>
          <w:b w:val="false"/>
          <w:i w:val="false"/>
          <w:color w:val="000000"/>
          <w:sz w:val="28"/>
        </w:rPr>
        <w:t>
      связь, посредством сети присоединяющего оператора, учет трафика</w:t>
      </w:r>
    </w:p>
    <w:p>
      <w:pPr>
        <w:spacing w:after="0"/>
        <w:ind w:left="0"/>
        <w:jc w:val="both"/>
      </w:pPr>
      <w:r>
        <w:rPr>
          <w:rFonts w:ascii="Times New Roman"/>
          <w:b w:val="false"/>
          <w:i w:val="false"/>
          <w:color w:val="000000"/>
          <w:sz w:val="28"/>
        </w:rPr>
        <w:t>
      производится на АМТС (МгТУ/МЦК) присоединяющего оператора (владельца</w:t>
      </w:r>
    </w:p>
    <w:p>
      <w:pPr>
        <w:spacing w:after="0"/>
        <w:ind w:left="0"/>
        <w:jc w:val="both"/>
      </w:pPr>
      <w:r>
        <w:rPr>
          <w:rFonts w:ascii="Times New Roman"/>
          <w:b w:val="false"/>
          <w:i w:val="false"/>
          <w:color w:val="000000"/>
          <w:sz w:val="28"/>
        </w:rPr>
        <w:t>
      сети);</w:t>
      </w:r>
    </w:p>
    <w:p>
      <w:pPr>
        <w:spacing w:after="0"/>
        <w:ind w:left="0"/>
        <w:jc w:val="both"/>
      </w:pPr>
      <w:r>
        <w:rPr>
          <w:rFonts w:ascii="Times New Roman"/>
          <w:b w:val="false"/>
          <w:i w:val="false"/>
          <w:color w:val="000000"/>
          <w:sz w:val="28"/>
        </w:rPr>
        <w:t>
      3) аппаратура повременного учета имеет сертификат об</w:t>
      </w:r>
    </w:p>
    <w:p>
      <w:pPr>
        <w:spacing w:after="0"/>
        <w:ind w:left="0"/>
        <w:jc w:val="both"/>
      </w:pPr>
      <w:r>
        <w:rPr>
          <w:rFonts w:ascii="Times New Roman"/>
          <w:b w:val="false"/>
          <w:i w:val="false"/>
          <w:color w:val="000000"/>
          <w:sz w:val="28"/>
        </w:rPr>
        <w:t>
      утверждении типа средств измерения и сертификат о поверке.</w:t>
      </w:r>
    </w:p>
    <w:bookmarkStart w:name="z179" w:id="186"/>
    <w:p>
      <w:pPr>
        <w:spacing w:after="0"/>
        <w:ind w:left="0"/>
        <w:jc w:val="both"/>
      </w:pPr>
      <w:r>
        <w:rPr>
          <w:rFonts w:ascii="Times New Roman"/>
          <w:b w:val="false"/>
          <w:i w:val="false"/>
          <w:color w:val="000000"/>
          <w:sz w:val="28"/>
        </w:rPr>
        <w:t>
      8. Пропуск телефонного трафика.</w:t>
      </w:r>
    </w:p>
    <w:bookmarkEnd w:id="186"/>
    <w:p>
      <w:pPr>
        <w:spacing w:after="0"/>
        <w:ind w:left="0"/>
        <w:jc w:val="both"/>
      </w:pPr>
      <w:r>
        <w:rPr>
          <w:rFonts w:ascii="Times New Roman"/>
          <w:b w:val="false"/>
          <w:i w:val="false"/>
          <w:color w:val="000000"/>
          <w:sz w:val="28"/>
        </w:rPr>
        <w:t>
      Через коммутационное поле присоединяющего оператора</w:t>
      </w:r>
    </w:p>
    <w:p>
      <w:pPr>
        <w:spacing w:after="0"/>
        <w:ind w:left="0"/>
        <w:jc w:val="both"/>
      </w:pPr>
      <w:r>
        <w:rPr>
          <w:rFonts w:ascii="Times New Roman"/>
          <w:b w:val="false"/>
          <w:i w:val="false"/>
          <w:color w:val="000000"/>
          <w:sz w:val="28"/>
        </w:rPr>
        <w:t>
      осуществляется пропуск трафика от (на) абонентов сети присоединяемого</w:t>
      </w:r>
    </w:p>
    <w:p>
      <w:pPr>
        <w:spacing w:after="0"/>
        <w:ind w:left="0"/>
        <w:jc w:val="both"/>
      </w:pPr>
      <w:r>
        <w:rPr>
          <w:rFonts w:ascii="Times New Roman"/>
          <w:b w:val="false"/>
          <w:i w:val="false"/>
          <w:color w:val="000000"/>
          <w:sz w:val="28"/>
        </w:rPr>
        <w:t>
      оператора (владельца сети) на (от) сеть(и) телекоммуникаций общего</w:t>
      </w:r>
    </w:p>
    <w:p>
      <w:pPr>
        <w:spacing w:after="0"/>
        <w:ind w:left="0"/>
        <w:jc w:val="both"/>
      </w:pPr>
      <w:r>
        <w:rPr>
          <w:rFonts w:ascii="Times New Roman"/>
          <w:b w:val="false"/>
          <w:i w:val="false"/>
          <w:color w:val="000000"/>
          <w:sz w:val="28"/>
        </w:rPr>
        <w:t>
      пользования.</w:t>
      </w:r>
    </w:p>
    <w:bookmarkStart w:name="z180" w:id="187"/>
    <w:p>
      <w:pPr>
        <w:spacing w:after="0"/>
        <w:ind w:left="0"/>
        <w:jc w:val="both"/>
      </w:pPr>
      <w:r>
        <w:rPr>
          <w:rFonts w:ascii="Times New Roman"/>
          <w:b w:val="false"/>
          <w:i w:val="false"/>
          <w:color w:val="000000"/>
          <w:sz w:val="28"/>
        </w:rPr>
        <w:t>
      9. Проектные работы.</w:t>
      </w:r>
    </w:p>
    <w:bookmarkEnd w:id="187"/>
    <w:p>
      <w:pPr>
        <w:spacing w:after="0"/>
        <w:ind w:left="0"/>
        <w:jc w:val="both"/>
      </w:pPr>
      <w:r>
        <w:rPr>
          <w:rFonts w:ascii="Times New Roman"/>
          <w:b w:val="false"/>
          <w:i w:val="false"/>
          <w:color w:val="000000"/>
          <w:sz w:val="28"/>
        </w:rPr>
        <w:t>
      1) присоединяемый оператор (владелец сети) предоставляет</w:t>
      </w:r>
    </w:p>
    <w:p>
      <w:pPr>
        <w:spacing w:after="0"/>
        <w:ind w:left="0"/>
        <w:jc w:val="both"/>
      </w:pPr>
      <w:r>
        <w:rPr>
          <w:rFonts w:ascii="Times New Roman"/>
          <w:b w:val="false"/>
          <w:i w:val="false"/>
          <w:color w:val="000000"/>
          <w:sz w:val="28"/>
        </w:rPr>
        <w:t>
      проектную документацию на включение в сеть телекоммуникаций</w:t>
      </w:r>
    </w:p>
    <w:p>
      <w:pPr>
        <w:spacing w:after="0"/>
        <w:ind w:left="0"/>
        <w:jc w:val="both"/>
      </w:pPr>
      <w:r>
        <w:rPr>
          <w:rFonts w:ascii="Times New Roman"/>
          <w:b w:val="false"/>
          <w:i w:val="false"/>
          <w:color w:val="000000"/>
          <w:sz w:val="28"/>
        </w:rPr>
        <w:t>
      присоединяющего оператора. До получения технических условий на</w:t>
      </w:r>
    </w:p>
    <w:p>
      <w:pPr>
        <w:spacing w:after="0"/>
        <w:ind w:left="0"/>
        <w:jc w:val="both"/>
      </w:pPr>
      <w:r>
        <w:rPr>
          <w:rFonts w:ascii="Times New Roman"/>
          <w:b w:val="false"/>
          <w:i w:val="false"/>
          <w:color w:val="000000"/>
          <w:sz w:val="28"/>
        </w:rPr>
        <w:t>
      организацию соединительных линий и составления проектной документации</w:t>
      </w:r>
    </w:p>
    <w:p>
      <w:pPr>
        <w:spacing w:after="0"/>
        <w:ind w:left="0"/>
        <w:jc w:val="both"/>
      </w:pPr>
      <w:r>
        <w:rPr>
          <w:rFonts w:ascii="Times New Roman"/>
          <w:b w:val="false"/>
          <w:i w:val="false"/>
          <w:color w:val="000000"/>
          <w:sz w:val="28"/>
        </w:rPr>
        <w:t>
      (ПД) присоединяемый оператор (владелец сети) с филиалом</w:t>
      </w:r>
    </w:p>
    <w:p>
      <w:pPr>
        <w:spacing w:after="0"/>
        <w:ind w:left="0"/>
        <w:jc w:val="both"/>
      </w:pPr>
      <w:r>
        <w:rPr>
          <w:rFonts w:ascii="Times New Roman"/>
          <w:b w:val="false"/>
          <w:i w:val="false"/>
          <w:color w:val="000000"/>
          <w:sz w:val="28"/>
        </w:rPr>
        <w:t>
      присоединяющего оператора (в зоне обслуживания которого</w:t>
      </w:r>
    </w:p>
    <w:p>
      <w:pPr>
        <w:spacing w:after="0"/>
        <w:ind w:left="0"/>
        <w:jc w:val="both"/>
      </w:pPr>
      <w:r>
        <w:rPr>
          <w:rFonts w:ascii="Times New Roman"/>
          <w:b w:val="false"/>
          <w:i w:val="false"/>
          <w:color w:val="000000"/>
          <w:sz w:val="28"/>
        </w:rPr>
        <w:t>
      осуществляется присоединение) урегулируют место расположение</w:t>
      </w:r>
    </w:p>
    <w:p>
      <w:pPr>
        <w:spacing w:after="0"/>
        <w:ind w:left="0"/>
        <w:jc w:val="both"/>
      </w:pPr>
      <w:r>
        <w:rPr>
          <w:rFonts w:ascii="Times New Roman"/>
          <w:b w:val="false"/>
          <w:i w:val="false"/>
          <w:color w:val="000000"/>
          <w:sz w:val="28"/>
        </w:rPr>
        <w:t>
      оконечного оборудования;</w:t>
      </w:r>
    </w:p>
    <w:p>
      <w:pPr>
        <w:spacing w:after="0"/>
        <w:ind w:left="0"/>
        <w:jc w:val="both"/>
      </w:pPr>
      <w:r>
        <w:rPr>
          <w:rFonts w:ascii="Times New Roman"/>
          <w:b w:val="false"/>
          <w:i w:val="false"/>
          <w:color w:val="000000"/>
          <w:sz w:val="28"/>
        </w:rPr>
        <w:t>
      2) присоединяющему оператору предоставляется копия Акта о</w:t>
      </w:r>
    </w:p>
    <w:p>
      <w:pPr>
        <w:spacing w:after="0"/>
        <w:ind w:left="0"/>
        <w:jc w:val="both"/>
      </w:pPr>
      <w:r>
        <w:rPr>
          <w:rFonts w:ascii="Times New Roman"/>
          <w:b w:val="false"/>
          <w:i w:val="false"/>
          <w:color w:val="000000"/>
          <w:sz w:val="28"/>
        </w:rPr>
        <w:t>
      согласовании ПД, на соответствие с настоящими техническими условиями</w:t>
      </w:r>
    </w:p>
    <w:p>
      <w:pPr>
        <w:spacing w:after="0"/>
        <w:ind w:left="0"/>
        <w:jc w:val="both"/>
      </w:pPr>
      <w:r>
        <w:rPr>
          <w:rFonts w:ascii="Times New Roman"/>
          <w:b w:val="false"/>
          <w:i w:val="false"/>
          <w:color w:val="000000"/>
          <w:sz w:val="28"/>
        </w:rPr>
        <w:t>
      и с техническими условиями на организацию соединительных линий. Акт</w:t>
      </w:r>
    </w:p>
    <w:p>
      <w:pPr>
        <w:spacing w:after="0"/>
        <w:ind w:left="0"/>
        <w:jc w:val="both"/>
      </w:pPr>
      <w:r>
        <w:rPr>
          <w:rFonts w:ascii="Times New Roman"/>
          <w:b w:val="false"/>
          <w:i w:val="false"/>
          <w:color w:val="000000"/>
          <w:sz w:val="28"/>
        </w:rPr>
        <w:t>
      подписывается уполномоченными представителями присоединяющего</w:t>
      </w:r>
    </w:p>
    <w:p>
      <w:pPr>
        <w:spacing w:after="0"/>
        <w:ind w:left="0"/>
        <w:jc w:val="both"/>
      </w:pPr>
      <w:r>
        <w:rPr>
          <w:rFonts w:ascii="Times New Roman"/>
          <w:b w:val="false"/>
          <w:i w:val="false"/>
          <w:color w:val="000000"/>
          <w:sz w:val="28"/>
        </w:rPr>
        <w:t>
      оператора (в зоне обслуживания которого осуществляется присоединение)</w:t>
      </w:r>
    </w:p>
    <w:p>
      <w:pPr>
        <w:spacing w:after="0"/>
        <w:ind w:left="0"/>
        <w:jc w:val="both"/>
      </w:pPr>
      <w:r>
        <w:rPr>
          <w:rFonts w:ascii="Times New Roman"/>
          <w:b w:val="false"/>
          <w:i w:val="false"/>
          <w:color w:val="000000"/>
          <w:sz w:val="28"/>
        </w:rPr>
        <w:t>
      и присоединяемого оператора (владельца сети).</w:t>
      </w:r>
    </w:p>
    <w:bookmarkStart w:name="z181" w:id="188"/>
    <w:p>
      <w:pPr>
        <w:spacing w:after="0"/>
        <w:ind w:left="0"/>
        <w:jc w:val="both"/>
      </w:pPr>
      <w:r>
        <w:rPr>
          <w:rFonts w:ascii="Times New Roman"/>
          <w:b w:val="false"/>
          <w:i w:val="false"/>
          <w:color w:val="000000"/>
          <w:sz w:val="28"/>
        </w:rPr>
        <w:t>
      10. Строительно-монтажные работы.</w:t>
      </w:r>
    </w:p>
    <w:bookmarkEnd w:id="188"/>
    <w:p>
      <w:pPr>
        <w:spacing w:after="0"/>
        <w:ind w:left="0"/>
        <w:jc w:val="both"/>
      </w:pPr>
      <w:r>
        <w:rPr>
          <w:rFonts w:ascii="Times New Roman"/>
          <w:b w:val="false"/>
          <w:i w:val="false"/>
          <w:color w:val="000000"/>
          <w:sz w:val="28"/>
        </w:rPr>
        <w:t>
      1) присоединяемый оператор (владелец сети) получает в филиале</w:t>
      </w:r>
    </w:p>
    <w:p>
      <w:pPr>
        <w:spacing w:after="0"/>
        <w:ind w:left="0"/>
        <w:jc w:val="both"/>
      </w:pPr>
      <w:r>
        <w:rPr>
          <w:rFonts w:ascii="Times New Roman"/>
          <w:b w:val="false"/>
          <w:i w:val="false"/>
          <w:color w:val="000000"/>
          <w:sz w:val="28"/>
        </w:rPr>
        <w:t>
      присоединяющего оператора (в зоне обслуживания которого</w:t>
      </w:r>
    </w:p>
    <w:p>
      <w:pPr>
        <w:spacing w:after="0"/>
        <w:ind w:left="0"/>
        <w:jc w:val="both"/>
      </w:pPr>
      <w:r>
        <w:rPr>
          <w:rFonts w:ascii="Times New Roman"/>
          <w:b w:val="false"/>
          <w:i w:val="false"/>
          <w:color w:val="000000"/>
          <w:sz w:val="28"/>
        </w:rPr>
        <w:t>
      осуществляется присоединение) технические условия на организацию</w:t>
      </w:r>
    </w:p>
    <w:p>
      <w:pPr>
        <w:spacing w:after="0"/>
        <w:ind w:left="0"/>
        <w:jc w:val="both"/>
      </w:pPr>
      <w:r>
        <w:rPr>
          <w:rFonts w:ascii="Times New Roman"/>
          <w:b w:val="false"/>
          <w:i w:val="false"/>
          <w:color w:val="000000"/>
          <w:sz w:val="28"/>
        </w:rPr>
        <w:t>
      соединительных линий;</w:t>
      </w:r>
    </w:p>
    <w:p>
      <w:pPr>
        <w:spacing w:after="0"/>
        <w:ind w:left="0"/>
        <w:jc w:val="both"/>
      </w:pPr>
      <w:r>
        <w:rPr>
          <w:rFonts w:ascii="Times New Roman"/>
          <w:b w:val="false"/>
          <w:i w:val="false"/>
          <w:color w:val="000000"/>
          <w:sz w:val="28"/>
        </w:rPr>
        <w:t>
      2) все работы, связанные с организацией соединительных линий</w:t>
      </w:r>
    </w:p>
    <w:p>
      <w:pPr>
        <w:spacing w:after="0"/>
        <w:ind w:left="0"/>
        <w:jc w:val="both"/>
      </w:pPr>
      <w:r>
        <w:rPr>
          <w:rFonts w:ascii="Times New Roman"/>
          <w:b w:val="false"/>
          <w:i w:val="false"/>
          <w:color w:val="000000"/>
          <w:sz w:val="28"/>
        </w:rPr>
        <w:t>
      (аренда каналов, прокладка кабеля, установка оконечного</w:t>
      </w:r>
    </w:p>
    <w:p>
      <w:pPr>
        <w:spacing w:after="0"/>
        <w:ind w:left="0"/>
        <w:jc w:val="both"/>
      </w:pPr>
      <w:r>
        <w:rPr>
          <w:rFonts w:ascii="Times New Roman"/>
          <w:b w:val="false"/>
          <w:i w:val="false"/>
          <w:color w:val="000000"/>
          <w:sz w:val="28"/>
        </w:rPr>
        <w:t>
      оборудования), согласовываются с филиалом присоединяющего оператора</w:t>
      </w:r>
    </w:p>
    <w:p>
      <w:pPr>
        <w:spacing w:after="0"/>
        <w:ind w:left="0"/>
        <w:jc w:val="both"/>
      </w:pPr>
      <w:r>
        <w:rPr>
          <w:rFonts w:ascii="Times New Roman"/>
          <w:b w:val="false"/>
          <w:i w:val="false"/>
          <w:color w:val="000000"/>
          <w:sz w:val="28"/>
        </w:rPr>
        <w:t>
      (в зоне обслуживания которого осуществляется присоединение).</w:t>
      </w:r>
    </w:p>
    <w:bookmarkStart w:name="z182" w:id="189"/>
    <w:p>
      <w:pPr>
        <w:spacing w:after="0"/>
        <w:ind w:left="0"/>
        <w:jc w:val="both"/>
      </w:pPr>
      <w:r>
        <w:rPr>
          <w:rFonts w:ascii="Times New Roman"/>
          <w:b w:val="false"/>
          <w:i w:val="false"/>
          <w:color w:val="000000"/>
          <w:sz w:val="28"/>
        </w:rPr>
        <w:t>
      11. Общие вопросы.</w:t>
      </w:r>
    </w:p>
    <w:bookmarkEnd w:id="189"/>
    <w:p>
      <w:pPr>
        <w:spacing w:after="0"/>
        <w:ind w:left="0"/>
        <w:jc w:val="both"/>
      </w:pPr>
      <w:r>
        <w:rPr>
          <w:rFonts w:ascii="Times New Roman"/>
          <w:b w:val="false"/>
          <w:i w:val="false"/>
          <w:color w:val="000000"/>
          <w:sz w:val="28"/>
        </w:rPr>
        <w:t>
      1) план строительно-монтажных работ (схема протяжки кабеля,</w:t>
      </w:r>
    </w:p>
    <w:p>
      <w:pPr>
        <w:spacing w:after="0"/>
        <w:ind w:left="0"/>
        <w:jc w:val="both"/>
      </w:pPr>
      <w:r>
        <w:rPr>
          <w:rFonts w:ascii="Times New Roman"/>
          <w:b w:val="false"/>
          <w:i w:val="false"/>
          <w:color w:val="000000"/>
          <w:sz w:val="28"/>
        </w:rPr>
        <w:t>
      установка оконечного оборудования) согласуются с филиалом</w:t>
      </w:r>
    </w:p>
    <w:p>
      <w:pPr>
        <w:spacing w:after="0"/>
        <w:ind w:left="0"/>
        <w:jc w:val="both"/>
      </w:pPr>
      <w:r>
        <w:rPr>
          <w:rFonts w:ascii="Times New Roman"/>
          <w:b w:val="false"/>
          <w:i w:val="false"/>
          <w:color w:val="000000"/>
          <w:sz w:val="28"/>
        </w:rPr>
        <w:t>
      присоединяющего оператора (в зоне обслуживания которого</w:t>
      </w:r>
    </w:p>
    <w:p>
      <w:pPr>
        <w:spacing w:after="0"/>
        <w:ind w:left="0"/>
        <w:jc w:val="both"/>
      </w:pPr>
      <w:r>
        <w:rPr>
          <w:rFonts w:ascii="Times New Roman"/>
          <w:b w:val="false"/>
          <w:i w:val="false"/>
          <w:color w:val="000000"/>
          <w:sz w:val="28"/>
        </w:rPr>
        <w:t>
      осуществляется присоединение);</w:t>
      </w:r>
    </w:p>
    <w:p>
      <w:pPr>
        <w:spacing w:after="0"/>
        <w:ind w:left="0"/>
        <w:jc w:val="both"/>
      </w:pPr>
      <w:r>
        <w:rPr>
          <w:rFonts w:ascii="Times New Roman"/>
          <w:b w:val="false"/>
          <w:i w:val="false"/>
          <w:color w:val="000000"/>
          <w:sz w:val="28"/>
        </w:rPr>
        <w:t>
      2) присоединяемый оператор (владелец сети) предусматривает</w:t>
      </w:r>
    </w:p>
    <w:p>
      <w:pPr>
        <w:spacing w:after="0"/>
        <w:ind w:left="0"/>
        <w:jc w:val="both"/>
      </w:pPr>
      <w:r>
        <w:rPr>
          <w:rFonts w:ascii="Times New Roman"/>
          <w:b w:val="false"/>
          <w:i w:val="false"/>
          <w:color w:val="000000"/>
          <w:sz w:val="28"/>
        </w:rPr>
        <w:t>
      обеспечение электроэнергией оконечного оборудования, согласовав все</w:t>
      </w:r>
    </w:p>
    <w:p>
      <w:pPr>
        <w:spacing w:after="0"/>
        <w:ind w:left="0"/>
        <w:jc w:val="both"/>
      </w:pPr>
      <w:r>
        <w:rPr>
          <w:rFonts w:ascii="Times New Roman"/>
          <w:b w:val="false"/>
          <w:i w:val="false"/>
          <w:color w:val="000000"/>
          <w:sz w:val="28"/>
        </w:rPr>
        <w:t>
      работы и требования по электропитанию с филиалом присоединяющего</w:t>
      </w:r>
    </w:p>
    <w:p>
      <w:pPr>
        <w:spacing w:after="0"/>
        <w:ind w:left="0"/>
        <w:jc w:val="both"/>
      </w:pPr>
      <w:r>
        <w:rPr>
          <w:rFonts w:ascii="Times New Roman"/>
          <w:b w:val="false"/>
          <w:i w:val="false"/>
          <w:color w:val="000000"/>
          <w:sz w:val="28"/>
        </w:rPr>
        <w:t>
      оператора (в зоне обслуживания которого осуществляется</w:t>
      </w:r>
    </w:p>
    <w:p>
      <w:pPr>
        <w:spacing w:after="0"/>
        <w:ind w:left="0"/>
        <w:jc w:val="both"/>
      </w:pPr>
      <w:r>
        <w:rPr>
          <w:rFonts w:ascii="Times New Roman"/>
          <w:b w:val="false"/>
          <w:i w:val="false"/>
          <w:color w:val="000000"/>
          <w:sz w:val="28"/>
        </w:rPr>
        <w:t>
      присоединение);</w:t>
      </w:r>
    </w:p>
    <w:p>
      <w:pPr>
        <w:spacing w:after="0"/>
        <w:ind w:left="0"/>
        <w:jc w:val="both"/>
      </w:pPr>
      <w:r>
        <w:rPr>
          <w:rFonts w:ascii="Times New Roman"/>
          <w:b w:val="false"/>
          <w:i w:val="false"/>
          <w:color w:val="000000"/>
          <w:sz w:val="28"/>
        </w:rPr>
        <w:t>
      3) завершение работ по выполнению настоящих Технических условий</w:t>
      </w:r>
    </w:p>
    <w:p>
      <w:pPr>
        <w:spacing w:after="0"/>
        <w:ind w:left="0"/>
        <w:jc w:val="both"/>
      </w:pPr>
      <w:r>
        <w:rPr>
          <w:rFonts w:ascii="Times New Roman"/>
          <w:b w:val="false"/>
          <w:i w:val="false"/>
          <w:color w:val="000000"/>
          <w:sz w:val="28"/>
        </w:rPr>
        <w:t>
      оформляется актом с указанием уровня подключения, нумерации сети,</w:t>
      </w:r>
    </w:p>
    <w:p>
      <w:pPr>
        <w:spacing w:after="0"/>
        <w:ind w:left="0"/>
        <w:jc w:val="both"/>
      </w:pPr>
      <w:r>
        <w:rPr>
          <w:rFonts w:ascii="Times New Roman"/>
          <w:b w:val="false"/>
          <w:i w:val="false"/>
          <w:color w:val="000000"/>
          <w:sz w:val="28"/>
        </w:rPr>
        <w:t>
      типа сигнализации, класса присоединения к базовой сети ТСС, варианта</w:t>
      </w:r>
    </w:p>
    <w:p>
      <w:pPr>
        <w:spacing w:after="0"/>
        <w:ind w:left="0"/>
        <w:jc w:val="both"/>
      </w:pPr>
      <w:r>
        <w:rPr>
          <w:rFonts w:ascii="Times New Roman"/>
          <w:b w:val="false"/>
          <w:i w:val="false"/>
          <w:color w:val="000000"/>
          <w:sz w:val="28"/>
        </w:rPr>
        <w:t>
      синхронизации и готовности к тестовому подключению. Акт подписывается</w:t>
      </w:r>
    </w:p>
    <w:p>
      <w:pPr>
        <w:spacing w:after="0"/>
        <w:ind w:left="0"/>
        <w:jc w:val="both"/>
      </w:pPr>
      <w:r>
        <w:rPr>
          <w:rFonts w:ascii="Times New Roman"/>
          <w:b w:val="false"/>
          <w:i w:val="false"/>
          <w:color w:val="000000"/>
          <w:sz w:val="28"/>
        </w:rPr>
        <w:t>
      уполномоченными представителями филиала присоединяющего оператора (в</w:t>
      </w:r>
    </w:p>
    <w:p>
      <w:pPr>
        <w:spacing w:after="0"/>
        <w:ind w:left="0"/>
        <w:jc w:val="both"/>
      </w:pPr>
      <w:r>
        <w:rPr>
          <w:rFonts w:ascii="Times New Roman"/>
          <w:b w:val="false"/>
          <w:i w:val="false"/>
          <w:color w:val="000000"/>
          <w:sz w:val="28"/>
        </w:rPr>
        <w:t>
      зоне обслуживания которого осуществляется присоединение) и</w:t>
      </w:r>
    </w:p>
    <w:p>
      <w:pPr>
        <w:spacing w:after="0"/>
        <w:ind w:left="0"/>
        <w:jc w:val="both"/>
      </w:pPr>
      <w:r>
        <w:rPr>
          <w:rFonts w:ascii="Times New Roman"/>
          <w:b w:val="false"/>
          <w:i w:val="false"/>
          <w:color w:val="000000"/>
          <w:sz w:val="28"/>
        </w:rPr>
        <w:t>
      присоединяемого оператора (владельца сети). Копия акта</w:t>
      </w:r>
    </w:p>
    <w:p>
      <w:pPr>
        <w:spacing w:after="0"/>
        <w:ind w:left="0"/>
        <w:jc w:val="both"/>
      </w:pPr>
      <w:r>
        <w:rPr>
          <w:rFonts w:ascii="Times New Roman"/>
          <w:b w:val="false"/>
          <w:i w:val="false"/>
          <w:color w:val="000000"/>
          <w:sz w:val="28"/>
        </w:rPr>
        <w:t>
      предоставляется присоединяющему оператору;</w:t>
      </w:r>
    </w:p>
    <w:p>
      <w:pPr>
        <w:spacing w:after="0"/>
        <w:ind w:left="0"/>
        <w:jc w:val="both"/>
      </w:pPr>
      <w:r>
        <w:rPr>
          <w:rFonts w:ascii="Times New Roman"/>
          <w:b w:val="false"/>
          <w:i w:val="false"/>
          <w:color w:val="000000"/>
          <w:sz w:val="28"/>
        </w:rPr>
        <w:t>
      4) перед присоединением сети присоединяемого оператора к сети</w:t>
      </w:r>
    </w:p>
    <w:p>
      <w:pPr>
        <w:spacing w:after="0"/>
        <w:ind w:left="0"/>
        <w:jc w:val="both"/>
      </w:pPr>
      <w:r>
        <w:rPr>
          <w:rFonts w:ascii="Times New Roman"/>
          <w:b w:val="false"/>
          <w:i w:val="false"/>
          <w:color w:val="000000"/>
          <w:sz w:val="28"/>
        </w:rPr>
        <w:t>
      телекоммуникаций присоединяющего оператора проводятся тестовые</w:t>
      </w:r>
    </w:p>
    <w:p>
      <w:pPr>
        <w:spacing w:after="0"/>
        <w:ind w:left="0"/>
        <w:jc w:val="both"/>
      </w:pPr>
      <w:r>
        <w:rPr>
          <w:rFonts w:ascii="Times New Roman"/>
          <w:b w:val="false"/>
          <w:i w:val="false"/>
          <w:color w:val="000000"/>
          <w:sz w:val="28"/>
        </w:rPr>
        <w:t>
      испытания. При положительных результатах тестовых испытаний</w:t>
      </w:r>
    </w:p>
    <w:p>
      <w:pPr>
        <w:spacing w:after="0"/>
        <w:ind w:left="0"/>
        <w:jc w:val="both"/>
      </w:pPr>
      <w:r>
        <w:rPr>
          <w:rFonts w:ascii="Times New Roman"/>
          <w:b w:val="false"/>
          <w:i w:val="false"/>
          <w:color w:val="000000"/>
          <w:sz w:val="28"/>
        </w:rPr>
        <w:t>
      составляется Акт о результатах тестовых испытаний и вводе с целью</w:t>
      </w:r>
    </w:p>
    <w:p>
      <w:pPr>
        <w:spacing w:after="0"/>
        <w:ind w:left="0"/>
        <w:jc w:val="both"/>
      </w:pPr>
      <w:r>
        <w:rPr>
          <w:rFonts w:ascii="Times New Roman"/>
          <w:b w:val="false"/>
          <w:i w:val="false"/>
          <w:color w:val="000000"/>
          <w:sz w:val="28"/>
        </w:rPr>
        <w:t>
      коммерческой эксплуатации. Копия акта предоставляется присоединяющему</w:t>
      </w:r>
    </w:p>
    <w:p>
      <w:pPr>
        <w:spacing w:after="0"/>
        <w:ind w:left="0"/>
        <w:jc w:val="both"/>
      </w:pPr>
      <w:r>
        <w:rPr>
          <w:rFonts w:ascii="Times New Roman"/>
          <w:b w:val="false"/>
          <w:i w:val="false"/>
          <w:color w:val="000000"/>
          <w:sz w:val="28"/>
        </w:rPr>
        <w:t>
      оператору. В акте указываются точка присоединения, нумерация сети,</w:t>
      </w:r>
    </w:p>
    <w:p>
      <w:pPr>
        <w:spacing w:after="0"/>
        <w:ind w:left="0"/>
        <w:jc w:val="both"/>
      </w:pPr>
      <w:r>
        <w:rPr>
          <w:rFonts w:ascii="Times New Roman"/>
          <w:b w:val="false"/>
          <w:i w:val="false"/>
          <w:color w:val="000000"/>
          <w:sz w:val="28"/>
        </w:rPr>
        <w:t>
      количество задействованных сетевых ресурсов, вариант синхронизации,</w:t>
      </w:r>
    </w:p>
    <w:p>
      <w:pPr>
        <w:spacing w:after="0"/>
        <w:ind w:left="0"/>
        <w:jc w:val="both"/>
      </w:pPr>
      <w:r>
        <w:rPr>
          <w:rFonts w:ascii="Times New Roman"/>
          <w:b w:val="false"/>
          <w:i w:val="false"/>
          <w:color w:val="000000"/>
          <w:sz w:val="28"/>
        </w:rPr>
        <w:t>
      сроки тестирования, результаты тестирования и дата подключения с</w:t>
      </w:r>
    </w:p>
    <w:p>
      <w:pPr>
        <w:spacing w:after="0"/>
        <w:ind w:left="0"/>
        <w:jc w:val="both"/>
      </w:pPr>
      <w:r>
        <w:rPr>
          <w:rFonts w:ascii="Times New Roman"/>
          <w:b w:val="false"/>
          <w:i w:val="false"/>
          <w:color w:val="000000"/>
          <w:sz w:val="28"/>
        </w:rPr>
        <w:t>
      целью коммерческой эксплуатации. Акт подписывается уполномоченными</w:t>
      </w:r>
    </w:p>
    <w:p>
      <w:pPr>
        <w:spacing w:after="0"/>
        <w:ind w:left="0"/>
        <w:jc w:val="both"/>
      </w:pPr>
      <w:r>
        <w:rPr>
          <w:rFonts w:ascii="Times New Roman"/>
          <w:b w:val="false"/>
          <w:i w:val="false"/>
          <w:color w:val="000000"/>
          <w:sz w:val="28"/>
        </w:rPr>
        <w:t>
      представителями филиала присоединяющего оператора, в зоне</w:t>
      </w:r>
    </w:p>
    <w:p>
      <w:pPr>
        <w:spacing w:after="0"/>
        <w:ind w:left="0"/>
        <w:jc w:val="both"/>
      </w:pPr>
      <w:r>
        <w:rPr>
          <w:rFonts w:ascii="Times New Roman"/>
          <w:b w:val="false"/>
          <w:i w:val="false"/>
          <w:color w:val="000000"/>
          <w:sz w:val="28"/>
        </w:rPr>
        <w:t>
      обслуживания которого осуществляется присоединение, и присоединяемого</w:t>
      </w:r>
    </w:p>
    <w:p>
      <w:pPr>
        <w:spacing w:after="0"/>
        <w:ind w:left="0"/>
        <w:jc w:val="both"/>
      </w:pPr>
      <w:r>
        <w:rPr>
          <w:rFonts w:ascii="Times New Roman"/>
          <w:b w:val="false"/>
          <w:i w:val="false"/>
          <w:color w:val="000000"/>
          <w:sz w:val="28"/>
        </w:rPr>
        <w:t>
      оператора (владельца сети);</w:t>
      </w:r>
    </w:p>
    <w:p>
      <w:pPr>
        <w:spacing w:after="0"/>
        <w:ind w:left="0"/>
        <w:jc w:val="both"/>
      </w:pPr>
      <w:r>
        <w:rPr>
          <w:rFonts w:ascii="Times New Roman"/>
          <w:b w:val="false"/>
          <w:i w:val="false"/>
          <w:color w:val="000000"/>
          <w:sz w:val="28"/>
        </w:rPr>
        <w:t>
      5) при превышении удельной нагрузки 0,7 Эрл на соединительную</w:t>
      </w:r>
    </w:p>
    <w:p>
      <w:pPr>
        <w:spacing w:after="0"/>
        <w:ind w:left="0"/>
        <w:jc w:val="both"/>
      </w:pPr>
      <w:r>
        <w:rPr>
          <w:rFonts w:ascii="Times New Roman"/>
          <w:b w:val="false"/>
          <w:i w:val="false"/>
          <w:color w:val="000000"/>
          <w:sz w:val="28"/>
        </w:rPr>
        <w:t>
      линию необходимо обеспечить увеличение канальной емкости;</w:t>
      </w:r>
    </w:p>
    <w:p>
      <w:pPr>
        <w:spacing w:after="0"/>
        <w:ind w:left="0"/>
        <w:jc w:val="both"/>
      </w:pPr>
      <w:r>
        <w:rPr>
          <w:rFonts w:ascii="Times New Roman"/>
          <w:b w:val="false"/>
          <w:i w:val="false"/>
          <w:color w:val="000000"/>
          <w:sz w:val="28"/>
        </w:rPr>
        <w:t>
      6) подключение к сети телекоммуникаций присоединяющего</w:t>
      </w:r>
    </w:p>
    <w:p>
      <w:pPr>
        <w:spacing w:after="0"/>
        <w:ind w:left="0"/>
        <w:jc w:val="both"/>
      </w:pPr>
      <w:r>
        <w:rPr>
          <w:rFonts w:ascii="Times New Roman"/>
          <w:b w:val="false"/>
          <w:i w:val="false"/>
          <w:color w:val="000000"/>
          <w:sz w:val="28"/>
        </w:rPr>
        <w:t>
      оператора производится после выполнения настоящих технических</w:t>
      </w:r>
    </w:p>
    <w:p>
      <w:pPr>
        <w:spacing w:after="0"/>
        <w:ind w:left="0"/>
        <w:jc w:val="both"/>
      </w:pPr>
      <w:r>
        <w:rPr>
          <w:rFonts w:ascii="Times New Roman"/>
          <w:b w:val="false"/>
          <w:i w:val="false"/>
          <w:color w:val="000000"/>
          <w:sz w:val="28"/>
        </w:rPr>
        <w:t>
      условий;</w:t>
      </w:r>
    </w:p>
    <w:p>
      <w:pPr>
        <w:spacing w:after="0"/>
        <w:ind w:left="0"/>
        <w:jc w:val="both"/>
      </w:pPr>
      <w:r>
        <w:rPr>
          <w:rFonts w:ascii="Times New Roman"/>
          <w:b w:val="false"/>
          <w:i w:val="false"/>
          <w:color w:val="000000"/>
          <w:sz w:val="28"/>
        </w:rPr>
        <w:t>
      7) в случае если настоящие Технические условия не будут</w:t>
      </w:r>
    </w:p>
    <w:p>
      <w:pPr>
        <w:spacing w:after="0"/>
        <w:ind w:left="0"/>
        <w:jc w:val="both"/>
      </w:pPr>
      <w:r>
        <w:rPr>
          <w:rFonts w:ascii="Times New Roman"/>
          <w:b w:val="false"/>
          <w:i w:val="false"/>
          <w:color w:val="000000"/>
          <w:sz w:val="28"/>
        </w:rPr>
        <w:t>
      выполнены в течение шести месяцев со дня их выдачи, то данные</w:t>
      </w:r>
    </w:p>
    <w:p>
      <w:pPr>
        <w:spacing w:after="0"/>
        <w:ind w:left="0"/>
        <w:jc w:val="both"/>
      </w:pPr>
      <w:r>
        <w:rPr>
          <w:rFonts w:ascii="Times New Roman"/>
          <w:b w:val="false"/>
          <w:i w:val="false"/>
          <w:color w:val="000000"/>
          <w:sz w:val="28"/>
        </w:rPr>
        <w:t>
      Технические условия будут аннулированы;</w:t>
      </w:r>
    </w:p>
    <w:p>
      <w:pPr>
        <w:spacing w:after="0"/>
        <w:ind w:left="0"/>
        <w:jc w:val="both"/>
      </w:pPr>
      <w:r>
        <w:rPr>
          <w:rFonts w:ascii="Times New Roman"/>
          <w:b w:val="false"/>
          <w:i w:val="false"/>
          <w:color w:val="000000"/>
          <w:sz w:val="28"/>
        </w:rPr>
        <w:t>
      8) подключение сети присоединяемого оператора (владельца сети)</w:t>
      </w:r>
    </w:p>
    <w:p>
      <w:pPr>
        <w:spacing w:after="0"/>
        <w:ind w:left="0"/>
        <w:jc w:val="both"/>
      </w:pPr>
      <w:r>
        <w:rPr>
          <w:rFonts w:ascii="Times New Roman"/>
          <w:b w:val="false"/>
          <w:i w:val="false"/>
          <w:color w:val="000000"/>
          <w:sz w:val="28"/>
        </w:rPr>
        <w:t>
      связи к сети телекоммуникаций присоединяющего оператора в рамках</w:t>
      </w:r>
    </w:p>
    <w:p>
      <w:pPr>
        <w:spacing w:after="0"/>
        <w:ind w:left="0"/>
        <w:jc w:val="both"/>
      </w:pPr>
      <w:r>
        <w:rPr>
          <w:rFonts w:ascii="Times New Roman"/>
          <w:b w:val="false"/>
          <w:i w:val="false"/>
          <w:color w:val="000000"/>
          <w:sz w:val="28"/>
        </w:rPr>
        <w:t>
      настоящих технических условий используется только для услуг,</w:t>
      </w:r>
    </w:p>
    <w:p>
      <w:pPr>
        <w:spacing w:after="0"/>
        <w:ind w:left="0"/>
        <w:jc w:val="both"/>
      </w:pPr>
      <w:r>
        <w:rPr>
          <w:rFonts w:ascii="Times New Roman"/>
          <w:b w:val="false"/>
          <w:i w:val="false"/>
          <w:color w:val="000000"/>
          <w:sz w:val="28"/>
        </w:rPr>
        <w:t>
      предусмотренных Договором присоединения и взаимодействия;</w:t>
      </w:r>
    </w:p>
    <w:p>
      <w:pPr>
        <w:spacing w:after="0"/>
        <w:ind w:left="0"/>
        <w:jc w:val="both"/>
      </w:pPr>
      <w:r>
        <w:rPr>
          <w:rFonts w:ascii="Times New Roman"/>
          <w:b w:val="false"/>
          <w:i w:val="false"/>
          <w:color w:val="000000"/>
          <w:sz w:val="28"/>
        </w:rPr>
        <w:t>
      9) в случае отсутствия свободных сетевых ресурсов (портовой</w:t>
      </w:r>
    </w:p>
    <w:p>
      <w:pPr>
        <w:spacing w:after="0"/>
        <w:ind w:left="0"/>
        <w:jc w:val="both"/>
      </w:pPr>
      <w:r>
        <w:rPr>
          <w:rFonts w:ascii="Times New Roman"/>
          <w:b w:val="false"/>
          <w:i w:val="false"/>
          <w:color w:val="000000"/>
          <w:sz w:val="28"/>
        </w:rPr>
        <w:t>
      емкости) на момент выполнения технических условий присоединяемым</w:t>
      </w:r>
    </w:p>
    <w:p>
      <w:pPr>
        <w:spacing w:after="0"/>
        <w:ind w:left="0"/>
        <w:jc w:val="both"/>
      </w:pPr>
      <w:r>
        <w:rPr>
          <w:rFonts w:ascii="Times New Roman"/>
          <w:b w:val="false"/>
          <w:i w:val="false"/>
          <w:color w:val="000000"/>
          <w:sz w:val="28"/>
        </w:rPr>
        <w:t>
      оператором, данное присоединение будет возможно после дооборудования</w:t>
      </w:r>
    </w:p>
    <w:p>
      <w:pPr>
        <w:spacing w:after="0"/>
        <w:ind w:left="0"/>
        <w:jc w:val="both"/>
      </w:pPr>
      <w:r>
        <w:rPr>
          <w:rFonts w:ascii="Times New Roman"/>
          <w:b w:val="false"/>
          <w:i w:val="false"/>
          <w:color w:val="000000"/>
          <w:sz w:val="28"/>
        </w:rPr>
        <w:t>
      ______________ присоединяющим оператором;</w:t>
      </w:r>
    </w:p>
    <w:p>
      <w:pPr>
        <w:spacing w:after="0"/>
        <w:ind w:left="0"/>
        <w:jc w:val="both"/>
      </w:pPr>
      <w:r>
        <w:rPr>
          <w:rFonts w:ascii="Times New Roman"/>
          <w:b w:val="false"/>
          <w:i w:val="false"/>
          <w:color w:val="000000"/>
          <w:sz w:val="28"/>
        </w:rPr>
        <w:t>
      10) любые изменения схемы синхронизации сети присоединяемого</w:t>
      </w:r>
    </w:p>
    <w:p>
      <w:pPr>
        <w:spacing w:after="0"/>
        <w:ind w:left="0"/>
        <w:jc w:val="both"/>
      </w:pPr>
      <w:r>
        <w:rPr>
          <w:rFonts w:ascii="Times New Roman"/>
          <w:b w:val="false"/>
          <w:i w:val="false"/>
          <w:color w:val="000000"/>
          <w:sz w:val="28"/>
        </w:rPr>
        <w:t>
      оператора (владельца сети) согласовываются с присоединяющим</w:t>
      </w:r>
    </w:p>
    <w:p>
      <w:pPr>
        <w:spacing w:after="0"/>
        <w:ind w:left="0"/>
        <w:jc w:val="both"/>
      </w:pPr>
      <w:r>
        <w:rPr>
          <w:rFonts w:ascii="Times New Roman"/>
          <w:b w:val="false"/>
          <w:i w:val="false"/>
          <w:color w:val="000000"/>
          <w:sz w:val="28"/>
        </w:rPr>
        <w:t>
      оператором.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филиала присоединяющего оператора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Руководитель филиала присоединяющего оператора (Ф.И.О. 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84" w:id="190"/>
    <w:p>
      <w:pPr>
        <w:spacing w:after="0"/>
        <w:ind w:left="0"/>
        <w:jc w:val="left"/>
      </w:pPr>
      <w:r>
        <w:rPr>
          <w:rFonts w:ascii="Times New Roman"/>
          <w:b/>
          <w:i w:val="false"/>
          <w:color w:val="000000"/>
        </w:rPr>
        <w:t xml:space="preserve"> Порядок выделения серийных номеров и взаимодействия провайдеров</w:t>
      </w:r>
      <w:r>
        <w:br/>
      </w:r>
      <w:r>
        <w:rPr>
          <w:rFonts w:ascii="Times New Roman"/>
          <w:b/>
          <w:i w:val="false"/>
          <w:color w:val="000000"/>
        </w:rPr>
        <w:t>телекоммуникаций с операторами связи местных</w:t>
      </w:r>
      <w:r>
        <w:br/>
      </w:r>
      <w:r>
        <w:rPr>
          <w:rFonts w:ascii="Times New Roman"/>
          <w:b/>
          <w:i w:val="false"/>
          <w:color w:val="000000"/>
        </w:rPr>
        <w:t>сетей телекоммуникаций, выделяющих серийные номера</w:t>
      </w:r>
    </w:p>
    <w:bookmarkEnd w:id="190"/>
    <w:bookmarkStart w:name="z185" w:id="191"/>
    <w:p>
      <w:pPr>
        <w:spacing w:after="0"/>
        <w:ind w:left="0"/>
        <w:jc w:val="both"/>
      </w:pPr>
      <w:r>
        <w:rPr>
          <w:rFonts w:ascii="Times New Roman"/>
          <w:b w:val="false"/>
          <w:i w:val="false"/>
          <w:color w:val="000000"/>
          <w:sz w:val="28"/>
        </w:rPr>
        <w:t>
      1. Серийные номера могут быть выделены операторами местных сетей телекоммуникаций для организации доступа пользователей к услугам, предоставляемым владельцами специальных, информационно-справочных и сервисных служб и на основании договоров на подключение для операторов услуг телекоммуникаций.</w:t>
      </w:r>
    </w:p>
    <w:bookmarkEnd w:id="191"/>
    <w:bookmarkStart w:name="z186" w:id="192"/>
    <w:p>
      <w:pPr>
        <w:spacing w:after="0"/>
        <w:ind w:left="0"/>
        <w:jc w:val="both"/>
      </w:pPr>
      <w:r>
        <w:rPr>
          <w:rFonts w:ascii="Times New Roman"/>
          <w:b w:val="false"/>
          <w:i w:val="false"/>
          <w:color w:val="000000"/>
          <w:sz w:val="28"/>
        </w:rPr>
        <w:t>
      2. Под серийным включением понимается совокупность абонентских линий, имеющих один и тот же групповой станционный номер, номер серийного включения. Номером серийного включения может быть номер, соответствующий станционному номеру, либо сокращенный номер.</w:t>
      </w:r>
    </w:p>
    <w:bookmarkEnd w:id="192"/>
    <w:bookmarkStart w:name="z187" w:id="193"/>
    <w:p>
      <w:pPr>
        <w:spacing w:after="0"/>
        <w:ind w:left="0"/>
        <w:jc w:val="both"/>
      </w:pPr>
      <w:r>
        <w:rPr>
          <w:rFonts w:ascii="Times New Roman"/>
          <w:b w:val="false"/>
          <w:i w:val="false"/>
          <w:color w:val="000000"/>
          <w:sz w:val="28"/>
        </w:rPr>
        <w:t>
      3. Серийные номера могут быть предоставлены следующим службам:</w:t>
      </w:r>
    </w:p>
    <w:bookmarkEnd w:id="193"/>
    <w:p>
      <w:pPr>
        <w:spacing w:after="0"/>
        <w:ind w:left="0"/>
        <w:jc w:val="both"/>
      </w:pPr>
      <w:r>
        <w:rPr>
          <w:rFonts w:ascii="Times New Roman"/>
          <w:b w:val="false"/>
          <w:i w:val="false"/>
          <w:color w:val="000000"/>
          <w:sz w:val="28"/>
        </w:rPr>
        <w:t>
      1) специальным;</w:t>
      </w:r>
    </w:p>
    <w:p>
      <w:pPr>
        <w:spacing w:after="0"/>
        <w:ind w:left="0"/>
        <w:jc w:val="both"/>
      </w:pPr>
      <w:r>
        <w:rPr>
          <w:rFonts w:ascii="Times New Roman"/>
          <w:b w:val="false"/>
          <w:i w:val="false"/>
          <w:color w:val="000000"/>
          <w:sz w:val="28"/>
        </w:rPr>
        <w:t>
      2) информационно-справочным;</w:t>
      </w:r>
    </w:p>
    <w:p>
      <w:pPr>
        <w:spacing w:after="0"/>
        <w:ind w:left="0"/>
        <w:jc w:val="both"/>
      </w:pPr>
      <w:r>
        <w:rPr>
          <w:rFonts w:ascii="Times New Roman"/>
          <w:b w:val="false"/>
          <w:i w:val="false"/>
          <w:color w:val="000000"/>
          <w:sz w:val="28"/>
        </w:rPr>
        <w:t>
      3) сервисным.</w:t>
      </w:r>
    </w:p>
    <w:bookmarkStart w:name="z188" w:id="194"/>
    <w:p>
      <w:pPr>
        <w:spacing w:after="0"/>
        <w:ind w:left="0"/>
        <w:jc w:val="both"/>
      </w:pPr>
      <w:r>
        <w:rPr>
          <w:rFonts w:ascii="Times New Roman"/>
          <w:b w:val="false"/>
          <w:i w:val="false"/>
          <w:color w:val="000000"/>
          <w:sz w:val="28"/>
        </w:rPr>
        <w:t>
      4. Требования к получателям серийного номера:</w:t>
      </w:r>
    </w:p>
    <w:bookmarkEnd w:id="194"/>
    <w:p>
      <w:pPr>
        <w:spacing w:after="0"/>
        <w:ind w:left="0"/>
        <w:jc w:val="both"/>
      </w:pPr>
      <w:r>
        <w:rPr>
          <w:rFonts w:ascii="Times New Roman"/>
          <w:b w:val="false"/>
          <w:i w:val="false"/>
          <w:color w:val="000000"/>
          <w:sz w:val="28"/>
        </w:rPr>
        <w:t>
      1) суммарная (исходящая и входящая) интенсивность нагрузки, создаваемой в час наибольшей нагрузки (далее – ЧНН) по каждой линии серийного включения, не должна превышать 0,15 Эрл;</w:t>
      </w:r>
    </w:p>
    <w:p>
      <w:pPr>
        <w:spacing w:after="0"/>
        <w:ind w:left="0"/>
        <w:jc w:val="both"/>
      </w:pPr>
      <w:r>
        <w:rPr>
          <w:rFonts w:ascii="Times New Roman"/>
          <w:b w:val="false"/>
          <w:i w:val="false"/>
          <w:color w:val="000000"/>
          <w:sz w:val="28"/>
        </w:rPr>
        <w:t>
      2) использование серийных номеров, выделенных службам, указанным в подпунктах 1), 2) и 3) пункта 3 настоящего Приложения, производится по односторонней схеме с запретом исходящей связи данным службам;</w:t>
      </w:r>
    </w:p>
    <w:p>
      <w:pPr>
        <w:spacing w:after="0"/>
        <w:ind w:left="0"/>
        <w:jc w:val="both"/>
      </w:pPr>
      <w:r>
        <w:rPr>
          <w:rFonts w:ascii="Times New Roman"/>
          <w:b w:val="false"/>
          <w:i w:val="false"/>
          <w:color w:val="000000"/>
          <w:sz w:val="28"/>
        </w:rPr>
        <w:t>
      3) условия подключения оборудования оговариваются в каждом конкретном случае;</w:t>
      </w:r>
    </w:p>
    <w:p>
      <w:pPr>
        <w:spacing w:after="0"/>
        <w:ind w:left="0"/>
        <w:jc w:val="both"/>
      </w:pPr>
      <w:r>
        <w:rPr>
          <w:rFonts w:ascii="Times New Roman"/>
          <w:b w:val="false"/>
          <w:i w:val="false"/>
          <w:color w:val="000000"/>
          <w:sz w:val="28"/>
        </w:rPr>
        <w:t>
      4) к службам, которым выделяется сокращенный или обычный абонентский номер местной сети телекоммуникаций, обеспечивается доступ с любого абонентского телефонного номера или таксофона присоединяющей сети;</w:t>
      </w:r>
    </w:p>
    <w:p>
      <w:pPr>
        <w:spacing w:after="0"/>
        <w:ind w:left="0"/>
        <w:jc w:val="both"/>
      </w:pPr>
      <w:r>
        <w:rPr>
          <w:rFonts w:ascii="Times New Roman"/>
          <w:b w:val="false"/>
          <w:i w:val="false"/>
          <w:color w:val="000000"/>
          <w:sz w:val="28"/>
        </w:rPr>
        <w:t>
      5) во всех случаях получения серийных номеров количество задействованных абонентских линий не должно превышать 15 (пятнадцати). При превышении указанного количества линий, оператор связи (получатель) подает заявку присоединяющему оператору на присоединение узла доступа своей сети к сетям телекоммуникаций общего пользования на местном уровне с использованием межстанционных соединительных линий.</w:t>
      </w:r>
    </w:p>
    <w:bookmarkStart w:name="z189" w:id="195"/>
    <w:p>
      <w:pPr>
        <w:spacing w:after="0"/>
        <w:ind w:left="0"/>
        <w:jc w:val="both"/>
      </w:pPr>
      <w:r>
        <w:rPr>
          <w:rFonts w:ascii="Times New Roman"/>
          <w:b w:val="false"/>
          <w:i w:val="false"/>
          <w:color w:val="000000"/>
          <w:sz w:val="28"/>
        </w:rPr>
        <w:t>
      5. Нумерацию выделяемых абонентских линий серийного искания определяют соответствующие операторы местных сетей телекоммуникаций.</w:t>
      </w:r>
    </w:p>
    <w:bookmarkEnd w:id="195"/>
    <w:bookmarkStart w:name="z190" w:id="196"/>
    <w:p>
      <w:pPr>
        <w:spacing w:after="0"/>
        <w:ind w:left="0"/>
        <w:jc w:val="both"/>
      </w:pPr>
      <w:r>
        <w:rPr>
          <w:rFonts w:ascii="Times New Roman"/>
          <w:b w:val="false"/>
          <w:i w:val="false"/>
          <w:color w:val="000000"/>
          <w:sz w:val="28"/>
        </w:rPr>
        <w:t>
      6. Связь абонентов местной сети телекоммуникаций с абонентами, имеющими номера с серийным включением, обеспечивается путем набора сокращенного номера или обычного абонентского номера, используемого на данной сети.</w:t>
      </w:r>
    </w:p>
    <w:bookmarkEnd w:id="196"/>
    <w:bookmarkStart w:name="z191" w:id="197"/>
    <w:p>
      <w:pPr>
        <w:spacing w:after="0"/>
        <w:ind w:left="0"/>
        <w:jc w:val="both"/>
      </w:pPr>
      <w:r>
        <w:rPr>
          <w:rFonts w:ascii="Times New Roman"/>
          <w:b w:val="false"/>
          <w:i w:val="false"/>
          <w:color w:val="000000"/>
          <w:sz w:val="28"/>
        </w:rPr>
        <w:t>
      7. Порядок выделения серийных номеров в интересах операторов связи:</w:t>
      </w:r>
    </w:p>
    <w:bookmarkEnd w:id="197"/>
    <w:p>
      <w:pPr>
        <w:spacing w:after="0"/>
        <w:ind w:left="0"/>
        <w:jc w:val="both"/>
      </w:pPr>
      <w:r>
        <w:rPr>
          <w:rFonts w:ascii="Times New Roman"/>
          <w:b w:val="false"/>
          <w:i w:val="false"/>
          <w:color w:val="000000"/>
          <w:sz w:val="28"/>
        </w:rPr>
        <w:t>
      1) получатель серийного номера подает произвольную форму заявки оператору местной сети телекоммуникаций на выделение серийного номера, в которой указываются:</w:t>
      </w:r>
    </w:p>
    <w:p>
      <w:pPr>
        <w:spacing w:after="0"/>
        <w:ind w:left="0"/>
        <w:jc w:val="both"/>
      </w:pPr>
      <w:r>
        <w:rPr>
          <w:rFonts w:ascii="Times New Roman"/>
          <w:b w:val="false"/>
          <w:i w:val="false"/>
          <w:color w:val="000000"/>
          <w:sz w:val="28"/>
        </w:rPr>
        <w:t>
      обоснование необходимости использования серийного номера;</w:t>
      </w:r>
    </w:p>
    <w:p>
      <w:pPr>
        <w:spacing w:after="0"/>
        <w:ind w:left="0"/>
        <w:jc w:val="both"/>
      </w:pPr>
      <w:r>
        <w:rPr>
          <w:rFonts w:ascii="Times New Roman"/>
          <w:b w:val="false"/>
          <w:i w:val="false"/>
          <w:color w:val="000000"/>
          <w:sz w:val="28"/>
        </w:rPr>
        <w:t>
      типы и характеристики используемого оборудования, для соединения с которым требуется серийный номер.</w:t>
      </w:r>
    </w:p>
    <w:p>
      <w:pPr>
        <w:spacing w:after="0"/>
        <w:ind w:left="0"/>
        <w:jc w:val="both"/>
      </w:pPr>
      <w:r>
        <w:rPr>
          <w:rFonts w:ascii="Times New Roman"/>
          <w:b w:val="false"/>
          <w:i w:val="false"/>
          <w:color w:val="000000"/>
          <w:sz w:val="28"/>
        </w:rPr>
        <w:t>
      При отсутствии указанных сведений заявка рассмотрению не подлежит;</w:t>
      </w:r>
    </w:p>
    <w:p>
      <w:pPr>
        <w:spacing w:after="0"/>
        <w:ind w:left="0"/>
        <w:jc w:val="both"/>
      </w:pPr>
      <w:r>
        <w:rPr>
          <w:rFonts w:ascii="Times New Roman"/>
          <w:b w:val="false"/>
          <w:i w:val="false"/>
          <w:color w:val="000000"/>
          <w:sz w:val="28"/>
        </w:rPr>
        <w:t>
      2) оператор местной сети телекоммуникаций рассматривает заявку и в месячный срок заключает договор (при наличии технической возможности) с заявителем на использование серийных номеров;</w:t>
      </w:r>
    </w:p>
    <w:p>
      <w:pPr>
        <w:spacing w:after="0"/>
        <w:ind w:left="0"/>
        <w:jc w:val="both"/>
      </w:pPr>
      <w:r>
        <w:rPr>
          <w:rFonts w:ascii="Times New Roman"/>
          <w:b w:val="false"/>
          <w:i w:val="false"/>
          <w:color w:val="000000"/>
          <w:sz w:val="28"/>
        </w:rPr>
        <w:t>
      при отсутствии свободной линейной емкости для организации абонентских линий, в месячный срок заявителю выдаются технические условия на организацию абонентских линий. Договор подписывается после выполнения заявителем технических условий.</w:t>
      </w:r>
    </w:p>
    <w:p>
      <w:pPr>
        <w:spacing w:after="0"/>
        <w:ind w:left="0"/>
        <w:jc w:val="both"/>
      </w:pPr>
      <w:r>
        <w:rPr>
          <w:rFonts w:ascii="Times New Roman"/>
          <w:b w:val="false"/>
          <w:i w:val="false"/>
          <w:color w:val="000000"/>
          <w:sz w:val="28"/>
        </w:rPr>
        <w:t>
      Отказ в рассмотрении заявки возможен в случае отсутствия серийных номеров присоединяющего оператора. Отказ дается в письменном виде в течение 15 рабочих дней со дня подачи заявки.</w:t>
      </w:r>
    </w:p>
    <w:bookmarkStart w:name="z192" w:id="198"/>
    <w:p>
      <w:pPr>
        <w:spacing w:after="0"/>
        <w:ind w:left="0"/>
        <w:jc w:val="both"/>
      </w:pPr>
      <w:r>
        <w:rPr>
          <w:rFonts w:ascii="Times New Roman"/>
          <w:b w:val="false"/>
          <w:i w:val="false"/>
          <w:color w:val="000000"/>
          <w:sz w:val="28"/>
        </w:rPr>
        <w:t>
      8. Учет нагрузки на линиях серийного искания:</w:t>
      </w:r>
    </w:p>
    <w:bookmarkEnd w:id="198"/>
    <w:p>
      <w:pPr>
        <w:spacing w:after="0"/>
        <w:ind w:left="0"/>
        <w:jc w:val="both"/>
      </w:pPr>
      <w:r>
        <w:rPr>
          <w:rFonts w:ascii="Times New Roman"/>
          <w:b w:val="false"/>
          <w:i w:val="false"/>
          <w:color w:val="000000"/>
          <w:sz w:val="28"/>
        </w:rPr>
        <w:t>
      1) при выделении операторам связи серийных номеров оператор местной сети телекоммуникаций:</w:t>
      </w:r>
    </w:p>
    <w:p>
      <w:pPr>
        <w:spacing w:after="0"/>
        <w:ind w:left="0"/>
        <w:jc w:val="both"/>
      </w:pPr>
      <w:r>
        <w:rPr>
          <w:rFonts w:ascii="Times New Roman"/>
          <w:b w:val="false"/>
          <w:i w:val="false"/>
          <w:color w:val="000000"/>
          <w:sz w:val="28"/>
        </w:rPr>
        <w:t>
      обеспечивает равномерное распределение нагрузки на все линии серийного номера;</w:t>
      </w:r>
    </w:p>
    <w:p>
      <w:pPr>
        <w:spacing w:after="0"/>
        <w:ind w:left="0"/>
        <w:jc w:val="both"/>
      </w:pPr>
      <w:r>
        <w:rPr>
          <w:rFonts w:ascii="Times New Roman"/>
          <w:b w:val="false"/>
          <w:i w:val="false"/>
          <w:color w:val="000000"/>
          <w:sz w:val="28"/>
        </w:rPr>
        <w:t>
      определяет ЧНН для каждого оператора связи, которому выделен серийный номер;</w:t>
      </w:r>
    </w:p>
    <w:p>
      <w:pPr>
        <w:spacing w:after="0"/>
        <w:ind w:left="0"/>
        <w:jc w:val="both"/>
      </w:pPr>
      <w:r>
        <w:rPr>
          <w:rFonts w:ascii="Times New Roman"/>
          <w:b w:val="false"/>
          <w:i w:val="false"/>
          <w:color w:val="000000"/>
          <w:sz w:val="28"/>
        </w:rPr>
        <w:t>
      составляет и утверждает графики, в соответствии с которыми производится измерение уровня нагрузки на каждой абонентской линии серийного искания;</w:t>
      </w:r>
    </w:p>
    <w:p>
      <w:pPr>
        <w:spacing w:after="0"/>
        <w:ind w:left="0"/>
        <w:jc w:val="both"/>
      </w:pPr>
      <w:r>
        <w:rPr>
          <w:rFonts w:ascii="Times New Roman"/>
          <w:b w:val="false"/>
          <w:i w:val="false"/>
          <w:color w:val="000000"/>
          <w:sz w:val="28"/>
        </w:rPr>
        <w:t>
      2) данные измерений оформляются актом, в котором отражаются следующие сведения:</w:t>
      </w:r>
    </w:p>
    <w:p>
      <w:pPr>
        <w:spacing w:after="0"/>
        <w:ind w:left="0"/>
        <w:jc w:val="both"/>
      </w:pPr>
      <w:r>
        <w:rPr>
          <w:rFonts w:ascii="Times New Roman"/>
          <w:b w:val="false"/>
          <w:i w:val="false"/>
          <w:color w:val="000000"/>
          <w:sz w:val="28"/>
        </w:rPr>
        <w:t>
      дата и время проведения измерений;</w:t>
      </w:r>
    </w:p>
    <w:p>
      <w:pPr>
        <w:spacing w:after="0"/>
        <w:ind w:left="0"/>
        <w:jc w:val="both"/>
      </w:pPr>
      <w:r>
        <w:rPr>
          <w:rFonts w:ascii="Times New Roman"/>
          <w:b w:val="false"/>
          <w:i w:val="false"/>
          <w:color w:val="000000"/>
          <w:sz w:val="28"/>
        </w:rPr>
        <w:t>
      результаты измерений;</w:t>
      </w:r>
    </w:p>
    <w:p>
      <w:pPr>
        <w:spacing w:after="0"/>
        <w:ind w:left="0"/>
        <w:jc w:val="both"/>
      </w:pPr>
      <w:r>
        <w:rPr>
          <w:rFonts w:ascii="Times New Roman"/>
          <w:b w:val="false"/>
          <w:i w:val="false"/>
          <w:color w:val="000000"/>
          <w:sz w:val="28"/>
        </w:rPr>
        <w:t>
      меры, которые необходимо принять для приведения уровня нагрузки к норме.</w:t>
      </w:r>
    </w:p>
    <w:p>
      <w:pPr>
        <w:spacing w:after="0"/>
        <w:ind w:left="0"/>
        <w:jc w:val="both"/>
      </w:pPr>
      <w:r>
        <w:rPr>
          <w:rFonts w:ascii="Times New Roman"/>
          <w:b w:val="false"/>
          <w:i w:val="false"/>
          <w:color w:val="000000"/>
          <w:sz w:val="28"/>
        </w:rPr>
        <w:t>
      Акт является основанием для принятия решений по взаимодействию оператора местной сети с получателем серийного номера;</w:t>
      </w:r>
    </w:p>
    <w:p>
      <w:pPr>
        <w:spacing w:after="0"/>
        <w:ind w:left="0"/>
        <w:jc w:val="both"/>
      </w:pPr>
      <w:r>
        <w:rPr>
          <w:rFonts w:ascii="Times New Roman"/>
          <w:b w:val="false"/>
          <w:i w:val="false"/>
          <w:color w:val="000000"/>
          <w:sz w:val="28"/>
        </w:rPr>
        <w:t>
      3) если средняя нагрузка на одну абонентскую линию серийного номера в ЧНН, определяемая как частное от деления общей нагрузки на количество линий превышает нормальный уровень, оператор связи увеличивает количество линий.</w:t>
      </w:r>
    </w:p>
    <w:bookmarkStart w:name="z193" w:id="199"/>
    <w:p>
      <w:pPr>
        <w:spacing w:after="0"/>
        <w:ind w:left="0"/>
        <w:jc w:val="both"/>
      </w:pPr>
      <w:r>
        <w:rPr>
          <w:rFonts w:ascii="Times New Roman"/>
          <w:b w:val="false"/>
          <w:i w:val="false"/>
          <w:color w:val="000000"/>
          <w:sz w:val="28"/>
        </w:rPr>
        <w:t>
      9. Взаимодействие оператора местной сети телекоммуникаций с получателем серийных номеров:</w:t>
      </w:r>
    </w:p>
    <w:bookmarkEnd w:id="199"/>
    <w:p>
      <w:pPr>
        <w:spacing w:after="0"/>
        <w:ind w:left="0"/>
        <w:jc w:val="both"/>
      </w:pPr>
      <w:r>
        <w:rPr>
          <w:rFonts w:ascii="Times New Roman"/>
          <w:b w:val="false"/>
          <w:i w:val="false"/>
          <w:color w:val="000000"/>
          <w:sz w:val="28"/>
        </w:rPr>
        <w:t xml:space="preserve">
      1) в случае превышения норм нагрузки,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Приложения, оператор местной сети телекоммуникаций направляет в адрес получателя серийного номера письменное уведомление с копией акта о проведении измерений нагрузки, а также выдает по согласованию с ним технические условия на увеличение числа линий или технические условия на присоединение по межстанционным соединительным линиям;</w:t>
      </w:r>
    </w:p>
    <w:p>
      <w:pPr>
        <w:spacing w:after="0"/>
        <w:ind w:left="0"/>
        <w:jc w:val="both"/>
      </w:pPr>
      <w:r>
        <w:rPr>
          <w:rFonts w:ascii="Times New Roman"/>
          <w:b w:val="false"/>
          <w:i w:val="false"/>
          <w:color w:val="000000"/>
          <w:sz w:val="28"/>
        </w:rPr>
        <w:t>
      2) получатель принимает меры к снижению нагрузки или по увеличению числа абонентских линий серийного искания;</w:t>
      </w:r>
    </w:p>
    <w:p>
      <w:pPr>
        <w:spacing w:after="0"/>
        <w:ind w:left="0"/>
        <w:jc w:val="both"/>
      </w:pPr>
      <w:r>
        <w:rPr>
          <w:rFonts w:ascii="Times New Roman"/>
          <w:b w:val="false"/>
          <w:i w:val="false"/>
          <w:color w:val="000000"/>
          <w:sz w:val="28"/>
        </w:rPr>
        <w:t>
      3) в случае непринятия получателем серийных номеров мер по установлению нормального уровня нагрузки, доступ на серийный номер от сетей телекоммуникаций общего пользования может быть приостановлен до устранения недостатков.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присоединения и взаимодействия</w:t>
            </w:r>
            <w:r>
              <w:br/>
            </w:r>
            <w:r>
              <w:rPr>
                <w:rFonts w:ascii="Times New Roman"/>
                <w:b w:val="false"/>
                <w:i w:val="false"/>
                <w:color w:val="000000"/>
                <w:sz w:val="20"/>
              </w:rPr>
              <w:t>сетей телекоммуникаций</w:t>
            </w:r>
          </w:p>
        </w:tc>
      </w:tr>
    </w:tbl>
    <w:bookmarkStart w:name="z195" w:id="200"/>
    <w:p>
      <w:pPr>
        <w:spacing w:after="0"/>
        <w:ind w:left="0"/>
        <w:jc w:val="left"/>
      </w:pPr>
      <w:r>
        <w:rPr>
          <w:rFonts w:ascii="Times New Roman"/>
          <w:b/>
          <w:i w:val="false"/>
          <w:color w:val="000000"/>
        </w:rPr>
        <w:t xml:space="preserve"> Ограничительный перечень протоколов сигнализации,</w:t>
      </w:r>
      <w:r>
        <w:br/>
      </w:r>
      <w:r>
        <w:rPr>
          <w:rFonts w:ascii="Times New Roman"/>
          <w:b/>
          <w:i w:val="false"/>
          <w:color w:val="000000"/>
        </w:rPr>
        <w:t>поддерживаемых цифровыми станциями в сетях телекоммуникаций</w:t>
      </w:r>
      <w:r>
        <w:br/>
      </w:r>
      <w:r>
        <w:rPr>
          <w:rFonts w:ascii="Times New Roman"/>
          <w:b/>
          <w:i w:val="false"/>
          <w:color w:val="000000"/>
        </w:rPr>
        <w:t>общего пользования</w:t>
      </w:r>
    </w:p>
    <w:bookmarkEnd w:id="200"/>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1) Таблица 1. Ограничительный перечень протоколов сигнализации</w:t>
      </w:r>
    </w:p>
    <w:p>
      <w:pPr>
        <w:spacing w:after="0"/>
        <w:ind w:left="0"/>
        <w:jc w:val="both"/>
      </w:pPr>
      <w:r>
        <w:rPr>
          <w:rFonts w:ascii="Times New Roman"/>
          <w:b w:val="false"/>
          <w:i w:val="false"/>
          <w:color w:val="000000"/>
          <w:sz w:val="28"/>
        </w:rPr>
        <w:t>
      для международной сети</w:t>
      </w:r>
    </w:p>
    <w:p>
      <w:pPr>
        <w:spacing w:after="0"/>
        <w:ind w:left="0"/>
        <w:jc w:val="both"/>
      </w:pPr>
      <w:r>
        <w:rPr>
          <w:rFonts w:ascii="Times New Roman"/>
          <w:b w:val="false"/>
          <w:i w:val="false"/>
          <w:color w:val="000000"/>
          <w:sz w:val="28"/>
        </w:rPr>
        <w:t>
      2) Таблица 2. Ограничительный перечень протоколов сигнализации</w:t>
      </w:r>
    </w:p>
    <w:p>
      <w:pPr>
        <w:spacing w:after="0"/>
        <w:ind w:left="0"/>
        <w:jc w:val="both"/>
      </w:pPr>
      <w:r>
        <w:rPr>
          <w:rFonts w:ascii="Times New Roman"/>
          <w:b w:val="false"/>
          <w:i w:val="false"/>
          <w:color w:val="000000"/>
          <w:sz w:val="28"/>
        </w:rPr>
        <w:t>
      для междугородной сети</w:t>
      </w:r>
    </w:p>
    <w:p>
      <w:pPr>
        <w:spacing w:after="0"/>
        <w:ind w:left="0"/>
        <w:jc w:val="both"/>
      </w:pPr>
      <w:r>
        <w:rPr>
          <w:rFonts w:ascii="Times New Roman"/>
          <w:b w:val="false"/>
          <w:i w:val="false"/>
          <w:color w:val="000000"/>
          <w:sz w:val="28"/>
        </w:rPr>
        <w:t>
      3) Таблица 3. Ограничительный перечень протоколов сигнализации</w:t>
      </w:r>
    </w:p>
    <w:p>
      <w:pPr>
        <w:spacing w:after="0"/>
        <w:ind w:left="0"/>
        <w:jc w:val="both"/>
      </w:pPr>
      <w:r>
        <w:rPr>
          <w:rFonts w:ascii="Times New Roman"/>
          <w:b w:val="false"/>
          <w:i w:val="false"/>
          <w:color w:val="000000"/>
          <w:sz w:val="28"/>
        </w:rPr>
        <w:t>
      для СЛМ и ЗСЛ</w:t>
      </w:r>
    </w:p>
    <w:p>
      <w:pPr>
        <w:spacing w:after="0"/>
        <w:ind w:left="0"/>
        <w:jc w:val="both"/>
      </w:pPr>
      <w:r>
        <w:rPr>
          <w:rFonts w:ascii="Times New Roman"/>
          <w:b w:val="false"/>
          <w:i w:val="false"/>
          <w:color w:val="000000"/>
          <w:sz w:val="28"/>
        </w:rPr>
        <w:t>
      4) Таблица 4. Ограничительный перечень протоколов сигнализации</w:t>
      </w:r>
    </w:p>
    <w:p>
      <w:pPr>
        <w:spacing w:after="0"/>
        <w:ind w:left="0"/>
        <w:jc w:val="both"/>
      </w:pPr>
      <w:r>
        <w:rPr>
          <w:rFonts w:ascii="Times New Roman"/>
          <w:b w:val="false"/>
          <w:i w:val="false"/>
          <w:color w:val="000000"/>
          <w:sz w:val="28"/>
        </w:rPr>
        <w:t>
      для стыка сетей телекоммуникаций общего пользования с сетями</w:t>
      </w:r>
    </w:p>
    <w:p>
      <w:pPr>
        <w:spacing w:after="0"/>
        <w:ind w:left="0"/>
        <w:jc w:val="both"/>
      </w:pPr>
      <w:r>
        <w:rPr>
          <w:rFonts w:ascii="Times New Roman"/>
          <w:b w:val="false"/>
          <w:i w:val="false"/>
          <w:color w:val="000000"/>
          <w:sz w:val="28"/>
        </w:rPr>
        <w:t>
      подвижной связи, сетями операторов связи (владельцев сетей)</w:t>
      </w:r>
    </w:p>
    <w:p>
      <w:pPr>
        <w:spacing w:after="0"/>
        <w:ind w:left="0"/>
        <w:jc w:val="both"/>
      </w:pPr>
      <w:r>
        <w:rPr>
          <w:rFonts w:ascii="Times New Roman"/>
          <w:b w:val="false"/>
          <w:i w:val="false"/>
          <w:color w:val="000000"/>
          <w:sz w:val="28"/>
        </w:rPr>
        <w:t>
      5) Таблица 5. Ограничительный перечень протоколов сигнализации</w:t>
      </w:r>
    </w:p>
    <w:p>
      <w:pPr>
        <w:spacing w:after="0"/>
        <w:ind w:left="0"/>
        <w:jc w:val="both"/>
      </w:pPr>
      <w:r>
        <w:rPr>
          <w:rFonts w:ascii="Times New Roman"/>
          <w:b w:val="false"/>
          <w:i w:val="false"/>
          <w:color w:val="000000"/>
          <w:sz w:val="28"/>
        </w:rPr>
        <w:t>
      для городской и сельской сети телекоммуникаций</w:t>
      </w:r>
    </w:p>
    <w:bookmarkStart w:name="z196" w:id="201"/>
    <w:p>
      <w:pPr>
        <w:spacing w:after="0"/>
        <w:ind w:left="0"/>
        <w:jc w:val="left"/>
      </w:pPr>
      <w:r>
        <w:rPr>
          <w:rFonts w:ascii="Times New Roman"/>
          <w:b/>
          <w:i w:val="false"/>
          <w:color w:val="000000"/>
        </w:rPr>
        <w:t xml:space="preserve">   Таблица 1 - Ограничительный перечень протоколов</w:t>
      </w:r>
      <w:r>
        <w:br/>
      </w:r>
      <w:r>
        <w:rPr>
          <w:rFonts w:ascii="Times New Roman"/>
          <w:b/>
          <w:i w:val="false"/>
          <w:color w:val="000000"/>
        </w:rPr>
        <w:t>сигнализации для международной сети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сеть: МЦК-МЦК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 включая подсистемы:</w:t>
            </w:r>
          </w:p>
          <w:p>
            <w:pPr>
              <w:spacing w:after="20"/>
              <w:ind w:left="20"/>
              <w:jc w:val="both"/>
            </w:pPr>
            <w:r>
              <w:rPr>
                <w:rFonts w:ascii="Times New Roman"/>
                <w:b w:val="false"/>
                <w:i w:val="false"/>
                <w:color w:val="000000"/>
                <w:sz w:val="20"/>
              </w:rPr>
              <w:t>
MTP: ITU-T Q.700-Q.714;</w:t>
            </w:r>
          </w:p>
          <w:p>
            <w:pPr>
              <w:spacing w:after="20"/>
              <w:ind w:left="20"/>
              <w:jc w:val="both"/>
            </w:pPr>
            <w:r>
              <w:rPr>
                <w:rFonts w:ascii="Times New Roman"/>
                <w:b w:val="false"/>
                <w:i w:val="false"/>
                <w:color w:val="000000"/>
                <w:sz w:val="20"/>
              </w:rPr>
              <w:t>
TUP: ITU-T Q.720-Q.724;</w:t>
            </w:r>
          </w:p>
          <w:p>
            <w:pPr>
              <w:spacing w:after="20"/>
              <w:ind w:left="20"/>
              <w:jc w:val="both"/>
            </w:pPr>
            <w:r>
              <w:rPr>
                <w:rFonts w:ascii="Times New Roman"/>
                <w:b w:val="false"/>
                <w:i w:val="false"/>
                <w:color w:val="000000"/>
                <w:sz w:val="20"/>
              </w:rPr>
              <w:t>
ISUP: ITU-T Q.767;</w:t>
            </w:r>
          </w:p>
          <w:p>
            <w:pPr>
              <w:spacing w:after="20"/>
              <w:ind w:left="20"/>
              <w:jc w:val="both"/>
            </w:pPr>
            <w:r>
              <w:rPr>
                <w:rFonts w:ascii="Times New Roman"/>
                <w:b w:val="false"/>
                <w:i w:val="false"/>
                <w:color w:val="000000"/>
                <w:sz w:val="20"/>
              </w:rPr>
              <w:t>
SCCP: ITU-T Q.711-Q.716;</w:t>
            </w:r>
          </w:p>
          <w:p>
            <w:pPr>
              <w:spacing w:after="20"/>
              <w:ind w:left="20"/>
              <w:jc w:val="both"/>
            </w:pPr>
            <w:r>
              <w:rPr>
                <w:rFonts w:ascii="Times New Roman"/>
                <w:b w:val="false"/>
                <w:i w:val="false"/>
                <w:color w:val="000000"/>
                <w:sz w:val="20"/>
              </w:rPr>
              <w:t>
TCAP: ITU-T Q.771-Q.775;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взаимодействие</w:t>
            </w:r>
          </w:p>
          <w:p>
            <w:pPr>
              <w:spacing w:after="20"/>
              <w:ind w:left="20"/>
              <w:jc w:val="both"/>
            </w:pPr>
            <w:r>
              <w:rPr>
                <w:rFonts w:ascii="Times New Roman"/>
                <w:b w:val="false"/>
                <w:i w:val="false"/>
                <w:color w:val="000000"/>
                <w:sz w:val="20"/>
              </w:rPr>
              <w:t>
для сетей коммутацией каналов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w:t>
            </w:r>
          </w:p>
          <w:p>
            <w:pPr>
              <w:spacing w:after="20"/>
              <w:ind w:left="20"/>
              <w:jc w:val="both"/>
            </w:pPr>
            <w:r>
              <w:rPr>
                <w:rFonts w:ascii="Times New Roman"/>
                <w:b w:val="false"/>
                <w:i w:val="false"/>
                <w:color w:val="000000"/>
                <w:sz w:val="20"/>
              </w:rPr>
              <w:t>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взаимодействие для сетей коммутацией пакетов</w:t>
            </w:r>
          </w:p>
        </w:tc>
      </w:tr>
    </w:tbl>
    <w:bookmarkStart w:name="z197" w:id="202"/>
    <w:p>
      <w:pPr>
        <w:spacing w:after="0"/>
        <w:ind w:left="0"/>
        <w:jc w:val="left"/>
      </w:pPr>
      <w:r>
        <w:rPr>
          <w:rFonts w:ascii="Times New Roman"/>
          <w:b/>
          <w:i w:val="false"/>
          <w:color w:val="000000"/>
        </w:rPr>
        <w:t xml:space="preserve">  Таблица 2 - Ограничительный перечень протоколов</w:t>
      </w:r>
      <w:r>
        <w:br/>
      </w:r>
      <w:r>
        <w:rPr>
          <w:rFonts w:ascii="Times New Roman"/>
          <w:b/>
          <w:i w:val="false"/>
          <w:color w:val="000000"/>
        </w:rPr>
        <w:t>сигнализации для междугородной сети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АМТС - АМТС; АМТС - МЦК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OKC - 7, включая подсистемы: MTP: национальная спецификация </w:t>
            </w:r>
          </w:p>
          <w:p>
            <w:pPr>
              <w:spacing w:after="20"/>
              <w:ind w:left="20"/>
              <w:jc w:val="both"/>
            </w:pPr>
            <w:r>
              <w:rPr>
                <w:rFonts w:ascii="Times New Roman"/>
                <w:b w:val="false"/>
                <w:i w:val="false"/>
                <w:color w:val="000000"/>
                <w:sz w:val="20"/>
              </w:rPr>
              <w:t xml:space="preserve">
ISUP: национальная спецификация </w:t>
            </w:r>
          </w:p>
          <w:p>
            <w:pPr>
              <w:spacing w:after="20"/>
              <w:ind w:left="20"/>
              <w:jc w:val="both"/>
            </w:pPr>
            <w:r>
              <w:rPr>
                <w:rFonts w:ascii="Times New Roman"/>
                <w:b w:val="false"/>
                <w:i w:val="false"/>
                <w:color w:val="000000"/>
                <w:sz w:val="20"/>
              </w:rPr>
              <w:t>
SCCP: национальная спецификация</w:t>
            </w:r>
          </w:p>
          <w:p>
            <w:pPr>
              <w:spacing w:after="20"/>
              <w:ind w:left="20"/>
              <w:jc w:val="both"/>
            </w:pPr>
            <w:r>
              <w:rPr>
                <w:rFonts w:ascii="Times New Roman"/>
                <w:b w:val="false"/>
                <w:i w:val="false"/>
                <w:color w:val="000000"/>
                <w:sz w:val="20"/>
              </w:rPr>
              <w:t>
TCAP: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bl>
    <w:bookmarkStart w:name="z198" w:id="203"/>
    <w:p>
      <w:pPr>
        <w:spacing w:after="0"/>
        <w:ind w:left="0"/>
        <w:jc w:val="left"/>
      </w:pPr>
      <w:r>
        <w:rPr>
          <w:rFonts w:ascii="Times New Roman"/>
          <w:b/>
          <w:i w:val="false"/>
          <w:color w:val="000000"/>
        </w:rPr>
        <w:t xml:space="preserve">   Таблица 3 - Ограничительный перечень протоколов</w:t>
      </w:r>
      <w:r>
        <w:br/>
      </w:r>
      <w:r>
        <w:rPr>
          <w:rFonts w:ascii="Times New Roman"/>
          <w:b/>
          <w:i w:val="false"/>
          <w:color w:val="000000"/>
        </w:rPr>
        <w:t>сигнализации для СЛМ и ЗСЛ</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сигнализации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MTP: национальная спецификация</w:t>
            </w:r>
          </w:p>
          <w:p>
            <w:pPr>
              <w:spacing w:after="20"/>
              <w:ind w:left="20"/>
              <w:jc w:val="both"/>
            </w:pPr>
            <w:r>
              <w:rPr>
                <w:rFonts w:ascii="Times New Roman"/>
                <w:b w:val="false"/>
                <w:i w:val="false"/>
                <w:color w:val="000000"/>
                <w:sz w:val="20"/>
              </w:rPr>
              <w:t>
ISUP: национальная спецификация</w:t>
            </w:r>
          </w:p>
          <w:p>
            <w:pPr>
              <w:spacing w:after="20"/>
              <w:ind w:left="20"/>
              <w:jc w:val="both"/>
            </w:pPr>
            <w:r>
              <w:rPr>
                <w:rFonts w:ascii="Times New Roman"/>
                <w:b w:val="false"/>
                <w:i w:val="false"/>
                <w:color w:val="000000"/>
                <w:sz w:val="20"/>
              </w:rPr>
              <w:t>
SCCP: национальная спецификация</w:t>
            </w:r>
          </w:p>
          <w:p>
            <w:pPr>
              <w:spacing w:after="20"/>
              <w:ind w:left="20"/>
              <w:jc w:val="both"/>
            </w:pPr>
            <w:r>
              <w:rPr>
                <w:rFonts w:ascii="Times New Roman"/>
                <w:b w:val="false"/>
                <w:i w:val="false"/>
                <w:color w:val="000000"/>
                <w:sz w:val="20"/>
              </w:rPr>
              <w:t>
TCAP: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MTP: национальная спецификация</w:t>
            </w:r>
          </w:p>
          <w:p>
            <w:pPr>
              <w:spacing w:after="20"/>
              <w:ind w:left="20"/>
              <w:jc w:val="both"/>
            </w:pPr>
            <w:r>
              <w:rPr>
                <w:rFonts w:ascii="Times New Roman"/>
                <w:b w:val="false"/>
                <w:i w:val="false"/>
                <w:color w:val="000000"/>
                <w:sz w:val="20"/>
              </w:rPr>
              <w:t>
ISUP: национальная спецификация</w:t>
            </w:r>
          </w:p>
          <w:p>
            <w:pPr>
              <w:spacing w:after="20"/>
              <w:ind w:left="20"/>
              <w:jc w:val="both"/>
            </w:pPr>
            <w:r>
              <w:rPr>
                <w:rFonts w:ascii="Times New Roman"/>
                <w:b w:val="false"/>
                <w:i w:val="false"/>
                <w:color w:val="000000"/>
                <w:sz w:val="20"/>
              </w:rPr>
              <w:t>
SCCP: национальная спецификация</w:t>
            </w:r>
          </w:p>
          <w:p>
            <w:pPr>
              <w:spacing w:after="20"/>
              <w:ind w:left="20"/>
              <w:jc w:val="both"/>
            </w:pPr>
            <w:r>
              <w:rPr>
                <w:rFonts w:ascii="Times New Roman"/>
                <w:b w:val="false"/>
                <w:i w:val="false"/>
                <w:color w:val="000000"/>
                <w:sz w:val="20"/>
              </w:rPr>
              <w:t>
TCAP: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bl>
    <w:bookmarkStart w:name="z199" w:id="204"/>
    <w:p>
      <w:pPr>
        <w:spacing w:after="0"/>
        <w:ind w:left="0"/>
        <w:jc w:val="left"/>
      </w:pPr>
      <w:r>
        <w:rPr>
          <w:rFonts w:ascii="Times New Roman"/>
          <w:b/>
          <w:i w:val="false"/>
          <w:color w:val="000000"/>
        </w:rPr>
        <w:t xml:space="preserve">    Таблица 4 - Ограничительный перечень протоколов</w:t>
      </w:r>
      <w:r>
        <w:br/>
      </w:r>
      <w:r>
        <w:rPr>
          <w:rFonts w:ascii="Times New Roman"/>
          <w:b/>
          <w:i w:val="false"/>
          <w:color w:val="000000"/>
        </w:rPr>
        <w:t>сигнализации для стыка сетей телекоммуникаций общего</w:t>
      </w:r>
      <w:r>
        <w:br/>
      </w:r>
      <w:r>
        <w:rPr>
          <w:rFonts w:ascii="Times New Roman"/>
          <w:b/>
          <w:i w:val="false"/>
          <w:color w:val="000000"/>
        </w:rPr>
        <w:t>пользования Республики Казахстан с сетями подвижной связи,</w:t>
      </w:r>
      <w:r>
        <w:br/>
      </w:r>
      <w:r>
        <w:rPr>
          <w:rFonts w:ascii="Times New Roman"/>
          <w:b/>
          <w:i w:val="false"/>
          <w:color w:val="000000"/>
        </w:rPr>
        <w:t>сетями операторов связи (владельцев сетей)</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сигнализации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национальная спецификация </w:t>
            </w:r>
          </w:p>
          <w:p>
            <w:pPr>
              <w:spacing w:after="20"/>
              <w:ind w:left="20"/>
              <w:jc w:val="both"/>
            </w:pPr>
            <w:r>
              <w:rPr>
                <w:rFonts w:ascii="Times New Roman"/>
                <w:b w:val="false"/>
                <w:i w:val="false"/>
                <w:color w:val="000000"/>
                <w:sz w:val="20"/>
              </w:rPr>
              <w:t>
ISUP: национальная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пакетов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p>
            <w:pPr>
              <w:spacing w:after="20"/>
              <w:ind w:left="20"/>
              <w:jc w:val="both"/>
            </w:pPr>
            <w:r>
              <w:rPr>
                <w:rFonts w:ascii="Times New Roman"/>
                <w:b w:val="false"/>
                <w:i w:val="false"/>
                <w:color w:val="000000"/>
                <w:sz w:val="20"/>
              </w:rPr>
              <w:t>
роуминг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p>
            <w:pPr>
              <w:spacing w:after="20"/>
              <w:ind w:left="20"/>
              <w:jc w:val="both"/>
            </w:pPr>
            <w:r>
              <w:rPr>
                <w:rFonts w:ascii="Times New Roman"/>
                <w:b w:val="false"/>
                <w:i w:val="false"/>
                <w:color w:val="000000"/>
                <w:sz w:val="20"/>
              </w:rPr>
              <w:t xml:space="preserve">
MTP: ITU-T 1988 Q.700-Q.714 </w:t>
            </w:r>
          </w:p>
          <w:p>
            <w:pPr>
              <w:spacing w:after="20"/>
              <w:ind w:left="20"/>
              <w:jc w:val="both"/>
            </w:pPr>
            <w:r>
              <w:rPr>
                <w:rFonts w:ascii="Times New Roman"/>
                <w:b w:val="false"/>
                <w:i w:val="false"/>
                <w:color w:val="000000"/>
                <w:sz w:val="20"/>
              </w:rPr>
              <w:t xml:space="preserve">
SССP: ITU-T 1988 Q.711-Q.716 </w:t>
            </w:r>
          </w:p>
          <w:p>
            <w:pPr>
              <w:spacing w:after="20"/>
              <w:ind w:left="20"/>
              <w:jc w:val="both"/>
            </w:pPr>
            <w:r>
              <w:rPr>
                <w:rFonts w:ascii="Times New Roman"/>
                <w:b w:val="false"/>
                <w:i w:val="false"/>
                <w:color w:val="000000"/>
                <w:sz w:val="20"/>
              </w:rPr>
              <w:t xml:space="preserve">
TCAP: ITU-T 1988 Q.771-Q.775 </w:t>
            </w:r>
          </w:p>
          <w:p>
            <w:pPr>
              <w:spacing w:after="20"/>
              <w:ind w:left="20"/>
              <w:jc w:val="both"/>
            </w:pPr>
            <w:r>
              <w:rPr>
                <w:rFonts w:ascii="Times New Roman"/>
                <w:b w:val="false"/>
                <w:i w:val="false"/>
                <w:color w:val="000000"/>
                <w:sz w:val="20"/>
              </w:rPr>
              <w:t xml:space="preserve">
MAP: GSM 09.02 </w:t>
            </w:r>
          </w:p>
          <w:p>
            <w:pPr>
              <w:spacing w:after="20"/>
              <w:ind w:left="20"/>
              <w:jc w:val="both"/>
            </w:pPr>
            <w:r>
              <w:rPr>
                <w:rFonts w:ascii="Times New Roman"/>
                <w:b w:val="false"/>
                <w:i w:val="false"/>
                <w:color w:val="000000"/>
                <w:sz w:val="20"/>
              </w:rPr>
              <w:t xml:space="preserve">
(для стандарта GSM)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трансляцией номера абонента "А" для сетей коммутацией каналов</w:t>
            </w:r>
          </w:p>
        </w:tc>
      </w:tr>
    </w:tbl>
    <w:p>
      <w:pPr>
        <w:spacing w:after="0"/>
        <w:ind w:left="0"/>
        <w:jc w:val="both"/>
      </w:pPr>
      <w:r>
        <w:rPr>
          <w:rFonts w:ascii="Times New Roman"/>
          <w:b w:val="false"/>
          <w:i w:val="false"/>
          <w:color w:val="000000"/>
          <w:sz w:val="28"/>
        </w:rPr>
        <w:t>
      Допускается применение сигнализации EDSS1 с интерфейсом PRI при присоединении корпоративных и ведомственных сетей к сети общего пользования Республики Казахстан.</w:t>
      </w:r>
    </w:p>
    <w:bookmarkStart w:name="z200" w:id="205"/>
    <w:p>
      <w:pPr>
        <w:spacing w:after="0"/>
        <w:ind w:left="0"/>
        <w:jc w:val="left"/>
      </w:pPr>
      <w:r>
        <w:rPr>
          <w:rFonts w:ascii="Times New Roman"/>
          <w:b/>
          <w:i w:val="false"/>
          <w:color w:val="000000"/>
        </w:rPr>
        <w:t xml:space="preserve"> Таблица 5 - Ограничительный перечень протоколов</w:t>
      </w:r>
      <w:r>
        <w:br/>
      </w:r>
      <w:r>
        <w:rPr>
          <w:rFonts w:ascii="Times New Roman"/>
          <w:b/>
          <w:i w:val="false"/>
          <w:color w:val="000000"/>
        </w:rPr>
        <w:t>сигнализации для городской и сельской сети телекоммуникаций</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сигнализации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национальной сети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Стык с СКП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сигнализация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национальной спецификацией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SIP-T/SIP-I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 RFC 3261, 3372, 3398; ITU-T Q.1912.5.</w:t>
            </w:r>
          </w:p>
          <w:p>
            <w:pPr>
              <w:spacing w:after="20"/>
              <w:ind w:left="20"/>
              <w:jc w:val="both"/>
            </w:pPr>
            <w:r>
              <w:rPr>
                <w:rFonts w:ascii="Times New Roman"/>
                <w:b w:val="false"/>
                <w:i w:val="false"/>
                <w:color w:val="000000"/>
                <w:sz w:val="20"/>
              </w:rPr>
              <w:t>
RTP/RTCP: IETF RFC 1889, RFC1890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ОТТ на ПС </w:t>
            </w:r>
          </w:p>
          <w:p>
            <w:pPr>
              <w:spacing w:after="20"/>
              <w:ind w:left="20"/>
              <w:jc w:val="both"/>
            </w:pPr>
            <w:r>
              <w:rPr>
                <w:rFonts w:ascii="Times New Roman"/>
                <w:b w:val="false"/>
                <w:i w:val="false"/>
                <w:color w:val="000000"/>
                <w:sz w:val="20"/>
              </w:rPr>
              <w:t xml:space="preserve">
и концентраторы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ОТТ на ПС </w:t>
            </w:r>
          </w:p>
          <w:p>
            <w:pPr>
              <w:spacing w:after="20"/>
              <w:ind w:left="20"/>
              <w:jc w:val="both"/>
            </w:pPr>
            <w:r>
              <w:rPr>
                <w:rFonts w:ascii="Times New Roman"/>
                <w:b w:val="false"/>
                <w:i w:val="false"/>
                <w:color w:val="000000"/>
                <w:sz w:val="20"/>
              </w:rPr>
              <w:t xml:space="preserve">
и концентраторы. </w:t>
            </w:r>
          </w:p>
          <w:p>
            <w:pPr>
              <w:spacing w:after="20"/>
              <w:ind w:left="20"/>
              <w:jc w:val="both"/>
            </w:pPr>
            <w:r>
              <w:rPr>
                <w:rFonts w:ascii="Times New Roman"/>
                <w:b w:val="false"/>
                <w:i w:val="false"/>
                <w:color w:val="000000"/>
                <w:sz w:val="20"/>
              </w:rPr>
              <w:t>
В соответствии с национальной</w:t>
            </w:r>
          </w:p>
          <w:p>
            <w:pPr>
              <w:spacing w:after="20"/>
              <w:ind w:left="20"/>
              <w:jc w:val="both"/>
            </w:pPr>
            <w:r>
              <w:rPr>
                <w:rFonts w:ascii="Times New Roman"/>
                <w:b w:val="false"/>
                <w:i w:val="false"/>
                <w:color w:val="000000"/>
                <w:sz w:val="20"/>
              </w:rPr>
              <w:t>
спецификацией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Сигнализация по </w:t>
            </w:r>
          </w:p>
          <w:p>
            <w:pPr>
              <w:spacing w:after="20"/>
              <w:ind w:left="20"/>
              <w:jc w:val="both"/>
            </w:pPr>
            <w:r>
              <w:rPr>
                <w:rFonts w:ascii="Times New Roman"/>
                <w:b w:val="false"/>
                <w:i w:val="false"/>
                <w:color w:val="000000"/>
                <w:sz w:val="20"/>
              </w:rPr>
              <w:t xml:space="preserve">
абонентскому шлейфу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7.2.4.2.4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ОТТ на АТС с</w:t>
            </w:r>
          </w:p>
          <w:p>
            <w:pPr>
              <w:spacing w:after="20"/>
              <w:ind w:left="20"/>
              <w:jc w:val="both"/>
            </w:pPr>
            <w:r>
              <w:rPr>
                <w:rFonts w:ascii="Times New Roman"/>
                <w:b w:val="false"/>
                <w:i w:val="false"/>
                <w:color w:val="000000"/>
                <w:sz w:val="20"/>
              </w:rPr>
              <w:t>
функциями ISDN. В соответствии с</w:t>
            </w:r>
          </w:p>
          <w:p>
            <w:pPr>
              <w:spacing w:after="20"/>
              <w:ind w:left="20"/>
              <w:jc w:val="both"/>
            </w:pPr>
            <w:r>
              <w:rPr>
                <w:rFonts w:ascii="Times New Roman"/>
                <w:b w:val="false"/>
                <w:i w:val="false"/>
                <w:color w:val="000000"/>
                <w:sz w:val="20"/>
              </w:rPr>
              <w:t>
национальной спецификацией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Системы сигнализации </w:t>
            </w:r>
          </w:p>
          <w:p>
            <w:pPr>
              <w:spacing w:after="20"/>
              <w:ind w:left="20"/>
              <w:jc w:val="both"/>
            </w:pPr>
            <w:r>
              <w:rPr>
                <w:rFonts w:ascii="Times New Roman"/>
                <w:b w:val="false"/>
                <w:i w:val="false"/>
                <w:color w:val="000000"/>
                <w:sz w:val="20"/>
              </w:rPr>
              <w:t xml:space="preserve">
на стыке с сетями телематических служб и передачи данных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w:t>
            </w:r>
          </w:p>
          <w:p>
            <w:pPr>
              <w:spacing w:after="20"/>
              <w:ind w:left="20"/>
              <w:jc w:val="both"/>
            </w:pPr>
            <w:r>
              <w:rPr>
                <w:rFonts w:ascii="Times New Roman"/>
                <w:b w:val="false"/>
                <w:i w:val="false"/>
                <w:color w:val="000000"/>
                <w:sz w:val="20"/>
              </w:rPr>
              <w:t>
серии Х ITU-T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ОТТ на ПС и концентраторы.</w:t>
            </w:r>
          </w:p>
          <w:p>
            <w:pPr>
              <w:spacing w:after="20"/>
              <w:ind w:left="20"/>
              <w:jc w:val="both"/>
            </w:pPr>
            <w:r>
              <w:rPr>
                <w:rFonts w:ascii="Times New Roman"/>
                <w:b w:val="false"/>
                <w:i w:val="false"/>
                <w:color w:val="000000"/>
                <w:sz w:val="20"/>
              </w:rPr>
              <w:t>
В соответствии с национальной спецификацией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Список обозначений и сокращений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МСЭ-Т</w:t>
            </w:r>
          </w:p>
          <w:p>
            <w:pPr>
              <w:spacing w:after="20"/>
              <w:ind w:left="20"/>
              <w:jc w:val="both"/>
            </w:pPr>
            <w:r>
              <w:rPr>
                <w:rFonts w:ascii="Times New Roman"/>
                <w:b w:val="false"/>
                <w:i w:val="false"/>
                <w:color w:val="000000"/>
                <w:sz w:val="20"/>
              </w:rPr>
              <w:t>
(ITU-T)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союз электросвязи, сектор стандартизации</w:t>
            </w:r>
          </w:p>
          <w:p>
            <w:pPr>
              <w:spacing w:after="20"/>
              <w:ind w:left="20"/>
              <w:jc w:val="both"/>
            </w:pPr>
            <w:r>
              <w:rPr>
                <w:rFonts w:ascii="Times New Roman"/>
                <w:b w:val="false"/>
                <w:i w:val="false"/>
                <w:color w:val="000000"/>
                <w:sz w:val="20"/>
              </w:rPr>
              <w:t xml:space="preserve">
электросвязи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Европейский институт телекоммуникационных стандартов (European Telecommunication Standards Institute)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Автоматическая междугородная телефонная станция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центр коммутации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Междугородный транзитный узел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Автоматическая телефонная станция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Городская телефонная сеть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Сельская телефонная сеть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сетью телекоммуникаций </w:t>
            </w:r>
          </w:p>
          <w:p>
            <w:pPr>
              <w:spacing w:after="20"/>
              <w:ind w:left="20"/>
              <w:jc w:val="both"/>
            </w:pPr>
            <w:r>
              <w:rPr>
                <w:rFonts w:ascii="Times New Roman"/>
                <w:b w:val="false"/>
                <w:i w:val="false"/>
                <w:color w:val="000000"/>
                <w:sz w:val="20"/>
              </w:rPr>
              <w:t xml:space="preserve">
(Telecommunication Management Network)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Автоматическое определение номера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Заказно-соединительные линии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OKC - 7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сигнализации по общему каналу </w:t>
            </w:r>
          </w:p>
          <w:p>
            <w:pPr>
              <w:spacing w:after="20"/>
              <w:ind w:left="20"/>
              <w:jc w:val="both"/>
            </w:pPr>
            <w:r>
              <w:rPr>
                <w:rFonts w:ascii="Times New Roman"/>
                <w:b w:val="false"/>
                <w:i w:val="false"/>
                <w:color w:val="000000"/>
                <w:sz w:val="20"/>
              </w:rPr>
              <w:t xml:space="preserve">
(по классификации ITU-T-N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Соединительные линии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Соединительные линии междугородные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Engineering Task Force - Целевая группа инженерной поддержки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User Part - протокол управления вызовами, передающий информацию управления вызовом между узлами сети, поддерживающими сигнализацию OKC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Application Part – подсистема подвижного применения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Transfer Part – подсистема передачи сообщений (MTP3) OKC - 7, уровень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User Part – подсистема пользователя </w:t>
            </w:r>
          </w:p>
          <w:p>
            <w:pPr>
              <w:spacing w:after="20"/>
              <w:ind w:left="20"/>
              <w:jc w:val="both"/>
            </w:pPr>
            <w:r>
              <w:rPr>
                <w:rFonts w:ascii="Times New Roman"/>
                <w:b w:val="false"/>
                <w:i w:val="false"/>
                <w:color w:val="000000"/>
                <w:sz w:val="20"/>
              </w:rPr>
              <w:t>
подвижной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Real-Time Transport Protocol (протокол транспортировки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for Comments - Рабочее предложение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Connection Control Part – подсистема управления соединением сигнализации OKC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 Initiation Protocol — протокол установления сеанса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SIP-ISUP версия протокола SIP, разработанная МСЭ-Т и предназначенная для обеспечения межсетевого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протокола SIP, разработанная комитетом Группы Инженерных Проблем Интернет и предназначенная для обеспечения межсетевого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Capabilities Application Part – подсистема</w:t>
            </w:r>
          </w:p>
          <w:p>
            <w:pPr>
              <w:spacing w:after="20"/>
              <w:ind w:left="20"/>
              <w:jc w:val="both"/>
            </w:pPr>
            <w:r>
              <w:rPr>
                <w:rFonts w:ascii="Times New Roman"/>
                <w:b w:val="false"/>
                <w:i w:val="false"/>
                <w:color w:val="000000"/>
                <w:sz w:val="20"/>
              </w:rPr>
              <w:t xml:space="preserve">
сигнализации с возможностью транзакций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User Part – подсистема пользователя телефонии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