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b0d9" w14:textId="409b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января 2016 года № 15. Зарегистрирован в Министерстве юстиции Республики Казахстан 29 февраля 2016 года № 13337.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приказов Министра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государственных услуг и информационных технологий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Касымбек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1"/>
        <w:gridCol w:w="189"/>
      </w:tblGrid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Е. Досаев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2014 года № 16-04/647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 (зарегистрированный в Реестре государственной регистрации нормативных правовых актов № 10254, опубликованный 10 апреля 2015 года в информационно-правовой системе "Әділет"):</w:t>
      </w:r>
    </w:p>
    <w:bookmarkEnd w:id="5"/>
    <w:bookmarkStart w:name="z2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Физические и (или) юридические лица для получения разрешения на экспорт, импорт перемещаемых (перевозимых) объектов до предполагаемого начала перемещения письменно представляют заявление по форме, согласно приложению 1 к настоящим Правилам в соответствующее территориальное подразделение ведомства уполномоченного органа, при экспорте – по месту происхождения (нахождения) перемещаемого (перевозимого) объекта, при импорте – по месту ввоза, либо в некоммерческое акционерное общество "Государственная корпорация "Правительство для граждан".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4-1/379</w:t>
            </w:r>
          </w:p>
        </w:tc>
      </w:tr>
    </w:tbl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3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вносятся изменения</w:t>
            </w:r>
          </w:p>
        </w:tc>
      </w:tr>
    </w:tbl>
    <w:bookmarkStart w:name="z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оригинальных, элитных семян, семян первой,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репродукций и реализаторов семян"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4-2/419</w:t>
            </w:r>
          </w:p>
        </w:tc>
      </w:tr>
    </w:tbl>
    <w:bookmarkStart w:name="z1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6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информации об</w:t>
      </w:r>
      <w:r>
        <w:br/>
      </w:r>
      <w:r>
        <w:rPr>
          <w:rFonts w:ascii="Times New Roman"/>
          <w:b/>
          <w:i w:val="false"/>
          <w:color w:val="000000"/>
        </w:rPr>
        <w:t>отсутствии (наличии) обременений тракторов и изготовленных на</w:t>
      </w:r>
      <w:r>
        <w:br/>
      </w:r>
      <w:r>
        <w:rPr>
          <w:rFonts w:ascii="Times New Roman"/>
          <w:b/>
          <w:i w:val="false"/>
          <w:color w:val="000000"/>
        </w:rPr>
        <w:t>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4-3/423</w:t>
            </w:r>
          </w:p>
        </w:tc>
      </w:tr>
    </w:tbl>
    <w:bookmarkStart w:name="z1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растениеводства,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приоритетных культур"</w:t>
      </w:r>
    </w:p>
    <w:bookmarkEnd w:id="13"/>
    <w:bookmarkStart w:name="z1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4-4/679</w:t>
            </w:r>
          </w:p>
        </w:tc>
      </w:tr>
    </w:tbl>
    <w:bookmarkStart w:name="z2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органических)"</w:t>
      </w:r>
    </w:p>
    <w:bookmarkEnd w:id="15"/>
    <w:bookmarkStart w:name="z2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