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8a79c" w14:textId="ab8a7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27 января 2016 года № 30. Зарегистрирован в Министерстве юстиции Республики Казахстан 29 февраля 2016 года № 13301. Утратил силу приказом Министра финансов Республики Казахстан от 10 июня 2025 года № 293.</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10.06.2025 </w:t>
      </w:r>
      <w:r>
        <w:rPr>
          <w:rFonts w:ascii="Times New Roman"/>
          <w:b w:val="false"/>
          <w:i w:val="false"/>
          <w:color w:val="ff0000"/>
          <w:sz w:val="28"/>
        </w:rPr>
        <w:t>№ 293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97 Бюджетного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финансов РК от 24.06.2021 </w:t>
      </w:r>
      <w:r>
        <w:rPr>
          <w:rFonts w:ascii="Times New Roman"/>
          <w:b w:val="false"/>
          <w:i w:val="false"/>
          <w:color w:val="000000"/>
          <w:sz w:val="28"/>
        </w:rPr>
        <w:t>№ 610</w:t>
      </w:r>
      <w:r>
        <w:rPr>
          <w:rFonts w:ascii="Times New Roman"/>
          <w:b w:val="false"/>
          <w:i w:val="false"/>
          <w:color w:val="ff0000"/>
          <w:sz w:val="28"/>
        </w:rPr>
        <w:t xml:space="preserve">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Перечень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финансов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3. Департаменту бюджетного законодательства Министерства финансов Республики Казахстан в установленном законодательством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информационно-правовой системе "Әділет",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финансов РК от 02.04.2024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Настоящий приказ вводится в действие со дня его государственной регистрации.</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финансов</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2016 года № 30</w:t>
            </w:r>
          </w:p>
        </w:tc>
      </w:tr>
    </w:tbl>
    <w:bookmarkStart w:name="z7" w:id="5"/>
    <w:p>
      <w:pPr>
        <w:spacing w:after="0"/>
        <w:ind w:left="0"/>
        <w:jc w:val="left"/>
      </w:pPr>
      <w:r>
        <w:rPr>
          <w:rFonts w:ascii="Times New Roman"/>
          <w:b/>
          <w:i w:val="false"/>
          <w:color w:val="000000"/>
        </w:rPr>
        <w:t xml:space="preserve"> Перечень специфик экономической классификации расходов,</w:t>
      </w:r>
      <w:r>
        <w:br/>
      </w:r>
      <w:r>
        <w:rPr>
          <w:rFonts w:ascii="Times New Roman"/>
          <w:b/>
          <w:i w:val="false"/>
          <w:color w:val="000000"/>
        </w:rPr>
        <w:t>в том числе видов расходов, по которым регистрация</w:t>
      </w:r>
      <w:r>
        <w:br/>
      </w:r>
      <w:r>
        <w:rPr>
          <w:rFonts w:ascii="Times New Roman"/>
          <w:b/>
          <w:i w:val="false"/>
          <w:color w:val="000000"/>
        </w:rPr>
        <w:t>заключенных гражданско-правовых сделок является обязательной</w:t>
      </w:r>
    </w:p>
    <w:bookmarkEnd w:id="5"/>
    <w:p>
      <w:pPr>
        <w:spacing w:after="0"/>
        <w:ind w:left="0"/>
        <w:jc w:val="both"/>
      </w:pPr>
      <w:r>
        <w:rPr>
          <w:rFonts w:ascii="Times New Roman"/>
          <w:b w:val="false"/>
          <w:i w:val="false"/>
          <w:color w:val="ff0000"/>
          <w:sz w:val="28"/>
        </w:rPr>
        <w:t xml:space="preserve">
      Сноска. Перечень с изменениями, внесенными приказами Министра финансов РК от 14.03.2016 </w:t>
      </w:r>
      <w:r>
        <w:rPr>
          <w:rFonts w:ascii="Times New Roman"/>
          <w:b w:val="false"/>
          <w:i w:val="false"/>
          <w:color w:val="ff0000"/>
          <w:sz w:val="28"/>
        </w:rPr>
        <w:t>№ 119</w:t>
      </w:r>
      <w:r>
        <w:rPr>
          <w:rFonts w:ascii="Times New Roman"/>
          <w:b w:val="false"/>
          <w:i w:val="false"/>
          <w:color w:val="ff0000"/>
          <w:sz w:val="28"/>
        </w:rPr>
        <w:t xml:space="preserve">; от 02.06.2016 </w:t>
      </w:r>
      <w:r>
        <w:rPr>
          <w:rFonts w:ascii="Times New Roman"/>
          <w:b w:val="false"/>
          <w:i w:val="false"/>
          <w:color w:val="ff0000"/>
          <w:sz w:val="28"/>
        </w:rPr>
        <w:t>№ 278;</w:t>
      </w:r>
      <w:r>
        <w:rPr>
          <w:rFonts w:ascii="Times New Roman"/>
          <w:b w:val="false"/>
          <w:i w:val="false"/>
          <w:color w:val="ff0000"/>
          <w:sz w:val="28"/>
        </w:rPr>
        <w:t xml:space="preserve"> от 23.11.2016 </w:t>
      </w:r>
      <w:r>
        <w:rPr>
          <w:rFonts w:ascii="Times New Roman"/>
          <w:b w:val="false"/>
          <w:i w:val="false"/>
          <w:color w:val="ff0000"/>
          <w:sz w:val="28"/>
        </w:rPr>
        <w:t>№ 610;</w:t>
      </w:r>
      <w:r>
        <w:rPr>
          <w:rFonts w:ascii="Times New Roman"/>
          <w:b w:val="false"/>
          <w:i w:val="false"/>
          <w:color w:val="ff0000"/>
          <w:sz w:val="28"/>
        </w:rPr>
        <w:t xml:space="preserve"> от 26.12.2016 </w:t>
      </w:r>
      <w:r>
        <w:rPr>
          <w:rFonts w:ascii="Times New Roman"/>
          <w:b w:val="false"/>
          <w:i w:val="false"/>
          <w:color w:val="ff0000"/>
          <w:sz w:val="28"/>
        </w:rPr>
        <w:t>№ 688</w:t>
      </w:r>
      <w:r>
        <w:rPr>
          <w:rFonts w:ascii="Times New Roman"/>
          <w:b w:val="false"/>
          <w:i w:val="false"/>
          <w:color w:val="ff0000"/>
          <w:sz w:val="28"/>
        </w:rPr>
        <w:t xml:space="preserve">; от 17.05.2017 </w:t>
      </w:r>
      <w:r>
        <w:rPr>
          <w:rFonts w:ascii="Times New Roman"/>
          <w:b w:val="false"/>
          <w:i w:val="false"/>
          <w:color w:val="ff0000"/>
          <w:sz w:val="28"/>
        </w:rPr>
        <w:t>№ 317</w:t>
      </w:r>
      <w:r>
        <w:rPr>
          <w:rFonts w:ascii="Times New Roman"/>
          <w:b w:val="false"/>
          <w:i w:val="false"/>
          <w:color w:val="ff0000"/>
          <w:sz w:val="28"/>
        </w:rPr>
        <w:t xml:space="preserve">; от 12.07.2017 </w:t>
      </w:r>
      <w:r>
        <w:rPr>
          <w:rFonts w:ascii="Times New Roman"/>
          <w:b w:val="false"/>
          <w:i w:val="false"/>
          <w:color w:val="ff0000"/>
          <w:sz w:val="28"/>
        </w:rPr>
        <w:t>№ 430</w:t>
      </w:r>
      <w:r>
        <w:rPr>
          <w:rFonts w:ascii="Times New Roman"/>
          <w:b w:val="false"/>
          <w:i w:val="false"/>
          <w:color w:val="ff0000"/>
          <w:sz w:val="28"/>
        </w:rPr>
        <w:t xml:space="preserve">; от 22.08.2017 </w:t>
      </w:r>
      <w:r>
        <w:rPr>
          <w:rFonts w:ascii="Times New Roman"/>
          <w:b w:val="false"/>
          <w:i w:val="false"/>
          <w:color w:val="ff0000"/>
          <w:sz w:val="28"/>
        </w:rPr>
        <w:t>№ 512</w:t>
      </w:r>
      <w:r>
        <w:rPr>
          <w:rFonts w:ascii="Times New Roman"/>
          <w:b w:val="false"/>
          <w:i w:val="false"/>
          <w:color w:val="ff0000"/>
          <w:sz w:val="28"/>
        </w:rPr>
        <w:t xml:space="preserve">; от 26.09.2017 </w:t>
      </w:r>
      <w:r>
        <w:rPr>
          <w:rFonts w:ascii="Times New Roman"/>
          <w:b w:val="false"/>
          <w:i w:val="false"/>
          <w:color w:val="ff0000"/>
          <w:sz w:val="28"/>
        </w:rPr>
        <w:t>№ 574</w:t>
      </w:r>
      <w:r>
        <w:rPr>
          <w:rFonts w:ascii="Times New Roman"/>
          <w:b w:val="false"/>
          <w:i w:val="false"/>
          <w:color w:val="ff0000"/>
          <w:sz w:val="28"/>
        </w:rPr>
        <w:t xml:space="preserve">; от 12.12.2017 </w:t>
      </w:r>
      <w:r>
        <w:rPr>
          <w:rFonts w:ascii="Times New Roman"/>
          <w:b w:val="false"/>
          <w:i w:val="false"/>
          <w:color w:val="ff0000"/>
          <w:sz w:val="28"/>
        </w:rPr>
        <w:t>№ 713</w:t>
      </w:r>
      <w:r>
        <w:rPr>
          <w:rFonts w:ascii="Times New Roman"/>
          <w:b w:val="false"/>
          <w:i w:val="false"/>
          <w:color w:val="ff0000"/>
          <w:sz w:val="28"/>
        </w:rPr>
        <w:t xml:space="preserve">; от 26.12.2017 </w:t>
      </w:r>
      <w:r>
        <w:rPr>
          <w:rFonts w:ascii="Times New Roman"/>
          <w:b w:val="false"/>
          <w:i w:val="false"/>
          <w:color w:val="ff0000"/>
          <w:sz w:val="28"/>
        </w:rPr>
        <w:t>№ 746</w:t>
      </w:r>
      <w:r>
        <w:rPr>
          <w:rFonts w:ascii="Times New Roman"/>
          <w:b w:val="false"/>
          <w:i w:val="false"/>
          <w:color w:val="ff0000"/>
          <w:sz w:val="28"/>
        </w:rPr>
        <w:t xml:space="preserve">; от 25.04.2018 </w:t>
      </w:r>
      <w:r>
        <w:rPr>
          <w:rFonts w:ascii="Times New Roman"/>
          <w:b w:val="false"/>
          <w:i w:val="false"/>
          <w:color w:val="ff0000"/>
          <w:sz w:val="28"/>
        </w:rPr>
        <w:t>№ 484</w:t>
      </w:r>
      <w:r>
        <w:rPr>
          <w:rFonts w:ascii="Times New Roman"/>
          <w:b w:val="false"/>
          <w:i w:val="false"/>
          <w:color w:val="ff0000"/>
          <w:sz w:val="28"/>
        </w:rPr>
        <w:t xml:space="preserve">; от 12.11.2018 </w:t>
      </w:r>
      <w:r>
        <w:rPr>
          <w:rFonts w:ascii="Times New Roman"/>
          <w:b w:val="false"/>
          <w:i w:val="false"/>
          <w:color w:val="ff0000"/>
          <w:sz w:val="28"/>
        </w:rPr>
        <w:t>№ 991</w:t>
      </w:r>
      <w:r>
        <w:rPr>
          <w:rFonts w:ascii="Times New Roman"/>
          <w:b w:val="false"/>
          <w:i w:val="false"/>
          <w:color w:val="ff0000"/>
          <w:sz w:val="28"/>
        </w:rPr>
        <w:t xml:space="preserve">; от 12.02.2019 </w:t>
      </w:r>
      <w:r>
        <w:rPr>
          <w:rFonts w:ascii="Times New Roman"/>
          <w:b w:val="false"/>
          <w:i w:val="false"/>
          <w:color w:val="ff0000"/>
          <w:sz w:val="28"/>
        </w:rPr>
        <w:t>№ 93</w:t>
      </w:r>
      <w:r>
        <w:rPr>
          <w:rFonts w:ascii="Times New Roman"/>
          <w:b w:val="false"/>
          <w:i w:val="false"/>
          <w:color w:val="ff0000"/>
          <w:sz w:val="28"/>
        </w:rPr>
        <w:t xml:space="preserve">; от 11.04.2019 </w:t>
      </w:r>
      <w:r>
        <w:rPr>
          <w:rFonts w:ascii="Times New Roman"/>
          <w:b w:val="false"/>
          <w:i w:val="false"/>
          <w:color w:val="ff0000"/>
          <w:sz w:val="28"/>
        </w:rPr>
        <w:t>№ 324</w:t>
      </w:r>
      <w:r>
        <w:rPr>
          <w:rFonts w:ascii="Times New Roman"/>
          <w:b w:val="false"/>
          <w:i w:val="false"/>
          <w:color w:val="ff0000"/>
          <w:sz w:val="28"/>
        </w:rPr>
        <w:t xml:space="preserve">; от 10.07.2019 </w:t>
      </w:r>
      <w:r>
        <w:rPr>
          <w:rFonts w:ascii="Times New Roman"/>
          <w:b w:val="false"/>
          <w:i w:val="false"/>
          <w:color w:val="ff0000"/>
          <w:sz w:val="28"/>
        </w:rPr>
        <w:t>№ 700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07.08.2019 </w:t>
      </w:r>
      <w:r>
        <w:rPr>
          <w:rFonts w:ascii="Times New Roman"/>
          <w:b w:val="false"/>
          <w:i w:val="false"/>
          <w:color w:val="ff0000"/>
          <w:sz w:val="28"/>
        </w:rPr>
        <w:t>№ 833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16.10.2019 </w:t>
      </w:r>
      <w:r>
        <w:rPr>
          <w:rFonts w:ascii="Times New Roman"/>
          <w:b w:val="false"/>
          <w:i w:val="false"/>
          <w:color w:val="ff0000"/>
          <w:sz w:val="28"/>
        </w:rPr>
        <w:t>№ 1144</w:t>
      </w:r>
      <w:r>
        <w:rPr>
          <w:rFonts w:ascii="Times New Roman"/>
          <w:b w:val="false"/>
          <w:i w:val="false"/>
          <w:color w:val="ff0000"/>
          <w:sz w:val="28"/>
        </w:rPr>
        <w:t xml:space="preserve">; от 23.12.2019 </w:t>
      </w:r>
      <w:r>
        <w:rPr>
          <w:rFonts w:ascii="Times New Roman"/>
          <w:b w:val="false"/>
          <w:i w:val="false"/>
          <w:color w:val="ff0000"/>
          <w:sz w:val="28"/>
        </w:rPr>
        <w:t>№ 1406</w:t>
      </w:r>
      <w:r>
        <w:rPr>
          <w:rFonts w:ascii="Times New Roman"/>
          <w:b w:val="false"/>
          <w:i w:val="false"/>
          <w:color w:val="ff0000"/>
          <w:sz w:val="28"/>
        </w:rPr>
        <w:t xml:space="preserve">; от 15.03.2021 </w:t>
      </w:r>
      <w:r>
        <w:rPr>
          <w:rFonts w:ascii="Times New Roman"/>
          <w:b w:val="false"/>
          <w:i w:val="false"/>
          <w:color w:val="ff0000"/>
          <w:sz w:val="28"/>
        </w:rPr>
        <w:t>№ 217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24.06.2021 </w:t>
      </w:r>
      <w:r>
        <w:rPr>
          <w:rFonts w:ascii="Times New Roman"/>
          <w:b w:val="false"/>
          <w:i w:val="false"/>
          <w:color w:val="ff0000"/>
          <w:sz w:val="28"/>
        </w:rPr>
        <w:t>№ 610</w:t>
      </w:r>
      <w:r>
        <w:rPr>
          <w:rFonts w:ascii="Times New Roman"/>
          <w:b w:val="false"/>
          <w:i w:val="false"/>
          <w:color w:val="ff0000"/>
          <w:sz w:val="28"/>
        </w:rPr>
        <w:t xml:space="preserve"> (действие по истечении десяти календарных дней после дня его первого официального опубликования); от 15.11.2021 </w:t>
      </w:r>
      <w:r>
        <w:rPr>
          <w:rFonts w:ascii="Times New Roman"/>
          <w:b w:val="false"/>
          <w:i w:val="false"/>
          <w:color w:val="ff0000"/>
          <w:sz w:val="28"/>
        </w:rPr>
        <w:t>№ 1179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19.11.2021 </w:t>
      </w:r>
      <w:r>
        <w:rPr>
          <w:rFonts w:ascii="Times New Roman"/>
          <w:b w:val="false"/>
          <w:i w:val="false"/>
          <w:color w:val="ff0000"/>
          <w:sz w:val="28"/>
        </w:rPr>
        <w:t>№ 1195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13.10.2022 </w:t>
      </w:r>
      <w:r>
        <w:rPr>
          <w:rFonts w:ascii="Times New Roman"/>
          <w:b w:val="false"/>
          <w:i w:val="false"/>
          <w:color w:val="ff0000"/>
          <w:sz w:val="28"/>
        </w:rPr>
        <w:t>№ 1060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10.08.2023 </w:t>
      </w:r>
      <w:r>
        <w:rPr>
          <w:rFonts w:ascii="Times New Roman"/>
          <w:b w:val="false"/>
          <w:i w:val="false"/>
          <w:color w:val="ff0000"/>
          <w:sz w:val="28"/>
        </w:rPr>
        <w:t>№ 847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04.10.2023 </w:t>
      </w:r>
      <w:r>
        <w:rPr>
          <w:rFonts w:ascii="Times New Roman"/>
          <w:b w:val="false"/>
          <w:i w:val="false"/>
          <w:color w:val="ff0000"/>
          <w:sz w:val="28"/>
        </w:rPr>
        <w:t>№ 1055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29.11.2023 </w:t>
      </w:r>
      <w:r>
        <w:rPr>
          <w:rFonts w:ascii="Times New Roman"/>
          <w:b w:val="false"/>
          <w:i w:val="false"/>
          <w:color w:val="ff0000"/>
          <w:sz w:val="28"/>
        </w:rPr>
        <w:t>№ 1235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18.03.2024 </w:t>
      </w:r>
      <w:r>
        <w:rPr>
          <w:rFonts w:ascii="Times New Roman"/>
          <w:b w:val="false"/>
          <w:i w:val="false"/>
          <w:color w:val="ff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02.04.2024 </w:t>
      </w:r>
      <w:r>
        <w:rPr>
          <w:rFonts w:ascii="Times New Roman"/>
          <w:b w:val="false"/>
          <w:i w:val="false"/>
          <w:color w:val="ff0000"/>
          <w:sz w:val="28"/>
        </w:rPr>
        <w:t>№ 175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расходов, требующие обязательной регистрации гражданско- правовой сделки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товары и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на обязательное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обязательное страхование гражданско-правовой ответственности владельцев транспортных средств, на обязательное страхование гражданско-правовой ответственности перевозчика перед пассажирами, на государственное обязательное личное страхование работников государственных учреждений, установленных действующими законодательными актами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 Торгового представительства Республики Казахстан в Российской Федерации по программе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 администратором которой является Министерство торговли и интеграции Республики Казахстан, на счета загранучреждений Республики Казахстан по бюджетным программам "Услуги по координации внешнеполитической деятельности", "Представление интересов Республики Казахстан в международных организациях, уставных и других органах Содружества Независимых Государств", администратором которых является Министерство иностранных дел Республики Казахстан.</w:t>
            </w:r>
          </w:p>
          <w:p>
            <w:pPr>
              <w:spacing w:after="20"/>
              <w:ind w:left="20"/>
              <w:jc w:val="both"/>
            </w:pPr>
            <w:r>
              <w:rPr>
                <w:rFonts w:ascii="Times New Roman"/>
                <w:b w:val="false"/>
                <w:i w:val="false"/>
                <w:color w:val="000000"/>
                <w:sz w:val="20"/>
              </w:rPr>
              <w:t>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запасов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продуктов питания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и хранение продуктов питания государственными учреждениями для собственного использования; специальное питание; питание животных; приобретение питания для спасателей профессиональных и добровольных аварийно-спасательных служб и формирований в период проведения спасательных и неотложных работ; оплата питания военнослужащих срочной службы, курсантов военных учебных заведений, учебных заведений правоохранительных органов, других военнослужащих в случаях, предусмотренных </w:t>
            </w:r>
            <w:r>
              <w:rPr>
                <w:rFonts w:ascii="Times New Roman"/>
                <w:b w:val="false"/>
                <w:i w:val="false"/>
                <w:color w:val="000000"/>
                <w:sz w:val="20"/>
              </w:rPr>
              <w:t>статьей 44</w:t>
            </w:r>
            <w:r>
              <w:rPr>
                <w:rFonts w:ascii="Times New Roman"/>
                <w:b w:val="false"/>
                <w:i w:val="false"/>
                <w:color w:val="000000"/>
                <w:sz w:val="20"/>
              </w:rPr>
              <w:t xml:space="preserve"> Закона Республики Казахстан от 16 февраля 2012 года "О воинской службе и статусе военнослужащих", а также осужденных, подозреваемых и обвиняемых в совершении преступлений; обеспечение продовольствием курсантов специальных (военных) учебных заведений, находящихся на казарменном положении и отдельные категории сотрудников специальных государственных органов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13 февраля 2012 года "О специальных государственных органах Республики Казахстан"; приобретение продуктов питания в школьных столовых в случае, если в штатной численности государственного учреждения предусмотрены повара. Если по штатной численности не предусмотрены повара, то услуги по организации питания для учащихся осуществляются по договору со сторонним юридическим лицом и данные затраты отражаются по специфике 159.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гражданско-правовых сделок на поставку товаров (работ и услуг): при выплате компенсации в пределах стоимости питания детям и детям, оставшимся без попечения родителей, на время пребывания их в семьях родственников или отдельных граждан в дни каникул, в воскресные и праздничные дни, а также в период болезни; при выплате денежной компенсации взамен питания студентам и учащимся из числа детей-сирот и детей, оставшихся без попечения родителей, учебных заведений начального, среднего и высшего профессионального образования при отсутствии горячего питания; при питании учащихся школы-интерната для одаренных в спорте детей в период каникул и нахождения их на учебно-тренировочных сборах; при выплате денежной компенсации донорам за осуществление дачи (донации) крови на безвозмездной основе взамен бесплатного питания, выдаваемого для восполнения энергетических затрат; при перечислении сумм на счета в Национальном Банке Республики Казахстан для конвертации и последующего перечисления на счета загранучреждений Республики Казахстан по бюджетной программе "Проведение мероприятий по защите прав и интересов граждан Республики Казахстан", администратором которых является Министерство иностранных дел Республики Казахстан.</w:t>
            </w:r>
          </w:p>
          <w:p>
            <w:pPr>
              <w:spacing w:after="20"/>
              <w:ind w:left="20"/>
              <w:jc w:val="both"/>
            </w:pPr>
            <w:r>
              <w:rPr>
                <w:rFonts w:ascii="Times New Roman"/>
                <w:b w:val="false"/>
                <w:i w:val="false"/>
                <w:color w:val="000000"/>
                <w:sz w:val="20"/>
              </w:rPr>
              <w:t>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прочих изделий медицинского назначения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перевязочных средств, медицинских инструментов и прочих изделий медицинского назначения одноразового и многоразового использования, приобретение крови, биопрепаратов, а также приобретение ветеринарных препаратов, атрибутов и изделий ветеринарного назначения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денежной компенсации донору производится без заключения гражданско-правовой сделки. При оплате расходов, связанных с приобретением аптечки, а также лекарственных средств и прочих изделий медицинского назначения для нужд государственного учреждения (лекарственные средства и перевязочные средства для пополнения аптечки) с использованием корпоративной платежной карточки, а также за наличные деньги регистрация гражданско-правовой сделки не требуется. При перечислении сумм на счета в Национальном Банке Республики Казахстан для конвертации и последующего перечисления на счета загранучреждений Республики Казахстан по бюджетной программе "Проведение мероприятий по защите прав и интересов граждан Республики Казахстан", администратором которых является Министерство иностранных дел Республики Казахстан, регистрация гражданско-правовой сделки не требуется.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пошив и ремонт предметов вещевого имущества и другого форменного и специального обмундирования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пошив и ремонт предметов вещевого имущества и другого форменного и специального обмундирования, предусмотренные законодательством Республики Казахстан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выплате денежной компенсации взамен приобретения вещевого имущества, форменного и специального обмундирования гражданско-правовые сделки на поставку товаров (работ и услуг) не заключаются.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топлива, горюче-смазочных материалов, включая затраты на приобретение, перевозку, погрузку, разгрузку и хранение топлива всех видов.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 администратором которой является Министерство торговли и интеграции Республики Казахстан, на счета загранучреждений Республики Казахстан по бюджетным программам "Услуги по координации внешнеполитической деятельности", "Представление интересов Республики Казахстан в международных организациях, уставных и других органах Содружества Независимых Государств", "Проведение мероприятий по защите прав и интересов граждан Республики Казахстан", администратором которых является Министерство иностранных дел Республики Казахстан; на оплату расходов, связанных с оплатой стоимости горюче-смазочных материалов (далее − ГСМ), при осуществлении перелетов военно-транспортной авиации Сил воздушной обороны Вооруженных сил, правоохранительных органов Республики Казахстан в служебные командировки в страны дальнего и ближнего зарубежья.</w:t>
            </w:r>
          </w:p>
          <w:p>
            <w:pPr>
              <w:spacing w:after="20"/>
              <w:ind w:left="20"/>
              <w:jc w:val="both"/>
            </w:pPr>
            <w:r>
              <w:rPr>
                <w:rFonts w:ascii="Times New Roman"/>
                <w:b w:val="false"/>
                <w:i w:val="false"/>
                <w:color w:val="000000"/>
                <w:sz w:val="20"/>
              </w:rPr>
              <w:t xml:space="preserve">
При оплате расходов, связанных с оплатой стоимости ГСМ, при осуществлении перелетов военно-транспортной авиации Сил воздушной обороны Вооруженных сил, правоохранительных органов Республики Казахстан в служебные командировки в страны дальнего и ближнего зарубежья, с использованием корпоративной платежной карточки регистрации гражданско-правовой сделки не требуется. При оплате расходов государственных учреждений, связанных с оплатой стоимости ГСМ для заправки специального автомобильного транспорта, осуществляющего ликвидацию очагов особо опасных болезней животных, включенных в перечень, утверждаемый в соответствии с </w:t>
            </w:r>
            <w:r>
              <w:rPr>
                <w:rFonts w:ascii="Times New Roman"/>
                <w:b w:val="false"/>
                <w:i w:val="false"/>
                <w:color w:val="000000"/>
                <w:sz w:val="20"/>
              </w:rPr>
              <w:t>подпунктом 4)</w:t>
            </w:r>
            <w:r>
              <w:rPr>
                <w:rFonts w:ascii="Times New Roman"/>
                <w:b w:val="false"/>
                <w:i w:val="false"/>
                <w:color w:val="000000"/>
                <w:sz w:val="20"/>
              </w:rPr>
              <w:t xml:space="preserve"> статьи 8 Закона Республики Казахстан от 10 июля 2002 года "О ветеринарии", дезинфекцию транспортных средств на ветеринарных контрольных постах, по решению государственных органов, изъятие и уничтожение животных, больных особо опасными болезнями животных, а также при приобретении ГСМ, в целях уничтожения животных, больных особо опасными болезнями животных, с использованием корпоративной платежной карточки регистрация гражданско-правовой сделки не требуется.</w:t>
            </w:r>
          </w:p>
          <w:p>
            <w:pPr>
              <w:spacing w:after="20"/>
              <w:ind w:left="20"/>
              <w:jc w:val="both"/>
            </w:pPr>
            <w:r>
              <w:rPr>
                <w:rFonts w:ascii="Times New Roman"/>
                <w:b w:val="false"/>
                <w:i w:val="false"/>
                <w:color w:val="000000"/>
                <w:sz w:val="20"/>
              </w:rPr>
              <w:t>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прочих запасов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материалов и других запасов непредусмотренных по спецификам 141-144. Также по данной специфике отражаются затраты на приобретение предметов и материалов военного назначения.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 Торгового представительства Республики Казахстан в Российской Федерации по программе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 администратором которой является Министерство торговли и интеграции Республики Казахстан, на счета загранучреждений Республики Казахстан по бюджетным программам "Услуги по координации внешнеполитической деятельности", "Представление интересов Республики Казахстан в международных организациях, уставных и других органах Содружества Независимых Государств", "Обеспечение специальной, инженерно-технической и физической защиты дипломатических представительств за рубежом", "Проведение мероприятий по защите прав и интересов граждан Республики Казахстан", администратором которых является Министерство иностранных дел Республики Казахстан. При оплате расходов государственных учреждений, реализующих государственную политику и осуществляющих контрольно-надзорные полномочия в области технического регулирования и метрологии, связанным с покупкой и испытанием образцов товаров для осуществления государственного надзора за их качеством и безопасностью в сфере их реализации, с использованием корпоративной платежной карточки регистрация гражданско-правовой сделки не требуется.</w:t>
            </w:r>
          </w:p>
          <w:p>
            <w:pPr>
              <w:spacing w:after="20"/>
              <w:ind w:left="20"/>
              <w:jc w:val="both"/>
            </w:pPr>
            <w:r>
              <w:rPr>
                <w:rFonts w:ascii="Times New Roman"/>
                <w:b w:val="false"/>
                <w:i w:val="false"/>
                <w:color w:val="000000"/>
                <w:sz w:val="20"/>
              </w:rPr>
              <w:t>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услуг и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Абонентная плата за телефоны ;междугородние переговоры; сотовую связь; почтово-телеграфные расходы;  правительственную связь;  факс; электронную почту; специальную и спутниковую связь; телетайп;  радио; и другие виды связи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 администратором которой является Министерство торговли и интеграции Республики Казахстан, на счета загранучреждений Республики Казахстан по бюджетным программам "Услуги по координации внешнеполитической деятельности", "Представление интересов Республики Казахстан в международных организациях, уставных и других органах Содружества Независимых Государств", администратором которых является Министерство иностранных дел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транспортных услуг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Аренда транспорта; оплата за перевозку оборудования, материалов, специального контингента, вооружения, военной техники, призывников и прочие перевозки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 администратором которой является Министерство торговли и интеграции Республики Казахстан, на счета загранучреждений Республики Казахстан по бюджетным программам "Услуги по координации внешнеполитической деятельности", "Представление интересов Республики Казахстан в международных организациях, уставных и других органах Содружества Независимых Государств", "Заграничные командировки", "Проведение мероприятий по защите прав и интересов граждан Республики Казахстан", администратором которых является Министерство иностранных дел Республики Казахстан.</w:t>
            </w:r>
          </w:p>
          <w:p>
            <w:pPr>
              <w:spacing w:after="20"/>
              <w:ind w:left="20"/>
              <w:jc w:val="both"/>
            </w:pPr>
            <w:r>
              <w:rPr>
                <w:rFonts w:ascii="Times New Roman"/>
                <w:b w:val="false"/>
                <w:i w:val="false"/>
                <w:color w:val="000000"/>
                <w:sz w:val="20"/>
              </w:rPr>
              <w:t>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исследованиям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исследований (в том числе социологические, аналитические и научные исследования)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гражданско-правовых сделок на поставку товаров (работ и услуг): при перечислении сумм по заключенному Соглашению о софинансировании между Структурой организации объединенных наций по вопросам гендерного равенства и расширения прав и возможностей женщин и Министерством национальной экономики Республики Казахстан по подпрограмме "За счет софинансирования гранта из республиканского бюджета" бюджетной программы "Обеспечение реализации исследований проектов, осуществляемых совместно с международными организациями", администратором которой является Министерство национальной экономики Республики Казахстан.</w:t>
            </w:r>
          </w:p>
          <w:p>
            <w:pPr>
              <w:spacing w:after="20"/>
              <w:ind w:left="20"/>
              <w:jc w:val="both"/>
            </w:pPr>
            <w:r>
              <w:rPr>
                <w:rFonts w:ascii="Times New Roman"/>
                <w:b w:val="false"/>
                <w:i w:val="false"/>
                <w:color w:val="000000"/>
                <w:sz w:val="20"/>
              </w:rPr>
              <w:t>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услуг в рамках государственного социального заказа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в рамках государственного социального заказа, оказываемых неправительственными организациями по социальным программам и проектам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консалтинговых услуг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консалтинговых услуг по определению и оценке проблем, возможностей, возникающих в процессе деятельности государственного органа либо по детальному анализу ситуации; по разработке эффективных рекомендаций по коррекции дальнейших действий для повышения финансовой и управленческой эффективности работы (в рамках следующих основных видов услуг: управленческий консалтинг, административно - кадровый консалтинг, финансовый консалтинг, IT-консалтинг, юридический консалтинг, специализированный консалтинг, консалтинг в области обороны, технические консалтинговые услуги)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гражданско-правовых сделок на поставку товаров (работ и услуг): при перечислении сумм на счета загранучреждений Республики Казахстан по бюджетной программе "Проведение мероприятий за счет резерва Правительства Республики Казахстан на неотложные затраты" администратором, которой является Министерство иностранных дел Республики Казахстан.</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на проведение форумов, семинаров, конференций и на имиджевые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на проведение форумов, семинаров, конференций и на имиджевые мероприятия, связанные с повышением имиджа государственного органа, например, подготовка брошюр и (или) видеороликов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гражданско-правовых сделок на поставку товаров (работ, услуг): при перечислении сумма на счета в Национальном Банке Республики Казахстан для конвертации и последующего перечисления на счета загранучреждений Республики Казахстан по бюджетным программам "Услуги по координации внешнеполитической деятельности", "Представительские затраты", "Обеспечение реализации информационно-имиджевой политики", администратором которых является Министерство иностранных дел Республики Казахстан.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работ и услуг в сфере информатизации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на работы и услуги, определенные уполномоченным органом в сфере информатизации в соответствии с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16 марта 2016 года № 274 "Об утверждении Инструкции по составлению, представлению и рассмотрению расчета расходов на государственные закупки товаров, работ, услуг в сфере информатизации" (зарегистрирован в Реестре государственной регистрации нормативных правовых актов под № 13631)"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Кроме гражданско-правовых сделок на поставку товаров (работ, услуг): при перечислении сумм на счета в Национальном Банке Республики Казахстан для конвертации и последующего перечисления на счета загранучреждений Республики Казахстан по бюджетной программе "Услуги по координации внешнеполитической деятельности" администратором которой является Министерство иностранных дел Республики Казахстан. </w:t>
            </w:r>
          </w:p>
          <w:p>
            <w:pPr>
              <w:spacing w:after="20"/>
              <w:ind w:left="20"/>
              <w:jc w:val="both"/>
            </w:pPr>
            <w:r>
              <w:rPr>
                <w:rFonts w:ascii="Times New Roman"/>
                <w:b w:val="false"/>
                <w:i w:val="false"/>
                <w:color w:val="000000"/>
                <w:sz w:val="20"/>
              </w:rPr>
              <w:t>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работ, оказываемых юридическими и физическими лицами, не отражаемых в спецификах 151-158, в том числе: услуги по содержанию, обслуживанию зданий, помещений, оборудования, транспортных и других основных средств; текущий ремонт зданий, помещений, системы теплоснабжения, водоснабжения и канализации, находящихся в республиканской или коммунальной собственности, а также текущий ремонт оборудования, транспортных и других основных средств. Приобретение товаров, материалов необходимых для обслуживания и содержания зданий, помещений, транспортных и других основных средств и их текущим ремонтом отражаются по специфике 149 "Приобретение прочих запасов", за исключением случаев, когда в стоимость услуг, работ, оказываемых юридическими и физическими лицами, входит приобретение товаров, материалов. В данных случаях приобретение товаров, материалов осуществляется по специфике 159 "Оплата прочих услуг и работ". По данной специфике отражается плата за аренду помещений, зданий. Затраты на содержание арендуемого помещения, здания коммунальные услуги, затраты на электроэнергию, отопление классифицируются по соответствующим спецификам. По данной специфике отражается оплата услуг оценщиков. Кроме того, по данной специфике предоставляется образовательный грант по оплате высшего образования, образовательный грант Первого Президента Республики Казахстан – Елбасы "Өркен" для оплаты обучения одаренных детей в специализированных организациях образования "Назарбаев Интеллектуальные школы". По данной специфике также осуществляется перечисление удержаний, предусмотренных законодательством Республики Казахстан, с сумм, подлежащих оплате физическим лицам, за оказанные ими услуги и работы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гражданско-правовых сделок на поставку товаров (работ и услуг): при оплате банковских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 администратором которой является Министерство торговли и интеграции Республики Казахстан на счета Организации экономического сотрудничества и развития (далее – ОЭСР), при перечислении сумм по заключенным Соглашениям между Правительством Республики Казахстан и ОЭСР по подпрограммам "Методологическое обеспечение в сфере дошкольного образования", "Методологическое обеспечение в сфере среднего образования" бюджетных программ "Обеспечение доступности дошкольного воспитания и обучения", "Обеспечение доступности качественного школьного образования", администратором которых является Министерство просвещения Республики Казахстан, по подпрограмме "Методологическое обеспечение в сфере высшего и послевузовского образования" бюджетной программы "Обеспечение кадрами с высшим и послевузовским образованием", администратором которой является Министерство науки и высшего образования Республики Казахстан, по бюджетным программам "Участие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 "Обеспечение реализации страновой программы по укреплению сотрудничества между Казахстаном и Организацией экономического сотрудничества и развития", "Проведение исследования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 администратором которых является Министерство национальной экономики Республики Казахстан, "Обеспечение проведения исследований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 администраторами которой являются Министерство национальной экономики Республики Казахстан, Министерство труда и социальной защиты населения Республики Казахстан, Министерство транспорта Республики Казахстан, Министерство промышленности и строительства Республики Казахстан, Министерство сельского хозяйства Республики Казахстан, Министерство иностранных дел Республики Казахстан, Министерство финансов Республики Казахстан, Министерство энергетики Республики Казахстан, Министерство экологии и природных ресурсов Республики Казахстан, Министерство торговли и интеграции Республики Казахстан, Агентство Республики Казахстан по противодействию коррупции (Антикоррупционная служба), Агентство по стратегическому планированию и реформам Республики Казахстан, Агентство по защите и развитию конкуренции Республики Казахстан, "Обеспечение реализации страновой программы по укреплению сотрудничества между Казахстаном и Организацией экономического сотрудничества и развития", администраторами которой являются Министерство здравоохранения Республики Казахстан, Министерство энергетики Республики Казахстан, подпрограммы "Поддержка реформирования системы здравоохранения" бюджетной программы "Формирование государственной политики в области здравоохранения", администратором которой является Министерство здравоохранения Республики Казахстан, при перечислении сумм по заключенному Соглашению о софинансировании между Национальным центром по правам человека и Программой Развития Организации Объединенных Наций в Республике Казахстан по подпрограммам "За счет софинансирования гранта из республиканского бюджета" и "За счет гранта" бюджетной программы "Усиление эффективности национальных правозащитных механизмов в Казахстане", администратором которой является Национальный центр по правам человека, при перечислении сумм по заключенному Соглашению о финансировании между Программой Развития Организации Объединенных Наций в Республике Казахстан и Комитетом лесного хозяйства и животного мира Министерства экологии и природных ресурсов Республики Казахстан по подпрограммам "За счет софинансирования гранта из республиканского бюджета" и "За счет гранта" бюджетной программы "Создание условий для реинтродукции туранского тигра и оказание содействия в сохранении природных и историко-культурных объектов горного массива Улытау", администратором которой является Министерство экологии и природных ресурсов Республики Казахстан, при перечислении сумм по заключенному Соглашению о финансировании между Программой Развития Организации Объединенных Наций в Республики Казахстан и Министерством промышленности и строительства Республики Казахстан по подпрограммам "За счет софинансирования гранта из республиканского бюджета" и "За счет гранта" бюджетной программы "Содействие развитию энергосбережения и повышения энергоэффективности", администратором которой является Министерство промышленности и строительства Республики Казахстан, при перечислении сумм по подпрограммам "За счет софинансирования гранта из республиканского бюджета" и "За счет гранта" бюджетной программы "Обеспечение реализации проектов, осуществляемых совместно с международными организациями", администратором которой является Министерство труда и социальной защиты населения Республики Казахстан, по подпрограммам "За счет софинансирования гранта из республиканского бюджета" и "За счет гранта" бюджетной программы "Институциональная поддержка регионального хаба в сфере государственной службы", администратором которой является Агентство Республики Казахстан по делам государственной службы, при перечислении сумм по подпрограммам "За счет софинансирования гранта из республиканского бюджета" и "За счет гранта" бюджетной программы "Проведение мультииндикаторного кластерного обследования для мониторинга положения детей и женщин в Республике Казахстан в целях выполнения международных обязательств и достижения целей устойчивого развития", администратором которой является Агентство по стратегическому планированию и реформам Республики Казахстан, при перечислении сумм по заключенным проектам о финансировании между Программой Развития Организации Объединенных Наций в Республике Казахстан и Министерством цифрового развития, инноваций и аэрокосмической промышленности Республики Казахстан по программе "Повышение конкурентоспособности регионов и совершенствование государственного управления, развитие системы проектного управления в деятельности государственных органов" подпрограмм "За счет софинансирования гранта из республиканского бюджета" и "За счет гранта", при перечислении сумм по заключенному контракту на закуп консалтинговых услуг между государственным учреждением "Комитет государственных доходов Министерства финансов Республики Казахстан" и исполнительным агентством Конференции Организации Объединенных Наций по торговле и развитию (ЮНКТАД) по подпрограмме "Проведение социологических, аналитических исследований и оказание консалтинговых услуг" бюджетной программы "Услуги по обеспечению бюджетного планирования, исполнения и контроля за исполнением государственного бюджета и противодействию экономическим и финансовым преступлениям и правонарушениям", администратором которой является Министерство финансов Республики Казахстан, на счета загранучреждений Республики Казахстан по бюджетным программам "Обеспечение реализации информационно-имиджевой политики", "Услуги по координации внешнеполитической деятельности", "Представление интересов Республики Казахстан в международных организациях, уставных и других органах Содружества Независимых Государств", "Заграничные командировки", "Проведение мероприятий за счет резерва Правительства Республики Казахстан на неотложные затраты", "Проведение мероприятий по защите прав и интересов граждан Республики Казахстан", администратором которых является Министерство иностранных дел Республики Казахстан, при оплате расходов Международного Центра по регулированию Инвестиционных Споров в соответствии с Законом Республики Казахстан "О членстве Республики Казахстан в Международном Валютном Фонде, Международном Банке Реконструкции и Развития, Международной Финансовой Корпорации, Международной Ассоциации Развития, Многостороннем Агентстве Гарантии Инвестиций, Международном Центре по Урегулированию Инвестиционных споров, Европейском Банке Реконструкции и Развития, Азиатском Банке Развития, Исламском Банке Развития, Азиатском Банке Инфраструктурных Инвестиций", при оплате расходов за использование информационной платформы для осуществления обмена информацией в налоговых целях бюджетной программы "Услуги по обеспечению бюджетного планирования, исполнения и контроля за исполнением государственного бюджета", администратором которой является Министерство финансов Республики Казахстан, при оплате арбитражных расходов и судебных расходов, вынесенных по решениям международных арбитражных органов и иностранных судов, регистрация гражданско-правовой сделки не требуется.</w:t>
            </w:r>
          </w:p>
          <w:p>
            <w:pPr>
              <w:spacing w:after="20"/>
              <w:ind w:left="20"/>
              <w:jc w:val="both"/>
            </w:pPr>
            <w:r>
              <w:rPr>
                <w:rFonts w:ascii="Times New Roman"/>
                <w:b w:val="false"/>
                <w:i w:val="false"/>
                <w:color w:val="000000"/>
                <w:sz w:val="20"/>
              </w:rPr>
              <w:t xml:space="preserve">
При оплате комиссии за обслуживание банку, осуществляющему перевод средств правительственных внешних займов, при оплате услуг местных индивидуальных консультантов – физических лиц (в том числе индивидуального подоходного налога) по подпрограммам "За счет софинансирования внешних займов из республиканского бюджета", "За счет софинансирования внешних займов из средств целевого трансферта из Национального фонда Республики Казахстан", бюджетных программ, направленных на реализацию бюджетных инвестиционных и институциональных проектов за счет средств внешних займов, регистрация гражданско-правовой сделки не требуется. </w:t>
            </w:r>
          </w:p>
          <w:p>
            <w:pPr>
              <w:spacing w:after="20"/>
              <w:ind w:left="20"/>
              <w:jc w:val="both"/>
            </w:pPr>
            <w:r>
              <w:rPr>
                <w:rFonts w:ascii="Times New Roman"/>
                <w:b w:val="false"/>
                <w:i w:val="false"/>
                <w:color w:val="000000"/>
                <w:sz w:val="20"/>
              </w:rPr>
              <w:t>
При оплате расходов государственных учреждений, связанных с оплатой услуг аэропорта по обслуживанию воздушных судов военно-транспортной авиации Сил воздушной обороны Вооруженных сил, правоохранительных органов Республики Казахстан в странах дальнего и ближнего зарубежья при нахождении в служебных командировках, с использованием корпоративной платежной карточки, регистрация гражданско-правовой сделки не требуется.</w:t>
            </w:r>
          </w:p>
          <w:p>
            <w:pPr>
              <w:spacing w:after="20"/>
              <w:ind w:left="20"/>
              <w:jc w:val="both"/>
            </w:pPr>
            <w:r>
              <w:rPr>
                <w:rFonts w:ascii="Times New Roman"/>
                <w:b w:val="false"/>
                <w:i w:val="false"/>
                <w:color w:val="000000"/>
                <w:sz w:val="20"/>
              </w:rPr>
              <w:t>
При оплате расходов подушевого нормативного финансирования творческих и спортивных заказов, реализуемых через государственный творческий и спортивный заказы, регистрация гражданско-правовой сделки не требуется.</w:t>
            </w:r>
          </w:p>
          <w:p>
            <w:pPr>
              <w:spacing w:after="20"/>
              <w:ind w:left="20"/>
              <w:jc w:val="both"/>
            </w:pPr>
            <w:r>
              <w:rPr>
                <w:rFonts w:ascii="Times New Roman"/>
                <w:b w:val="false"/>
                <w:i w:val="false"/>
                <w:color w:val="000000"/>
                <w:sz w:val="20"/>
              </w:rPr>
              <w:t>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Фонда всеобщего обязательного среднего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одежды, обуви, учебников, учебных пособий, школьно-письменных принадлежностей; обеспечение питания в школах; оказание денежной помощи; приобретение путевок в санаторно-курортные учреждения и лагеря отдыха; финансовое обеспечение участия в культурно-массовых и спортивных мероприятиях школьников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Кроме гражданско- правовых сделок на поставку товаров (работ и услуг): при оказании денежной помощи; приобретения путевок в санаторно-курортные учреждения и лагеря отдыха; финансовом обеспечении участия в культурно-массовых и спортивных мероприятиях школьников.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основного капитала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основных средств, нематериальных и биологических активов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земли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любого вида земли, лесов, внутренних вод и месторождений полезных ископаемых государством. Если на приобретенной государством земле находится сооружение, и стоимость сооружения может быть отдельно оценена от стоимости земли, затраты на приобретение сооружения должны быть отнесены в специфику 412. Если же затраты на приобретение сооружения не могут быть отделены от затрат на покупку земли, необходимо отнести стоимость земли и сооружения либо в данную специфику, либо в специфику 412 в зависимости от того, что является наиболее ценным - земля или сооружение. Затраты на компенсацию по выкупу земельных участков для государственных надобностей и связанное с этим отчуждение недвижимого имущества, включенные в стоимость проекта строительства, отражаются по данной специфике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6"/>
          <w:p>
            <w:pPr>
              <w:spacing w:after="20"/>
              <w:ind w:left="20"/>
              <w:jc w:val="both"/>
            </w:pPr>
            <w:r>
              <w:rPr>
                <w:rFonts w:ascii="Times New Roman"/>
                <w:b w:val="false"/>
                <w:i w:val="false"/>
                <w:color w:val="000000"/>
                <w:sz w:val="20"/>
              </w:rPr>
              <w:t>
Кроме гражданско-правовых сделок на поставку товаров (работ и услуг):</w:t>
            </w:r>
          </w:p>
          <w:bookmarkEnd w:id="6"/>
          <w:p>
            <w:pPr>
              <w:spacing w:after="20"/>
              <w:ind w:left="20"/>
              <w:jc w:val="both"/>
            </w:pPr>
            <w:r>
              <w:rPr>
                <w:rFonts w:ascii="Times New Roman"/>
                <w:b w:val="false"/>
                <w:i w:val="false"/>
                <w:color w:val="000000"/>
                <w:sz w:val="20"/>
              </w:rPr>
              <w:t>
при перечислении сумм на счета в Национальном Банке Республики Казахстан для конвертации и последующего перечисления на счета загранучреждений Республики Казахстан за границей по подпрограммам "Строительство объектов недвижимости за рубежом для размещения дипломатических представительств Республики Казахстан" и "Капитальные расходы дипломатических представительств Республики Казахстан за рубежом" бюджетной программы "Услуги по координации внешнеполитической деятельности", администратором которой является Министерство иностранных дел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помещений, зданий, сооружений, передаточных устройств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помещений, зданий и сооружений, передаточных устройств, а также затраты на приобретение земли, на которой размещены помещения, здания и сооружения. Если в стоимость приобретенных помещений, зданий и сооружений включается стоимость активов, приобретенных вместе со зданием, например, оборудование, то затраты на них отражаются здесь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счета загранучреждений Республики Казахстан за границей по бюджетной программе "Услуги по координации внешнеполитической деятельности", администратором которой является Министерство иностранных дел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транспортных средств, а также приобретение транспортных средств военного назначения.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гражданско-правовых сделок на поставку товаров (работ, услуг): при перечислении сумм на счета в Национальном Банке Республики Казахстан для конвертации и последующего зачисления на счета загранучреждений Республики Казахстан по бюджетной программе "Услуги по координации внешнеполитической деятельности", администратором которой является Министерство иностранных дел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машин, оборудования, инструментов, производственного и хозяйственного инвентаря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машин, оборудования, инструментов, производственного и хозяйственного инвентаря, а также приобретение оборудования военного назначения.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 администратором которой является Министерство торговли и интеграции Республики Казахстан, на счета загранучреждений Республики Казахстан по бюджетным программам "Услуги по координации внешнеполитической деятельности", "Обеспечение специальной, инженерно-технической и физической защиты дипломатических представительств за рубежом", "Представление интересов Республики Казахстан в международных организациях, уставных и других органах Содружества Независимых Государств", администратором которых является Министерство иностранных дел Республики Казахстан. </w:t>
            </w:r>
          </w:p>
          <w:p>
            <w:pPr>
              <w:spacing w:after="20"/>
              <w:ind w:left="20"/>
              <w:jc w:val="both"/>
            </w:pPr>
            <w:r>
              <w:rPr>
                <w:rFonts w:ascii="Times New Roman"/>
                <w:b w:val="false"/>
                <w:i w:val="false"/>
                <w:color w:val="000000"/>
                <w:sz w:val="20"/>
              </w:rPr>
              <w:t>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нематериальных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нематериальных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 администратором которой является Министерство торговли и интеграции Республики Казахстан, на счета загранучреждений Республики Казахстан по бюджетной программе "Услуги по координации внешнеполитической деятельности", администратором которой является Министерство иностранных дел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биологических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биологических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основных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прочих основных средств, не отраженных по спецификам 411-414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Кроме гражданско-правовых сделок на поставку товаров (работ, услуг): при перечислении сумм на счета в Национальном Банке Республики Казахстан для конвертации и последующего зачисления на счета загранучреждений Республики Казахстан по бюджетной программе "Услуги по координации внешнеполитической деятельности", администратором которой является Министерство иностранных дел Республики Казахстан. </w:t>
            </w:r>
          </w:p>
          <w:p>
            <w:pPr>
              <w:spacing w:after="20"/>
              <w:ind w:left="20"/>
              <w:jc w:val="both"/>
            </w:pPr>
            <w:r>
              <w:rPr>
                <w:rFonts w:ascii="Times New Roman"/>
                <w:b w:val="false"/>
                <w:i w:val="false"/>
                <w:color w:val="000000"/>
                <w:sz w:val="20"/>
              </w:rPr>
              <w:t>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основных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Капитальный ремонт помещений, зданий, сооружений, передаточных устройств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капитальным ремонтом и реставрацией помещений, зданий, сооружений, передаточных устройств, систем и сетей водообеспечения, канализации, электрообеспечения, теплоснабжения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гражданско-правовых сделок на поставку товаров (работ, услуг): при перечислении сумм на счета в Национальном Банке Республики Казахстан для конвертации и последующего зачисления на счета загранучреждений Республики Казахстан по бюджетной программе "Услуги по координации внешнеполитической деятельности" администратором которой является Министерство иностранных дел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дорог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связанные с капитальным ремонтом дорог и взлетно-посадочных полос аэродромов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прочих основных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капитальный ремонт других объектов, не отраженных по спецификам 421, 422. Также по данной специфике отражаются затраты на модернизацию машин и оборудования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 направленные на развитие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объектов и реконструкция имеющихся объектов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строительство новых объектов и реконструкцию имеющихся объектов, в том числе объектов военного назначения, кроме капитального ремонта и реставрации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счета загранучреждений Республики Казахстан за границей по бюджетной программе "Услуги по координации внешнеполитической деятельности", администратором которой является Министерство иностранных дел Республики Казахстан, на счет Торгового представительства Республики Казахстан в Российской Федерации по бюджетной программе "Проведение мероприятий за счет резерва Правительства Республики Казахстан на неотложные затраты" администратором которой является Министерство торговли и интеграции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дорог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со строительством дорог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и доставка судов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со строительством и доставкой судов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внедрение и развитие информационных систем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услуг по созданию, внедрению и развитию информационных систем, а также затраты по приобретению основных средств и нематериальных активов, предусмотренных в технико-экономическом обосновании инвестиционного проекта.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расходов, требующие обязательной регистрации гражданско- правовой сделки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Исключена приказом Министра финансов РК от 15.03.2021 </w:t>
            </w:r>
            <w:r>
              <w:rPr>
                <w:rFonts w:ascii="Times New Roman"/>
                <w:b w:val="false"/>
                <w:i w:val="false"/>
                <w:color w:val="000000"/>
                <w:sz w:val="20"/>
              </w:rPr>
              <w:t>№ 217</w:t>
            </w:r>
            <w:r>
              <w:rPr>
                <w:rFonts w:ascii="Times New Roman"/>
                <w:b w:val="false"/>
                <w:i w:val="false"/>
                <w:color w:val="00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компенсации инвестиционных затрат по проектам государственно-частного партнерства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компенсации инвестиционных затрат по проектам государственно-частного партнерства, в том числе государственных концессионных обязательств Правительства Республики Казахстан и местных исполнительных органов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компенсации операционных (эксплуатационных) затрат по проектам государственно-частного партнерства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компенсации операционных (эксплуатационных) затрат по проектам государственно-частного партнерства, в том числе государственных концессионных обязательств Правительства Республики Казахстан и местных исполнительных органов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выплате вознаграждений за осуществление управления объектом государственно-частного партнерства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выплате вознаграждений за осуществление управления объектом государственно-частного партнерства, в том числе государственных концессионных обязательств Правительства Республики Казахстан и местных исполнительных органов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прочим выплатам по проектам государственно-частного партнерства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прочим выплатам по проектам государственно-частного партнерства, в том числе государственных концессионных обязательств Правительства Республики Казахстан и местных исполнительных органов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2016 года № 30</w:t>
            </w:r>
          </w:p>
        </w:tc>
      </w:tr>
    </w:tbl>
    <w:bookmarkStart w:name="z9" w:id="7"/>
    <w:p>
      <w:pPr>
        <w:spacing w:after="0"/>
        <w:ind w:left="0"/>
        <w:jc w:val="left"/>
      </w:pPr>
      <w:r>
        <w:rPr>
          <w:rFonts w:ascii="Times New Roman"/>
          <w:b/>
          <w:i w:val="false"/>
          <w:color w:val="000000"/>
        </w:rPr>
        <w:t xml:space="preserve"> Перечень утративших силу некоторых приказов</w:t>
      </w:r>
      <w:r>
        <w:br/>
      </w:r>
      <w:r>
        <w:rPr>
          <w:rFonts w:ascii="Times New Roman"/>
          <w:b/>
          <w:i w:val="false"/>
          <w:color w:val="000000"/>
        </w:rPr>
        <w:t>Министерства финансов Республики Казахстан</w:t>
      </w:r>
    </w:p>
    <w:bookmarkEnd w:id="7"/>
    <w:bookmarkStart w:name="z10" w:id="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19 декабря 2008 года № 588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(зарегистрирован в Реестре государственной регистрации нормативных правовых актов Республики Казахстан от 26 декабря 2008 года № 5419);</w:t>
      </w:r>
    </w:p>
    <w:bookmarkEnd w:id="8"/>
    <w:bookmarkStart w:name="z11"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17 февраля 2009 года № 71 "О внесении дополнения и изменений в приказ Министра финансов Республики Казахстан от 19 декабря 2008 года № 588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(зарегистрирован в Реестре государственной регистрации нормативных правовых актов Республики Казахстан от 3 марта 2009 года № 5572);</w:t>
      </w:r>
    </w:p>
    <w:bookmarkEnd w:id="9"/>
    <w:bookmarkStart w:name="z12"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13 сентября 2010 года № 457 "О внесении изменений и дополнений в приказ Министра финансов Республики Казахстан от 19 декабря 2008 года № 588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(зарегистрирован в Реестре государственной регистрации нормативных правовых актов Республики Казахстан от 20 сентября 2010 года № 6503); </w:t>
      </w:r>
    </w:p>
    <w:bookmarkEnd w:id="10"/>
    <w:bookmarkStart w:name="z25"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и.о. Министра финансов Республики Казахстан от 23 декабря 2010 года № 646 "О внесении дополнений в приказ Министра финансов Республики Казахстан от 19 декабря 2008 года № 588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(зарегистрирован в Реестре государственной регистрации нормативных правовых актов Республики Казахстан от 24 декабря 2010 года № 6705);</w:t>
      </w:r>
    </w:p>
    <w:bookmarkEnd w:id="11"/>
    <w:bookmarkStart w:name="z24" w:id="1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и.о. Министра финансов Республики Казахстан от 8 апреля 2011 года № 170 "О внесении дополнения в приказ Министра финансов Республики Казахстан от 19 декабря 2008 года № 588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зарегистрирован в Реестре государственной регистрации нормативных правовых актов Республики Казахстан от 18 апреля 2011 года № 6891);</w:t>
      </w:r>
    </w:p>
    <w:bookmarkEnd w:id="12"/>
    <w:bookmarkStart w:name="z23" w:id="1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14 ноября 2012 года № 491 "О внесении изменения в приказ Министра финансов Республики Казахстан от 19 декабря 2008 года № 588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(зарегистрирован в Реестре государственной регистрации нормативных правовых актов Республики Казахстан от 23 ноября 2012 года № 8093);</w:t>
      </w:r>
    </w:p>
    <w:bookmarkEnd w:id="13"/>
    <w:bookmarkStart w:name="z22" w:id="1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14 января 2013 года № 17 "О внесении изменений и дополнений в приказ Министра финансов Республики Казахстан от 19 декабря 2008 года № 588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(зарегистрирован в Реестре государственной регистрации нормативных правовых актов Республики Казахстан от 28 февраля 2013 года № 8349, опубликован в информационно-правовой системе "Әділет" 4 марта 2013 года);</w:t>
      </w:r>
    </w:p>
    <w:bookmarkEnd w:id="14"/>
    <w:bookmarkStart w:name="z21" w:id="1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26 февраля 2013 года № 108 "О внесении изменений в приказ Министра финансов Республики Казахстан от 19 декабря 2008 года № 588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(зарегистрирован в Реестре государственной регистрации нормативных правовых актов Республики Казахстан от 28 февраля 2013 года № 8349, опубликован в информационно-правовой системе "Әділет" 11 марта 2015 года);</w:t>
      </w:r>
    </w:p>
    <w:bookmarkEnd w:id="15"/>
    <w:bookmarkStart w:name="z20" w:id="1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5 сентября </w:t>
      </w:r>
    </w:p>
    <w:bookmarkEnd w:id="16"/>
    <w:p>
      <w:pPr>
        <w:spacing w:after="0"/>
        <w:ind w:left="0"/>
        <w:jc w:val="both"/>
      </w:pPr>
      <w:r>
        <w:rPr>
          <w:rFonts w:ascii="Times New Roman"/>
          <w:b w:val="false"/>
          <w:i w:val="false"/>
          <w:color w:val="000000"/>
          <w:sz w:val="28"/>
        </w:rPr>
        <w:t xml:space="preserve">
      2013 года № 428 "О внесении изменений в приказ Министра финансов Республики Казахстан от 19 декабря 2008 года № 588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(зарегистрирован в Реестре государственной регистрации нормативных правовых актов Республики Казахстан от </w:t>
      </w:r>
    </w:p>
    <w:p>
      <w:pPr>
        <w:spacing w:after="0"/>
        <w:ind w:left="0"/>
        <w:jc w:val="both"/>
      </w:pPr>
      <w:r>
        <w:rPr>
          <w:rFonts w:ascii="Times New Roman"/>
          <w:b w:val="false"/>
          <w:i w:val="false"/>
          <w:color w:val="000000"/>
          <w:sz w:val="28"/>
        </w:rPr>
        <w:t>
      25 сентября 2013 года № 8734, опубликован в информационно-правовой системе "Әділет" 10 октября 2013 года);</w:t>
      </w:r>
    </w:p>
    <w:bookmarkStart w:name="z19" w:id="1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финансов Республики Казахстан от 11 марта 2014 года № 112 "О внесении изменений в приказ Министра финансов Республики Казахстан от 19 декабря 2008 года № 588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(зарегистрирован в Реестре государственной регистрации нормативных правовых актов Республики Казахстан от 14 марта 2014 года № 9212, опубликован в информационно-правовой системе "Әділет" 24 апреля 2014 года);</w:t>
      </w:r>
    </w:p>
    <w:bookmarkEnd w:id="17"/>
    <w:bookmarkStart w:name="z18" w:id="1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28 августа 2014 года № 381 "О внесении изменения и дополнения в приказ Министра финансов Республики Казахстан от 19 декабря 2008 года № 588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(зарегистрирован в Реестре государственной регистрации нормативных правовых актов Республики Казахстан от 10 сентября 2014 года № 9728, опубликован в информационно-правовой системе "Әділет" 8 октября 2014 года);</w:t>
      </w:r>
    </w:p>
    <w:bookmarkEnd w:id="18"/>
    <w:bookmarkStart w:name="z17" w:id="1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21 ноября 2014 года № 508 "О внесении изменений в приказ Министра финансов Республики Казахстан от 19 декабря 2008 года № 588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(зарегистрирован в Реестре государственной регистрации нормативных правовых актов Республики Казахстан от 26 ноября 2014 года № 9907, опубликован в информационно-правовой системе "Әділет" 5 декабря 2014 года);</w:t>
      </w:r>
    </w:p>
    <w:bookmarkEnd w:id="19"/>
    <w:bookmarkStart w:name="z16" w:id="2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24 декабря 2014 года № 580 "О внесении изменения в приказ Министра финансов Республики Казахстан от 19 декабря 2008 года № 588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(зарегистрирован в Реестре государственной регистрации нормативных правовых актов Республики Казахстан от 25 декабря 2014 года № 10002, опубликован в информационно-правовой системе "Әділет" 8 января 2015 года);</w:t>
      </w:r>
    </w:p>
    <w:bookmarkEnd w:id="20"/>
    <w:bookmarkStart w:name="z15" w:id="2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20 марта 2015 года № 199 "О внесении изменений в приказ Министра финансов Республики Казахстан от 19 декабря 2008 года № 588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(зарегистрирован в Реестре государственной регистрации нормативных правовых актов Республики Казахстан от 2 апреля 2015 года № 10769, опубликован в информационно-правовой системе "Әділет" 25 мая 2015 года);</w:t>
      </w:r>
    </w:p>
    <w:bookmarkEnd w:id="21"/>
    <w:bookmarkStart w:name="z14" w:id="22"/>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26 июня 2015 года № 387 "О внесении изменения в приказ Министра финансов Республики Казахстан от 19 декабря 2008 года № 588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(зарегистрирован в Реестре государственной регистрации нормативных правовых актов Республики Казахстан от 4 июля 2015 года № 11567, опубликован в информационно-правовой системе "Әділет" 21 июля 2015 года);</w:t>
      </w:r>
    </w:p>
    <w:bookmarkEnd w:id="22"/>
    <w:bookmarkStart w:name="z13" w:id="2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приказ</w:t>
      </w:r>
      <w:r>
        <w:rPr>
          <w:rFonts w:ascii="Times New Roman"/>
          <w:b w:val="false"/>
          <w:i w:val="false"/>
          <w:color w:val="000000"/>
          <w:sz w:val="28"/>
        </w:rPr>
        <w:t xml:space="preserve"> и.о. Министра финансов Республики Казахстан от 29 июля 2015 года № 426 "О внесении изменения в приказ Министра финансов Республики Казахстан от 19 декабря 2008 года № 588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(зарегистрирован в Реестре государственной регистрации нормативных правовых актов Республики Казахстан от 12 августа 2015 года № 11865, опубликован в информационно-правовой системе "Әділет" 26 августа 2015 года).</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