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1625" w14:textId="b601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января 2016 года № 38. Зарегистрирован в Министерстве юстиции Республики Казахстан 26 февраля 2016 года № 13293.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5.06.2020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11019, опубликованный в информационно-правовой системе "Әділет" от 22 июня 2015 года)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5)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покупке электрической энергии в целях энергоснабжения",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 (далее – Стандарт), утвержденном указанным приказом: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года" (далее – Стандарт), утвержденном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осуществление субъектом естественной монополии иной деятельности" (далее – Стандарт),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 (далее – Стандарт), утвержденном указанным приказом: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приобретение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него" (далее – Стандарт), утвержденном указанным приказом: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ведения раздельного учета доходов, затрат и задействованных активов по видам регулируемых услуг субъектов естественных монополий" (далее – Стандарт), утвержденном указанным приказом: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распечатывается.";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портал информацию о порядке обжалования можно получить по телефонам единого контакт-центра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покупке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>в целях энергоснабжения"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деятельность по покупке электрической энергии в целях энергоснабжения"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 государственной услуги разработан Министерством национальной экономики Республики Казахстан (далее –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Комитета по регулированию естественных монополий и защите конкуренции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корпорацию(день приема заявлений и документов не входит в срок оказания государственной услуги),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корпорации–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– лицензия, переоформление, дубликат лицензии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переоформление лицензии – 10 % от ставки при выдаче лицензии, но не более 4 месячных расчетных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дубликата лицензии на осуществление деятельности по покупке электрической энергии в целях энергоснабжения через портал, оплата осуществляется через платежный шлюз "электронного правительства"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9-00 часов до 20-00 часов без перерыва.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 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подтверждающей уплату в бюджет лицензионного сбора за право занятия данной деятельностью (за исключением случаев оплаты через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(для уполномоченного представителя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банка о наличии оборотных средств в размере не менее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или протокол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4 и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и (или) приложения к лицензии, если они были выданы в бумажной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утери, порчи лицензии услугополучатель имеет возможность перевести их в электронный формат: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деятельностью,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банка о наличии оборотных средствах в размере не менее 10 000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или протокола намерений между заявителем и энергопроизводящей и энергопередающей организациями на поставку и передачу и (или) распределение электрической энергии, в том числе и за пределы региона с условием резервного замещения на случаи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о наличии здания или помещения для работы с потребителями и размещения абонентских служб на основании договора найма, поднайма;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и (или) приложения к лицензии, если они были выданы в бумажной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утери, порчи лицензии услугополучатель имеет возможность перевести их в электронный формат;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право занятия данной деятельностью либо электронная копия квитанции об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документе подтверждающего право собственности на недвижимое имущество, о документе, подтверждающего оплату услугополучателем в бюджет суммы сбора (в случае оплаты через ПШЭП) получаются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воспроизводят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отказывает в приеме документов в случае непредставления услугополучателем неполного пакета документов, указанных в пункте 9 настоящего стандарта государственной услуги. При отказе в приеме документов работником Государственной корпорации услугополучателю выдается расписка по форме согласно приложению 6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центрального государственного органа, а также услугодателей</w:t>
      </w:r>
      <w:r>
        <w:br/>
      </w:r>
      <w:r>
        <w:rPr>
          <w:rFonts w:ascii="Times New Roman"/>
          <w:b/>
          <w:i w:val="false"/>
          <w:color w:val="000000"/>
        </w:rPr>
        <w:t>и(или) их должностных лиц, Государственных корпораций и (или)</w:t>
      </w:r>
      <w:r>
        <w:br/>
      </w:r>
      <w:r>
        <w:rPr>
          <w:rFonts w:ascii="Times New Roman"/>
          <w:b/>
          <w:i w:val="false"/>
          <w:color w:val="000000"/>
        </w:rPr>
        <w:t>их работников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центрального государственного органа, услугодателя и (или)их должностных лиц, жалоба подается на имя руководителя услугодателя либо на имя руководителя Комитета по регулированию естественных монополий и защите конкуренции Министерства по адресу: 010000, город Астана, улица Орынбор, дом № 8, здание "Дом министерств", подъезд 4, телефон 8 (7172) 74-94-52, 74-96-38, факс 8 (7172) 74-94-60.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действия (бездействия) работника Государственной корпорации направляются по выбору услугополучателя путем обращения непосредственно к руководителю Государственной корпорации по адресам и телефонам, указанным на интернет-ресурсе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указывается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дата,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 – центра: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 Государственной корпорации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Государственные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услугополучателя через портал требуется наличие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размещены на интернет-ресурсе услугодателя www.economy.gov.kz, единого контакт-центра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для получения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(почтовый индекс, страна (для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для получения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(поставить знак Х в случае, если необходимо получить лицензию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"___"_____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для получения лицензии на осуществление вида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покупке электрической энергии в целях энергоснабжения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ответственного 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юридического лица для переоформления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 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(страна – для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физического лица для переоформления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_________ 20___ года, выданную(ое)(ых)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лицензиара, выдавшего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на осуществление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изменения фамилии, имени,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лица-лицензиата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наименования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третьих лиц в случаях, если отчуждаемость лицензии предусмотрена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перемещения для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 или для приложений к лицензии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Государственную корпорацию).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(Ф.И.О.,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филиала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(указать наименование государственной услуги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  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естественной монополий,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совершается сделка, учтенная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бухгалтерском балансе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процентов от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его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бухгалтерским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 на начало текущего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(предмет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342"/>
        <w:gridCol w:w="2342"/>
        <w:gridCol w:w="5275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целесообразности)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имуществе, являющемся предметом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найма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работ),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которого, 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балансе, превышает 0,05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(предмет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053"/>
        <w:gridCol w:w="2373"/>
        <w:gridCol w:w="6768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приобретения товаров (работ, услуг)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целесообразности, а также обоснование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услугополучателем товаров (работ, услуг))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найме услугополучателем имуществе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(предмет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7"/>
        <w:gridCol w:w="4813"/>
      </w:tblGrid>
      <w:tr>
        <w:trPr>
          <w:trHeight w:val="30" w:hRule="atLeast"/>
        </w:trPr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основные характеристики деятельности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(описание и основные характеристики деятельности,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услугополучатель подает ходатайство,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целесообразности)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средств, оборудования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основных средств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основных средств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основных средств, оборудования, подтверждающие наличие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иную деятельность, состав и назначение основных средств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подтверждающий, что осуществление иной деятельности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приведет к повышению тарифа (цены, ставки сбора) на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и не приведет к ухудшению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финансово-хозяйственной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доход услугополучателя от регулируемых услуг (товаров,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доход от иной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предполагаемом изменении географических границ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осуществлении услугополучателем иной деятельности____________________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реорганизации (ликвидацию)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форм его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коммерческих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разрешенную для него"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получении согласия услугодателя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(предмет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Обоснование: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342"/>
        <w:gridCol w:w="2342"/>
        <w:gridCol w:w="5275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экономической целесообразности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(причины, цели и задачи совершения сделки, с указанием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целесообразности)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акциях (долях участия)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раздельного учета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и задействованных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естественной монополий"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(полное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(индекс, город, район,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(БИН,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согласование методики ведения раздельного учета доходов,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задействованных активов по видам регулируемых услуг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естественной монополий)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20___г. (подпись).(редакционный характер)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