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d795" w14:textId="660d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января 2016 года № 40. Зарегистрирован в Министерстве юстиции Республики Казахстан 25 февраля 2016 года № 13228. Утратил силу приказом Министра индустрии и инфраструктурного развития Республики Казахстан от 5 октября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(зарегистрированный в Реестре государственной регистрации нормативных правовых актов за № 11428, опубликованный 21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подвижного состава", утвержденной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"некоммерческое акционерное общество Государственная корпорация "Правительство для граждан" (далее – Государственная корпорация);";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услугополучателем в Государственную корпорацию – 8 (восемь) рабочих дней;";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законодательству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(перерегистрации) подвижного состава в государственном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парка подвижного состава, подлежащего государственной регистрации либо перерегистрации, по форме согласно приложениям 2,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собственности, либо договор имущественного найма (аренды), лизинга либо доверительного управления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(формуляр) завода-изготовителя на каждую единицу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тягового, а также мотор-вагонного подвижного состава – документ, подтверждающий уплату в бюджет регистрационного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полномочия на представительство, - при обращении уполномоченного представителя;.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подвижного состава из Государственного реестра: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списании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перечня парка подвижного состава, подлежащего государственной регистрации либо перерегистрации, по форме согласно приложениям 2,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право собственности, либо договор имущественного найма (аренды), лизинга либо доверительного управления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технического паспорта (формуляр) завода-изготовителя на каждую единицу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тягового, а также мотор-вагонного подвижного состава – электронная копия документа, подтверждающий уплату в бюджет регистрационного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удостоверяющий полномочия на представительство, - при обращении уполномоченного представителя;.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подвижного состава из Государственного реестра: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о списании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Государственной корпорации,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на использование сведений, составляющих охраняемую законом тайну, содержащиеся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отоброжается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приложению 6 к настоящему стандарту государственной услуги.";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регистрации залога подвижного состава", утвержденной указанным приказом: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"некоммерческое акционерное общество Государственная корпорация "Правительство для граждан" (далее – Государственная корпорация);";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части третьей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Государственную корпорацию;";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сдачи пакета документов в Государственную корпорацию – 2 (два) рабочих дня;";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выходных и праздничных дней, согласно трудовому законодательству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или договор, содержащий условия залога.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дает письменное согласие на использование сведений, составляющих охраняемую законом тайну, содержащиеся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удостоверенного ЭЦП сотрудника БВУ;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или договор, содержащий условия залога в форме электронного документа, удостоверенного ЭЦП получателя государственной услуги и сотрудника БВУ.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БВУ прием документов и отправка электронного заявления осуществляется сотрудником БВУ.";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приложению 2 к настоящему стандарту государственной услуги.";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 и пятую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через Государственную корпорацию";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 –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но не ранее 1 марта 2016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при наличии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адреса) Государственная корпорация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 (далее – услугодатель) отказывает в приеме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"Государственная регистрация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подвижного состава"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(работника услугодателя)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при наличии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адреса) Государственная корпорация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 (далее – услугодатель) отказывает в приеме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"Государственная регистрация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подвижного состава"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ФИО (работника услугодателя)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