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d795" w14:textId="660d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555 "Об утверждении стандартов государственных услуг в сфере железнодорожного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21 января 2016 года № 40. Зарегистрирован в Министерстве юстиции Республики Казахстан 25 февраля 2016 года № 13228. Утратил силу приказом Министра индустрии и инфраструктурного развития Республики Казахстан от 5 октября 2020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обороны РК от 05.10.2020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555 "Об утверждении стандартов государственных услуг в сфере железнодорожного транспорта" (зарегистрированный в Реестре государственной регистрации нормативных правовых актов за № 11428, опубликованный 21 июля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подвижного состава", утвержденной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"некоммерческое акционерное общество Государственная корпорация "Правительство для граждан" (далее – Государственная корпорация);";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услугополучателем в Государственную корпорацию – 8 (восемь) рабочих дней;";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Государственной корпорации – с понедельника по субботу включительно, в соответствии графиком работы с 9.00 часов до 20.00 часов, без перерыва на обед, кроме воскресенья и праздничных дней, согласно трудовому законодательству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регистрации (перерегистрации) подвижного состава в государственном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парка подвижного состава, подлежащего государственной регистрации либо перерегистрации, по форме согласно приложениям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право собственности, либо договор имущественного найма (аренды), лизинга либо доверительного управления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(формуляр) завода-изготовителя на каждую единицу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тягового, а также мотор-вагонного подвижного состава – документ, подтверждающий уплату в бюджет регистрационного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полномочия на представительство, - при обращении уполномоченного представителя;.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исключения подвижного состава из Государственного реестра: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списании произвольной форме подвижного состава, либо документ о повреждении и/или пропаже подвижного состава, либо договор имущественного найма (аренды),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перечня парка подвижного состава, подлежащего государственной регистрации либо перерегистрации, по форме согласно приложениям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подтверждающий право собственности, либо договор имущественного найма (аренды), лизинга либо доверительного управления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технического паспорта (формуляр) завода-изготовителя на каждую единицу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тягового, а также мотор-вагонного подвижного состава – электронная копия документа, подтверждающий уплату в бюджет регистрационного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удостоверяющий полномочия на представительство, - при обращении уполномоченного представителя;.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исключения подвижного состава из Государственного реестра: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о списании произвольной форме подвижного состава, либо документ о повреждении и/или пропаже подвижного состава, либо договор имущественного найма (аренды), лизинга.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о государственной регистрации (перерегистрации) юридического лица, о государственной регистрации индивидуального предпринимателя, содержащиеся в государственных информационных системах, работник Государственной корпорации,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на использование сведений, составляющих охраняемую законом тайну, содержащиеся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отоброжается статус о принятии запроса для оказания государственной услуги с указанием даты получения результата государственной услуги.";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согласно приложению 6 к настоящему стандарту государственной услуги.";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регистрации залога подвижного состава", утвержденной указанным приказом: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части второй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"некоммерческое акционерное общество Государственная корпорация "Правительство для граждан" (далее – Государственная корпорация);";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части третьей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Государственную корпорацию;";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сдачи пакета документов в Государственную корпорацию – 2 (два) рабочих дня;";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Государственной корпорации – с понедельника по субботу включительно, в соответствии графиком работы с 9.00 часов до 20.00 часов, без перерыва на обед, кроме выходных и праздничных дней, согласно трудовому законодательству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регистрационного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залоге или договор, содержащий условия залога.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о государственной регистрации (перерегистрации) юридического лица, о государственной регистрации индивидуального предпринимателя, содержащиеся в государственных информационных системах,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дает письменное согласие на использование сведений, составляющих охраняемую законом тайну, содержащиеся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БВУ: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удостоверенного ЭЦП сотрудника БВУ;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регистрационного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залоге или договор, содержащий условия залога в форме электронного документа, удостоверенного ЭЦП получателя государственной услуги и сотрудника БВУ.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БВУ прием документов и отправка электронного заявления осуществляется сотрудником БВУ.";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согласно приложению 2 к настоящему стандарту государственной услуги.";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услуг";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четвертую и пятую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некорректного обслуживания работником Государственной корпорации, жалоба подается на имя руководителя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жалобе).";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через Государственную корпорацию";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"Государственной корпорации – www.con.gov.kz.";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опубликования, но не ранее 1 марта 2016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при наличии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указанием адреса) Государственная корпорация "Правительство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граждан" (далее – услугодатель) отказывает в приеме документов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"Государственная регистрация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подвижного состава"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(работника услугодателя)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при наличии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указанием адреса) Государственная корпорация "Правительство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граждан" (далее – услугодатель) отказывает в приеме документов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"Государственная регистрация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подвижного состава"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ФИО (работника услугодателя)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