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9282" w14:textId="0f29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29 января 2015 года № 67 "Об утверждении Правил распределения ресурса нумерации и выделения номеров, а также их изъятия"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января 2016 года № 13. Зарегистрирован в Министерстве юстиции Республики Казахстан 24 февраля 2016 года № 13208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настоящего приказа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января 2015 года № 67 «Об утверждении Правил распределения ресурса нумерации и выделения номеров, а также их изъятия» (зарегистрированный в Реестре государственной регистрации нормативных правовых актов за № 10445, опубликованный от 1 апреля 2015 года в информационно-правовой системе нормативных правовых актов Республики Казахстан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ресурса нумерации и выделения номеров, а также их изъятия,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Прием заявлений для получения или изъятия ресурса нумерации, а также выдача приказа о выделении, а также об изъятии ресурса нумерации или мотивированного отказа в выделении запрашиваемого ресурса нумерации с указанием причин отказа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корпорацию «Правительство для граждан»;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или веб-портал «Е-лицензирование»: www.elicense.kz.».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его первого официального опубликования, но не ранее 1 марта 2016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января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