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80c9" w14:textId="d838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25 ноября 2014 года № 484 "Об утверждении Правил разработки государственных общеобязательных стандартов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января 2016 года № 84. Зарегистрирован в Министерстве юстиции Республики Казахстан 23 февраля 2016 года № 13169. Утратил силу приказом Министра образования и науки Республики Казахстан от 4 октября 2018 года № 536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04.10.2018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ноября 2014 года № 484 "Об утверждении Правил разработки государственных общеобязательных стандартов образования" (зарегистрированный в Реестре государственной регистрации нормативных правовых актов под № 9997, опубликованный в газете "Казахстанская правда" от 2 апреля 2015 года № 59 (28537))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государственных общеобязательных стандартов образования,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5)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в соответствии с Национальной рамкой квалификаций направлены на освоение:";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 8)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бакалавра из числа граждан, имеющих среднее образование (общее среднее или техническое и профессиональное);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образовательные программы высшего образования направлены на подготовку специалистов с присвоением квалификации и (или) академической степени "бакалавр", последовательное повышение уровня их профессиональной подготовки и предусматривают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образовательные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 и предусматривают: теоретическое обучение, включающее базовые и профильные дисциплины; практику; научно-исследовательскую работу с написанием диссертации;";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Раздел "Требования к содержанию образования" состоит из описания целей, ценностей, типичного возраста обучающихся и воспитанников, нормативного срока освоения образовательных программ каждого уровня.";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способ организации содержания обучения на уровне технического и профессионального, послесреднего образования определяется образовательными программами, которые разрабатываются на основе государственных общеобязательных стандартов образования;";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15)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нормативный срок освоения образовательных программ:".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курирющего вице-министра образования и науки Республики Казахстан Имангалиева Е.Н.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