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6355" w14:textId="22b6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31 марта 2011 года № 128 «Об утверждении Правил присвоения ученых званий (ассоциированный профессор (доцент), профессор)»</w:t>
      </w:r>
    </w:p>
    <w:p>
      <w:pPr>
        <w:spacing w:after="0"/>
        <w:ind w:left="0"/>
        <w:jc w:val="both"/>
      </w:pPr>
      <w:r>
        <w:rPr>
          <w:rFonts w:ascii="Times New Roman"/>
          <w:b w:val="false"/>
          <w:i w:val="false"/>
          <w:color w:val="000000"/>
          <w:sz w:val="28"/>
        </w:rPr>
        <w:t>Приказ Министра образования и науки Республики Казахстан от 21 января 2016 года № 57. Зарегистрирован в Министерстве юстиции Республики Казахстан 22 февраля 2016 года № 13163</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128 «Об утверждении Правил присвоения ученых званий (ассоциированный профессор (доцент), профессор)» (зарегистрированный в Реестре государственной регистрации нормативных правовых актов за № 6939, опубликованный в газете «Казахстанская правда» от 25 мая 2011 года № 166 (26587))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присвоения ученых званий (ассоциированный профессор (доцент), профессор),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Ученое звание ассоциированного профессора (доцента) присваивается лицам с ученой степенью (кандидата наук, доктора наук, доктора философии (PhD), доктора по профилю) или академической степенью доктора  философии (PhD), доктора по профилю или степенью доктора философии (PhD), доктора по профилю (далее - претенденты), работающим в организации, представляющей ходатайство о присвоении ученого звания на полной ставке, при наличии:»;</w:t>
      </w:r>
      <w:r>
        <w:br/>
      </w:r>
      <w:r>
        <w:rPr>
          <w:rFonts w:ascii="Times New Roman"/>
          <w:b w:val="false"/>
          <w:i w:val="false"/>
          <w:color w:val="000000"/>
          <w:sz w:val="28"/>
        </w:rPr>
        <w:t>
</w:t>
      </w:r>
      <w:r>
        <w:rPr>
          <w:rFonts w:ascii="Times New Roman"/>
          <w:b w:val="false"/>
          <w:i w:val="false"/>
          <w:color w:val="000000"/>
          <w:sz w:val="28"/>
        </w:rPr>
        <w:t>
      дополнить пунктами 4-1, 4-2, 4-3, 4-4, 4-5 и 4-6 следующего содержания:</w:t>
      </w:r>
      <w:r>
        <w:br/>
      </w:r>
      <w:r>
        <w:rPr>
          <w:rFonts w:ascii="Times New Roman"/>
          <w:b w:val="false"/>
          <w:i w:val="false"/>
          <w:color w:val="000000"/>
          <w:sz w:val="28"/>
        </w:rPr>
        <w:t>
      «4-1. Ученое звание ассоциированного профессора (доцента) присваивается претендентам - специалистам в сфере искусства и архитектуры, работающим в данной организации на полной ставке, при наличии:</w:t>
      </w:r>
      <w:r>
        <w:br/>
      </w:r>
      <w:r>
        <w:rPr>
          <w:rFonts w:ascii="Times New Roman"/>
          <w:b w:val="false"/>
          <w:i w:val="false"/>
          <w:color w:val="000000"/>
          <w:sz w:val="28"/>
        </w:rPr>
        <w:t>
      1) непрерывного стажа научной и (или) творческо-педагогической деятельности согласно требованиям подпункта 1) </w:t>
      </w:r>
      <w:r>
        <w:rPr>
          <w:rFonts w:ascii="Times New Roman"/>
          <w:b w:val="false"/>
          <w:i w:val="false"/>
          <w:color w:val="000000"/>
          <w:sz w:val="28"/>
        </w:rPr>
        <w:t>пункта 4</w:t>
      </w:r>
      <w:r>
        <w:rPr>
          <w:rFonts w:ascii="Times New Roman"/>
          <w:b w:val="false"/>
          <w:i w:val="false"/>
          <w:color w:val="000000"/>
          <w:sz w:val="28"/>
        </w:rPr>
        <w:t xml:space="preserve"> настоящих Правил;</w:t>
      </w:r>
      <w:r>
        <w:br/>
      </w:r>
      <w:r>
        <w:rPr>
          <w:rFonts w:ascii="Times New Roman"/>
          <w:b w:val="false"/>
          <w:i w:val="false"/>
          <w:color w:val="000000"/>
          <w:sz w:val="28"/>
        </w:rPr>
        <w:t>
      2) не менее 14 (четырнадцати) научных статей (не тезисы) и (или) творческих трудов по запрашиваемой специальности, опубликованных после защиты диссертации, в том числе:</w:t>
      </w:r>
      <w:r>
        <w:br/>
      </w:r>
      <w:r>
        <w:rPr>
          <w:rFonts w:ascii="Times New Roman"/>
          <w:b w:val="false"/>
          <w:i w:val="false"/>
          <w:color w:val="000000"/>
          <w:sz w:val="28"/>
        </w:rPr>
        <w:t>
      не менее 10 (десяти) в изданиях, рекомендуемых уполномоченным органом, и (или) творческих трудов, представленных в Республике Казахстан;</w:t>
      </w:r>
      <w:r>
        <w:br/>
      </w:r>
      <w:r>
        <w:rPr>
          <w:rFonts w:ascii="Times New Roman"/>
          <w:b w:val="false"/>
          <w:i w:val="false"/>
          <w:color w:val="000000"/>
          <w:sz w:val="28"/>
        </w:rPr>
        <w:t>
      не менее 2 (двух) в зарубежных научных журналах или 1 (один) творческий труд, представленный за рубежом;</w:t>
      </w:r>
      <w:r>
        <w:br/>
      </w:r>
      <w:r>
        <w:rPr>
          <w:rFonts w:ascii="Times New Roman"/>
          <w:b w:val="false"/>
          <w:i w:val="false"/>
          <w:color w:val="000000"/>
          <w:sz w:val="28"/>
        </w:rPr>
        <w:t>
      не менее 2 (двух) докладов в материалах зарубежных международных конференций или участие не менее 1 (одного) раза в качестве председателя, члена жюри, куратора на международном конкурсе, выставке, фестивале, олимпиаде;</w:t>
      </w:r>
      <w:r>
        <w:br/>
      </w:r>
      <w:r>
        <w:rPr>
          <w:rFonts w:ascii="Times New Roman"/>
          <w:b w:val="false"/>
          <w:i w:val="false"/>
          <w:color w:val="000000"/>
          <w:sz w:val="28"/>
        </w:rPr>
        <w:t>
      3) монографии, рекомендованной Ученым советом (издана за последние 5 (пять) лет, соискателю принадлежит не менее 4 (четырех) печатных листов); либо рекомендованного Ученым советом/Республиканским учебно-методическим советом индивидуально написанного учебного (учебно-методического) пособия (издано за последние 5 (пять) лет, объемом не менее 4 (четырех) печатных листов, используется в учебном процессе не менее 1 (одного) учебного года); либо лица, защитившего диссертацию под его руководством и имеющего ученую степень; либо подготовленного под его руководством лица (коллектива). В качестве подготовленного лица (коллектива) засчитывается лауреат, призер республиканских, международных (учрежденных уполномоченными органами Республики Казахстан), зарубежных конкурсов, выставок, фестивалей, премий, олимпиад.</w:t>
      </w:r>
      <w:r>
        <w:br/>
      </w:r>
      <w:r>
        <w:rPr>
          <w:rFonts w:ascii="Times New Roman"/>
          <w:b w:val="false"/>
          <w:i w:val="false"/>
          <w:color w:val="000000"/>
          <w:sz w:val="28"/>
        </w:rPr>
        <w:t>
      4-2. Ученое звание ассоциированного профессора (доцента) присваивается специалистам в области искусства и архитектуры, не имеющим ученой степени (кандидата наук, доктора наук) или степени доктора философии (PhD), доктора по профилю, но удостоенным почетного звания,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(далее - Закон), работающим в данной организации при наличии:</w:t>
      </w:r>
      <w:r>
        <w:br/>
      </w:r>
      <w:r>
        <w:rPr>
          <w:rFonts w:ascii="Times New Roman"/>
          <w:b w:val="false"/>
          <w:i w:val="false"/>
          <w:color w:val="000000"/>
          <w:sz w:val="28"/>
        </w:rPr>
        <w:t>
      1) непрерывного стажа научной и (или) творческо-педагогической деятельности не менее 3 (трех) лет;</w:t>
      </w:r>
      <w:r>
        <w:br/>
      </w:r>
      <w:r>
        <w:rPr>
          <w:rFonts w:ascii="Times New Roman"/>
          <w:b w:val="false"/>
          <w:i w:val="false"/>
          <w:color w:val="000000"/>
          <w:sz w:val="28"/>
        </w:rPr>
        <w:t>
      2) не менее 10 (десяти) научных статей (не тезисы) и (или) творческих трудов по запрашиваемой специальности;</w:t>
      </w:r>
      <w:r>
        <w:br/>
      </w:r>
      <w:r>
        <w:rPr>
          <w:rFonts w:ascii="Times New Roman"/>
          <w:b w:val="false"/>
          <w:i w:val="false"/>
          <w:color w:val="000000"/>
          <w:sz w:val="28"/>
        </w:rPr>
        <w:t>
      3) монографии/учебно-методического пособия/подготовленного под его руководством лица (коллектива) согласно требованиям подпункта 3) пункта 4-1 настоящих Правил.</w:t>
      </w:r>
      <w:r>
        <w:br/>
      </w:r>
      <w:r>
        <w:rPr>
          <w:rFonts w:ascii="Times New Roman"/>
          <w:b w:val="false"/>
          <w:i w:val="false"/>
          <w:color w:val="000000"/>
          <w:sz w:val="28"/>
        </w:rPr>
        <w:t>
      4-3. Ученое звание ассоциированного профессора (доцента) присваивается претендентам - специалистам физической культуры и спорта, работающим в данной организации на полной ставке, при наличии:</w:t>
      </w:r>
      <w:r>
        <w:br/>
      </w:r>
      <w:r>
        <w:rPr>
          <w:rFonts w:ascii="Times New Roman"/>
          <w:b w:val="false"/>
          <w:i w:val="false"/>
          <w:color w:val="000000"/>
          <w:sz w:val="28"/>
        </w:rPr>
        <w:t>
      1) непрерывного стажа научной и (или) тренерско-педагогической деятельности согласно требованиям подпункта 1) </w:t>
      </w:r>
      <w:r>
        <w:rPr>
          <w:rFonts w:ascii="Times New Roman"/>
          <w:b w:val="false"/>
          <w:i w:val="false"/>
          <w:color w:val="000000"/>
          <w:sz w:val="28"/>
        </w:rPr>
        <w:t>пункта 4</w:t>
      </w:r>
      <w:r>
        <w:rPr>
          <w:rFonts w:ascii="Times New Roman"/>
          <w:b w:val="false"/>
          <w:i w:val="false"/>
          <w:color w:val="000000"/>
          <w:sz w:val="28"/>
        </w:rPr>
        <w:t xml:space="preserve"> настоящих Правил;</w:t>
      </w:r>
      <w:r>
        <w:br/>
      </w:r>
      <w:r>
        <w:rPr>
          <w:rFonts w:ascii="Times New Roman"/>
          <w:b w:val="false"/>
          <w:i w:val="false"/>
          <w:color w:val="000000"/>
          <w:sz w:val="28"/>
        </w:rPr>
        <w:t>
      2) не менее 14 (четырнадцати) научных статей (не тезисы) по</w:t>
      </w:r>
      <w:r>
        <w:br/>
      </w:r>
      <w:r>
        <w:rPr>
          <w:rFonts w:ascii="Times New Roman"/>
          <w:b w:val="false"/>
          <w:i w:val="false"/>
          <w:color w:val="000000"/>
          <w:sz w:val="28"/>
        </w:rPr>
        <w:t>
запрашиваемой специальности, опубликованных после защиты диссертации, в том числе:</w:t>
      </w:r>
      <w:r>
        <w:br/>
      </w:r>
      <w:r>
        <w:rPr>
          <w:rFonts w:ascii="Times New Roman"/>
          <w:b w:val="false"/>
          <w:i w:val="false"/>
          <w:color w:val="000000"/>
          <w:sz w:val="28"/>
        </w:rPr>
        <w:t>
      не менее 10 (десяти) в изданиях, рекомендуемых уполномоченным органом;</w:t>
      </w:r>
      <w:r>
        <w:br/>
      </w:r>
      <w:r>
        <w:rPr>
          <w:rFonts w:ascii="Times New Roman"/>
          <w:b w:val="false"/>
          <w:i w:val="false"/>
          <w:color w:val="000000"/>
          <w:sz w:val="28"/>
        </w:rPr>
        <w:t>
      не менее 2 (двух) в зарубежных научных журналах;</w:t>
      </w:r>
      <w:r>
        <w:br/>
      </w:r>
      <w:r>
        <w:rPr>
          <w:rFonts w:ascii="Times New Roman"/>
          <w:b w:val="false"/>
          <w:i w:val="false"/>
          <w:color w:val="000000"/>
          <w:sz w:val="28"/>
        </w:rPr>
        <w:t>
      не менее 2 (двух) докладов в материалах зарубежных международных конференций;</w:t>
      </w:r>
      <w:r>
        <w:br/>
      </w:r>
      <w:r>
        <w:rPr>
          <w:rFonts w:ascii="Times New Roman"/>
          <w:b w:val="false"/>
          <w:i w:val="false"/>
          <w:color w:val="000000"/>
          <w:sz w:val="28"/>
        </w:rPr>
        <w:t>
      3) монографии, рекомендованной Ученым советом (издана за последние 5 (пять) лет, соискателю принадлежит не менее 4 (четырех) печатных листов); либо рекомендованного Ученым советом/Республиканским учебно-методическим советом индивидуально написанного учебного (учебно-методического) пособия (издано за последние 5 (пять) лет, объемом не менее 4 (четырех) печатных листов, используется в учебном процессе не менее 1 (одного) учебного года); либо лица, защитившего диссертацию под его руководством и имеющего ученую степень; либо подготовленного под его руководством лица (коллектива). В качестве подготовленного лица засчитывается чемпион или призер Всемирных универсиад, чемпионатов Азии и Азиатских игр, чемпион или призер Европы, мира и Олимпийских игр.</w:t>
      </w:r>
      <w:r>
        <w:br/>
      </w:r>
      <w:r>
        <w:rPr>
          <w:rFonts w:ascii="Times New Roman"/>
          <w:b w:val="false"/>
          <w:i w:val="false"/>
          <w:color w:val="000000"/>
          <w:sz w:val="28"/>
        </w:rPr>
        <w:t>
      4-4. Ученое звание ассоциированного профессора (доцента) присваивается специалистам физической культуры и спорта, не имеющим ученой степени (кандидата наук, доктора наук) или степени доктора философии (PhD), доктора по профилю, но удостоенным почетного звания Республики Казахстан, предусмотренного Законом или звания «Заслуженный тренер Республики Казахстан» и работающим в данной организации, при наличии:</w:t>
      </w:r>
      <w:r>
        <w:br/>
      </w:r>
      <w:r>
        <w:rPr>
          <w:rFonts w:ascii="Times New Roman"/>
          <w:b w:val="false"/>
          <w:i w:val="false"/>
          <w:color w:val="000000"/>
          <w:sz w:val="28"/>
        </w:rPr>
        <w:t>
      1) непрерывного стажа научной и (или) тренерско-педагогической деятельности не менее 3 (трех) лет;</w:t>
      </w:r>
      <w:r>
        <w:br/>
      </w:r>
      <w:r>
        <w:rPr>
          <w:rFonts w:ascii="Times New Roman"/>
          <w:b w:val="false"/>
          <w:i w:val="false"/>
          <w:color w:val="000000"/>
          <w:sz w:val="28"/>
        </w:rPr>
        <w:t>
      2) не менее 10 (десяти) научных статей (не тезисы) по запрашиваемой специальности;</w:t>
      </w:r>
      <w:r>
        <w:br/>
      </w:r>
      <w:r>
        <w:rPr>
          <w:rFonts w:ascii="Times New Roman"/>
          <w:b w:val="false"/>
          <w:i w:val="false"/>
          <w:color w:val="000000"/>
          <w:sz w:val="28"/>
        </w:rPr>
        <w:t>
      3) монографии/учебно-методического пособия/подготовленного под его руководством лица (коллектива) согласно требованиям подпункта 3) пункта 4-3 настоящих Правил.</w:t>
      </w:r>
      <w:r>
        <w:br/>
      </w:r>
      <w:r>
        <w:rPr>
          <w:rFonts w:ascii="Times New Roman"/>
          <w:b w:val="false"/>
          <w:i w:val="false"/>
          <w:color w:val="000000"/>
          <w:sz w:val="28"/>
        </w:rPr>
        <w:t>
      4-5. Ученое звание ассоциированного профессора (доцента) присваивается претендентам - военнослужащим, сотрудникам и работникам высших военных, специальных учебных заведений или научных организаций Министерства обороны Республики Казахстан, органов национальной безопасности Республики Казахстан и Министерства внутренних дел Республики Казахстан, а также военных кафедр вузов, работающим в данной организации на полной ставке, при наличии:</w:t>
      </w:r>
      <w:r>
        <w:br/>
      </w:r>
      <w:r>
        <w:rPr>
          <w:rFonts w:ascii="Times New Roman"/>
          <w:b w:val="false"/>
          <w:i w:val="false"/>
          <w:color w:val="000000"/>
          <w:sz w:val="28"/>
        </w:rPr>
        <w:t>
      1) непрерывного стажа научной и (или) научно-педагогической деятельности не менее 3 (трех) лет после защиты диссертации, в том числе 2 (два) года замещающим должности не ниже ассоциированного профессора (доцента) вуза или старшего научного сотрудника в научной организации, должности руководителей (начальников) подразделений, заместителей руководителя (начальника), руководителя (начальника) высшего военного, специального учебного заведения или научной организации Министерства обороны Республики Казахстан, органов национальной безопасности Республики Казахстан и Министерства внутренних дел Республики Казахстан, не ниже ассоциированного профессора (доцента) военной кафедры вуза;</w:t>
      </w:r>
      <w:r>
        <w:br/>
      </w:r>
      <w:r>
        <w:rPr>
          <w:rFonts w:ascii="Times New Roman"/>
          <w:b w:val="false"/>
          <w:i w:val="false"/>
          <w:color w:val="000000"/>
          <w:sz w:val="28"/>
        </w:rPr>
        <w:t>
      2) не менее 14 (четырнадцати) научных статей (не тезисы) по запрашиваемой специальности, опубликованных после защиты диссертации, из них не менее 10 (десяти) в изданиях, рекомендуемых уполномоченным органом;</w:t>
      </w:r>
      <w:r>
        <w:br/>
      </w:r>
      <w:r>
        <w:rPr>
          <w:rFonts w:ascii="Times New Roman"/>
          <w:b w:val="false"/>
          <w:i w:val="false"/>
          <w:color w:val="000000"/>
          <w:sz w:val="28"/>
        </w:rPr>
        <w:t>
      3) монографии, рекомендованной Ученым советом (издана за последние 5 (пять) лет, соискателю принадлежит не менее 6 (шести) печатных листов); либо рекомендованного Ученым советом индивидуально написанного учебного (учебно-методического) пособия (издано за последние 5 (пять) лет, объемом не менее 6 (шести) печатных листов, используется в образовательном процессе не менее 1 (одного) учебного года); либо лица, защитившего диссертацию под его руководством и имеющего ученую степень (кандидата наук, доктора наук, доктора философии (PhD), доктора по профилю) или академической степенью доктора философии (PhD), доктора по профилю или степенью доктора философии (PhD), доктора по профилю.</w:t>
      </w:r>
      <w:r>
        <w:br/>
      </w:r>
      <w:r>
        <w:rPr>
          <w:rFonts w:ascii="Times New Roman"/>
          <w:b w:val="false"/>
          <w:i w:val="false"/>
          <w:color w:val="000000"/>
          <w:sz w:val="28"/>
        </w:rPr>
        <w:t>
      4-6. Ученое звание ассоциированного профессора (доцента) присваивается военнослужащим, сотрудникам и работникам высших военных, специальных учебных заведений или научных организаций Министерства обороны Республики Казахстан, органов национальной безопасности Республики Казахстан и Министерства внутренних дел Республики Казахстан, а также военных кафедр вузов, не имеющим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 но имеющим воинское (специальное) звание не ниже полковника и работающим в данной организации на полной ставке, при наличии:</w:t>
      </w:r>
      <w:r>
        <w:br/>
      </w:r>
      <w:r>
        <w:rPr>
          <w:rFonts w:ascii="Times New Roman"/>
          <w:b w:val="false"/>
          <w:i w:val="false"/>
          <w:color w:val="000000"/>
          <w:sz w:val="28"/>
        </w:rPr>
        <w:t>
      1) непрерывного стажа научной и (или) научно-педагогической деятельности в должности согласно требованиям подпункта 1) пункта 4-5 настоящих Правил;</w:t>
      </w:r>
      <w:r>
        <w:br/>
      </w:r>
      <w:r>
        <w:rPr>
          <w:rFonts w:ascii="Times New Roman"/>
          <w:b w:val="false"/>
          <w:i w:val="false"/>
          <w:color w:val="000000"/>
          <w:sz w:val="28"/>
        </w:rPr>
        <w:t>
      2) не менее 14 (четырнадцати) научных статей (не тезисы) по запрашиваемой специальности, опубликованных в изданиях, из них не менее 10 (десяти) в изданиях, рекомендуемых уполномоченным органом;</w:t>
      </w:r>
      <w:r>
        <w:br/>
      </w:r>
      <w:r>
        <w:rPr>
          <w:rFonts w:ascii="Times New Roman"/>
          <w:b w:val="false"/>
          <w:i w:val="false"/>
          <w:color w:val="000000"/>
          <w:sz w:val="28"/>
        </w:rPr>
        <w:t>
      3) монографии или учебного (учебно-методического) пособия согласно требованиям подпункта 3) пункта 4-5 настоящих Правил.»;</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Ученое звание профессора присваивается претендентам с ученым званием ассоциированного профессора (доцента) или старшего научного сотрудника, работающим в организации, представляющей ходатайство о присвоении ученого звания на полной ставке, при наличии:»;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Ученое звание профессора присваивается претендентам, работающим в организации, представляющей ходатайство о присвоении ученого звания на полной ставке, при наличии:»;</w:t>
      </w:r>
      <w:r>
        <w:br/>
      </w:r>
      <w:r>
        <w:rPr>
          <w:rFonts w:ascii="Times New Roman"/>
          <w:b w:val="false"/>
          <w:i w:val="false"/>
          <w:color w:val="000000"/>
          <w:sz w:val="28"/>
        </w:rPr>
        <w:t>
</w:t>
      </w:r>
      <w:r>
        <w:rPr>
          <w:rFonts w:ascii="Times New Roman"/>
          <w:b w:val="false"/>
          <w:i w:val="false"/>
          <w:color w:val="000000"/>
          <w:sz w:val="28"/>
        </w:rPr>
        <w:t>
      дополнить пунктами 5-2, 5-3, 5-4, 5-5 и 5-6 следующего содержания:</w:t>
      </w:r>
      <w:r>
        <w:br/>
      </w:r>
      <w:r>
        <w:rPr>
          <w:rFonts w:ascii="Times New Roman"/>
          <w:b w:val="false"/>
          <w:i w:val="false"/>
          <w:color w:val="000000"/>
          <w:sz w:val="28"/>
        </w:rPr>
        <w:t>
      «5-2. Ученое звание профессора присваивается специалистам в сфере искусства и архитектуры, имеющим ученое звание ассоциированного профессора (доцента) или старшего научного сотрудника и работающим в данной организации на полной ставке, при наличии:</w:t>
      </w:r>
      <w:r>
        <w:br/>
      </w:r>
      <w:r>
        <w:rPr>
          <w:rFonts w:ascii="Times New Roman"/>
          <w:b w:val="false"/>
          <w:i w:val="false"/>
          <w:color w:val="000000"/>
          <w:sz w:val="28"/>
        </w:rPr>
        <w:t>
      1) непрерывного стажа научной и (или) творческо-педагогической деятельности согласно требованиям подпункта 1) пункта 5 настоящих Правил;</w:t>
      </w:r>
      <w:r>
        <w:br/>
      </w:r>
      <w:r>
        <w:rPr>
          <w:rFonts w:ascii="Times New Roman"/>
          <w:b w:val="false"/>
          <w:i w:val="false"/>
          <w:color w:val="000000"/>
          <w:sz w:val="28"/>
        </w:rPr>
        <w:t>
      2) не менее 28 (двадцати восьми) научных статей (не тезисы) и (или) творческих трудов по запрашиваемой специальности, опубликованных (созданных) после получения ученого звания ассоциированного профессора (доцента), в том числе:</w:t>
      </w:r>
      <w:r>
        <w:br/>
      </w:r>
      <w:r>
        <w:rPr>
          <w:rFonts w:ascii="Times New Roman"/>
          <w:b w:val="false"/>
          <w:i w:val="false"/>
          <w:color w:val="000000"/>
          <w:sz w:val="28"/>
        </w:rPr>
        <w:t>
      не менее 20 (двадцати) научных статей в изданиях, рекомендуемых уполномоченным органом и (или) творческих трудов, представленных в Республике Казахстан;</w:t>
      </w:r>
      <w:r>
        <w:br/>
      </w:r>
      <w:r>
        <w:rPr>
          <w:rFonts w:ascii="Times New Roman"/>
          <w:b w:val="false"/>
          <w:i w:val="false"/>
          <w:color w:val="000000"/>
          <w:sz w:val="28"/>
        </w:rPr>
        <w:t>
      не менее 5 (пяти) научных статей в зарубежных научных журналах и (или) 3 (три) творческих труда, представленных за рубежом;</w:t>
      </w:r>
      <w:r>
        <w:br/>
      </w:r>
      <w:r>
        <w:rPr>
          <w:rFonts w:ascii="Times New Roman"/>
          <w:b w:val="false"/>
          <w:i w:val="false"/>
          <w:color w:val="000000"/>
          <w:sz w:val="28"/>
        </w:rPr>
        <w:t>
      не менее 3 (трех) докладов в материалах зарубежных международных конференций или участие не менее 2 (двух) раз в качестве председателя, члена жюри, куратора на международном конкурсе, выставке, фестивале, олимпиаде;</w:t>
      </w:r>
      <w:r>
        <w:br/>
      </w:r>
      <w:r>
        <w:rPr>
          <w:rFonts w:ascii="Times New Roman"/>
          <w:b w:val="false"/>
          <w:i w:val="false"/>
          <w:color w:val="000000"/>
          <w:sz w:val="28"/>
        </w:rPr>
        <w:t>
      3) монографии, рекомендованной Ученым советом и опубликованной после получения ученого звания ассоциированного профессора (доцента) (авторство составляет не менее 6 (шести) печатных листов); либо рекомендованного Ученым советом/Республиканским учебно-методическим советом индивидуально написанного учебника (издано за последние 5 (пять) лет, используется в образовательном процессе не менее 1 (одного) учебного года, общим объемом не менее 6 (шести) печатных листов); либо 3 (трех) лиц, защитивших диссертации под его руководством и имеющих ученую степень; либо 2 (два) подготовленных под его руководством лиц (коллективов). В качестве подготовленных лиц (коллективов) засчитываются лауреаты, призеры республиканских, международных (учрежденных уполномоченными органами Республики Казахстан), зарубежных конкурсов, выставок, фестивалей, премий, олимпиад.</w:t>
      </w:r>
      <w:r>
        <w:br/>
      </w:r>
      <w:r>
        <w:rPr>
          <w:rFonts w:ascii="Times New Roman"/>
          <w:b w:val="false"/>
          <w:i w:val="false"/>
          <w:color w:val="000000"/>
          <w:sz w:val="28"/>
        </w:rPr>
        <w:t>
      5-3. Ученое звание профессора присваивается специалистам в сфере искусства и архитектуры, имеющим ученое звание ассоциированного профессора (доцента) степени, удостоенным почетного звания, предусмотренного Законом, работающим в данной организации, при наличии:</w:t>
      </w:r>
      <w:r>
        <w:br/>
      </w:r>
      <w:r>
        <w:rPr>
          <w:rFonts w:ascii="Times New Roman"/>
          <w:b w:val="false"/>
          <w:i w:val="false"/>
          <w:color w:val="000000"/>
          <w:sz w:val="28"/>
        </w:rPr>
        <w:t>
      1) непрерывного стажа научной и (или) творческо-педагогической деятельности не менее 5 (пяти) лет;</w:t>
      </w:r>
      <w:r>
        <w:br/>
      </w:r>
      <w:r>
        <w:rPr>
          <w:rFonts w:ascii="Times New Roman"/>
          <w:b w:val="false"/>
          <w:i w:val="false"/>
          <w:color w:val="000000"/>
          <w:sz w:val="28"/>
        </w:rPr>
        <w:t>
      2) не менее 20 (двадцати) научных статей и (или) творческих трудов по запрашиваемой специальности;</w:t>
      </w:r>
      <w:r>
        <w:br/>
      </w:r>
      <w:r>
        <w:rPr>
          <w:rFonts w:ascii="Times New Roman"/>
          <w:b w:val="false"/>
          <w:i w:val="false"/>
          <w:color w:val="000000"/>
          <w:sz w:val="28"/>
        </w:rPr>
        <w:t>
      3) монографии/учебника/подготовленных под его руководством лиц (коллективов) согласно требованиям подпункта 3) пункта 5-2 настоящих Правил.</w:t>
      </w:r>
      <w:r>
        <w:br/>
      </w:r>
      <w:r>
        <w:rPr>
          <w:rFonts w:ascii="Times New Roman"/>
          <w:b w:val="false"/>
          <w:i w:val="false"/>
          <w:color w:val="000000"/>
          <w:sz w:val="28"/>
        </w:rPr>
        <w:t>
      5-4. Ученое звание профессора присваивается специалистам физической культуры и спорта, имеющим ученое звание ассоциированного профессора (доцента) или старшего научного сотрудника, и работающим в данной организации на полной ставке, при наличии:</w:t>
      </w:r>
      <w:r>
        <w:br/>
      </w:r>
      <w:r>
        <w:rPr>
          <w:rFonts w:ascii="Times New Roman"/>
          <w:b w:val="false"/>
          <w:i w:val="false"/>
          <w:color w:val="000000"/>
          <w:sz w:val="28"/>
        </w:rPr>
        <w:t>
      1) непрерывного стажа научной и (или) тренерско-педагогической деятельности согласно требованиям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r>
        <w:br/>
      </w:r>
      <w:r>
        <w:rPr>
          <w:rFonts w:ascii="Times New Roman"/>
          <w:b w:val="false"/>
          <w:i w:val="false"/>
          <w:color w:val="000000"/>
          <w:sz w:val="28"/>
        </w:rPr>
        <w:t>
      2) не менее 28 (двадцати восьми) научных статей (не тезисы) по запрашиваемой специальности, опубликованных после получения ученого звания ассоциированного профессора (доцента), в том числе:</w:t>
      </w:r>
      <w:r>
        <w:br/>
      </w:r>
      <w:r>
        <w:rPr>
          <w:rFonts w:ascii="Times New Roman"/>
          <w:b w:val="false"/>
          <w:i w:val="false"/>
          <w:color w:val="000000"/>
          <w:sz w:val="28"/>
        </w:rPr>
        <w:t>
      не менее 20 (двадцати) научных статей в изданиях, рекомендуемых уполномоченным органом;</w:t>
      </w:r>
      <w:r>
        <w:br/>
      </w:r>
      <w:r>
        <w:rPr>
          <w:rFonts w:ascii="Times New Roman"/>
          <w:b w:val="false"/>
          <w:i w:val="false"/>
          <w:color w:val="000000"/>
          <w:sz w:val="28"/>
        </w:rPr>
        <w:t>
      не менее 5 (пяти) научных статей в зарубежных научных журналах;</w:t>
      </w:r>
      <w:r>
        <w:br/>
      </w:r>
      <w:r>
        <w:rPr>
          <w:rFonts w:ascii="Times New Roman"/>
          <w:b w:val="false"/>
          <w:i w:val="false"/>
          <w:color w:val="000000"/>
          <w:sz w:val="28"/>
        </w:rPr>
        <w:t>
      не менее 3 (трех) докладов в материалах зарубежных международных конференций;</w:t>
      </w:r>
      <w:r>
        <w:br/>
      </w:r>
      <w:r>
        <w:rPr>
          <w:rFonts w:ascii="Times New Roman"/>
          <w:b w:val="false"/>
          <w:i w:val="false"/>
          <w:color w:val="000000"/>
          <w:sz w:val="28"/>
        </w:rPr>
        <w:t>
      3) монографии, рекомендованной Ученым советом и опубликованной после получения ученого звания ассоциированного профессора (доцента) (авторство составляет не менее 6 (шести) печатных листов); либо рекомендованного Ученым советом/Республиканским учебно-методическим советом индивидуально написанного учебника (издано за последние 5 (пять) лет, используется в образовательном процессе не менее 1 (одного) учебного года, общим объемом не менее 6 (шести) печатных листов); либо 3 (трех) лиц, защитивших диссертации под его руководством и имеющих ученую степень; либо 2 (два) подготовленных под его руководством лиц (коллективов). В качестве подготовленных лиц (коллективов) засчитываются чемпионы Всемирных универсиад, чемпионатов Азии и Азиатских игр, чемпионы или призеры Европы, мира и Олимпийских игр.</w:t>
      </w:r>
      <w:r>
        <w:br/>
      </w:r>
      <w:r>
        <w:rPr>
          <w:rFonts w:ascii="Times New Roman"/>
          <w:b w:val="false"/>
          <w:i w:val="false"/>
          <w:color w:val="000000"/>
          <w:sz w:val="28"/>
        </w:rPr>
        <w:t>
      5-5. Ученое звание профессора присваивается специалистам физической культуры и спорта, имеющим ученое звание ассоциированного профессора (доцента) и удостоенным почетного звания Республики Казахстан, предусмотренного Законом или звания «Заслуженный тренер Республики Казахстан» и работающим в данной организации, при наличии:</w:t>
      </w:r>
      <w:r>
        <w:br/>
      </w:r>
      <w:r>
        <w:rPr>
          <w:rFonts w:ascii="Times New Roman"/>
          <w:b w:val="false"/>
          <w:i w:val="false"/>
          <w:color w:val="000000"/>
          <w:sz w:val="28"/>
        </w:rPr>
        <w:t>
      1) непрерывного стажа научной и (или) тренерско-педагогической деятельности не менее 5 (пяти) лет;</w:t>
      </w:r>
      <w:r>
        <w:br/>
      </w:r>
      <w:r>
        <w:rPr>
          <w:rFonts w:ascii="Times New Roman"/>
          <w:b w:val="false"/>
          <w:i w:val="false"/>
          <w:color w:val="000000"/>
          <w:sz w:val="28"/>
        </w:rPr>
        <w:t>
      2) не менее 20 (двадцати) научных статей по запрашиваемой специальности;</w:t>
      </w:r>
      <w:r>
        <w:br/>
      </w:r>
      <w:r>
        <w:rPr>
          <w:rFonts w:ascii="Times New Roman"/>
          <w:b w:val="false"/>
          <w:i w:val="false"/>
          <w:color w:val="000000"/>
          <w:sz w:val="28"/>
        </w:rPr>
        <w:t>
      3) монографии/учебника/подготовленных под его руководством лиц (коллективов) согласно требованиям подпункта 3) пункта 5-4 настоящих Правил.</w:t>
      </w:r>
      <w:r>
        <w:br/>
      </w:r>
      <w:r>
        <w:rPr>
          <w:rFonts w:ascii="Times New Roman"/>
          <w:b w:val="false"/>
          <w:i w:val="false"/>
          <w:color w:val="000000"/>
          <w:sz w:val="28"/>
        </w:rPr>
        <w:t>
      5-6. Ученое звание профессора присваивается военнослужащим, сотрудникам и работникам высших военных, специальных учебных заведений или научных организаций Министерства обороны Республики Казахстан, органов национальной безопасности Республики Казахстан и Министерства внутренних дел Республики Казахстан, а также военных кафедр вузов, имеющим ученое звание ассоциированного профессора (доцента), работающим в данной организации на полной ставке, при наличии:</w:t>
      </w:r>
      <w:r>
        <w:br/>
      </w:r>
      <w:r>
        <w:rPr>
          <w:rFonts w:ascii="Times New Roman"/>
          <w:b w:val="false"/>
          <w:i w:val="false"/>
          <w:color w:val="000000"/>
          <w:sz w:val="28"/>
        </w:rPr>
        <w:t>
      1) непрерывного стажа научной и (или) научно-педагогической деятельности не менее 5 (пяти) лет после получения ученого звания ассоциированного профессор (доцента), в том числе 2 (два) года замещающим должности не ниже профессора вуза или старшего научного сотрудника в научной организации, должности руководителей (начальников) подразделений, заместителей руководителя (начальника), руководителя (начальника) высшего военного, специального учебного заведения или научной организации Министерства обороны Республики Казахстан, органов национальной безопасности Республики Казахстан и Министерства внутренних дел Республики Казахстан, не ниже профессора военной кафедры вуза;</w:t>
      </w:r>
      <w:r>
        <w:br/>
      </w:r>
      <w:r>
        <w:rPr>
          <w:rFonts w:ascii="Times New Roman"/>
          <w:b w:val="false"/>
          <w:i w:val="false"/>
          <w:color w:val="000000"/>
          <w:sz w:val="28"/>
        </w:rPr>
        <w:t>
      2) 28 (двадцать восемь) научных статей (не тезисы) по запрашиваемой специальности, опубликованных после получения ученого звания ассоциированного профессора (доцента), из них 20 (двадцать) в изданиях, рекомендуемых уполномоченным органом;</w:t>
      </w:r>
      <w:r>
        <w:br/>
      </w:r>
      <w:r>
        <w:rPr>
          <w:rFonts w:ascii="Times New Roman"/>
          <w:b w:val="false"/>
          <w:i w:val="false"/>
          <w:color w:val="000000"/>
          <w:sz w:val="28"/>
        </w:rPr>
        <w:t>
      3) монографии, рекомендованной Ученым советом и опубликованной после получения ученого звания ассоциированного профессора (доцента) (авторство составляет не менее 6 (шести) печатных листов); либо рекомендованного Ученым советом индивидуально написанного учебника (издано за последние 5 (пять) лет, используется в образовательном процессе не менее 1 (одного) учебного года, общим объемом не менее 6 (шести) печатных листов); либо 3 (трех) лиц, защитивших диссертации под его руководством и имеющих ученую степень (кандидата наук, доктора наук, доктора философии (PhD), доктора по профилю) или академической степенью доктора философии (PhD), доктора по профилю или степенью доктора философии (PhD), доктора по профилю.»;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(Нюсупов С.Н.)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r>
        <w:br/>
      </w: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пункта 2 настоящего приказа.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                       А. Саринжипов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Комитета</w:t>
      </w:r>
      <w:r>
        <w:br/>
      </w:r>
      <w:r>
        <w:rPr>
          <w:rFonts w:ascii="Times New Roman"/>
          <w:b w:val="false"/>
          <w:i w:val="false"/>
          <w:color w:val="000000"/>
          <w:sz w:val="28"/>
        </w:rPr>
        <w:t>
</w:t>
      </w:r>
      <w:r>
        <w:rPr>
          <w:rFonts w:ascii="Times New Roman"/>
          <w:b w:val="false"/>
          <w:i/>
          <w:color w:val="000000"/>
          <w:sz w:val="28"/>
        </w:rPr>
        <w:t>      национальной безопасности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Жумаканов В.З. ____________</w:t>
      </w:r>
      <w:r>
        <w:br/>
      </w:r>
      <w:r>
        <w:rPr>
          <w:rFonts w:ascii="Times New Roman"/>
          <w:b w:val="false"/>
          <w:i w:val="false"/>
          <w:color w:val="000000"/>
          <w:sz w:val="28"/>
        </w:rPr>
        <w:t>
</w:t>
      </w:r>
      <w:r>
        <w:rPr>
          <w:rFonts w:ascii="Times New Roman"/>
          <w:b w:val="false"/>
          <w:i/>
          <w:color w:val="000000"/>
          <w:sz w:val="28"/>
        </w:rPr>
        <w:t>      4 февраля 2016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Касымов К.Н. _______________</w:t>
      </w:r>
      <w:r>
        <w:br/>
      </w:r>
      <w:r>
        <w:rPr>
          <w:rFonts w:ascii="Times New Roman"/>
          <w:b w:val="false"/>
          <w:i w:val="false"/>
          <w:color w:val="000000"/>
          <w:sz w:val="28"/>
        </w:rPr>
        <w:t>
</w:t>
      </w:r>
      <w:r>
        <w:rPr>
          <w:rFonts w:ascii="Times New Roman"/>
          <w:b w:val="false"/>
          <w:i/>
          <w:color w:val="000000"/>
          <w:sz w:val="28"/>
        </w:rPr>
        <w:t>      ____________ 20__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культуры и спорта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Мухамедиулы А. ____________</w:t>
      </w:r>
      <w:r>
        <w:br/>
      </w:r>
      <w:r>
        <w:rPr>
          <w:rFonts w:ascii="Times New Roman"/>
          <w:b w:val="false"/>
          <w:i w:val="false"/>
          <w:color w:val="000000"/>
          <w:sz w:val="28"/>
        </w:rPr>
        <w:t>
</w:t>
      </w:r>
      <w:r>
        <w:rPr>
          <w:rFonts w:ascii="Times New Roman"/>
          <w:b w:val="false"/>
          <w:i/>
          <w:color w:val="000000"/>
          <w:sz w:val="28"/>
        </w:rPr>
        <w:t>      ____________ 20__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обороны</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Тасмагамбетов И.Н. _________</w:t>
      </w:r>
      <w:r>
        <w:br/>
      </w:r>
      <w:r>
        <w:rPr>
          <w:rFonts w:ascii="Times New Roman"/>
          <w:b w:val="false"/>
          <w:i w:val="false"/>
          <w:color w:val="000000"/>
          <w:sz w:val="28"/>
        </w:rPr>
        <w:t>
</w:t>
      </w:r>
      <w:r>
        <w:rPr>
          <w:rFonts w:ascii="Times New Roman"/>
          <w:b w:val="false"/>
          <w:i/>
          <w:color w:val="000000"/>
          <w:sz w:val="28"/>
        </w:rPr>
        <w:t>      ____________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