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91e" w14:textId="420d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13 января 2016 года № 13. Зарегистрирован в Министерстве юстиции Республики Казахстан 11 февраля 2016 года № 13054.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2016 года № 13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и заверения приглашений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для переселения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родственников из числа этнических казахов, проживающих за</w:t>
      </w:r>
      <w:r>
        <w:br/>
      </w:r>
      <w:r>
        <w:rPr>
          <w:rFonts w:ascii="Times New Roman"/>
          <w:b/>
          <w:i w:val="false"/>
          <w:color w:val="000000"/>
        </w:rPr>
        <w:t>рубежом, в целях воссоединения семьи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04.08.2020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и заверения приглашений граждан Республики Казахстан для переселения в Республику Казахстан родственников, из числа этнических казахов, проживающих за рубежом, в целях воссоединения семьи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(далее – Закон) и определяют порядок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настоящими Правилами местные исполнительные органы областей, городов республиканского значения, столицы (далее – местные исполнительные органы) рассматривают и заверяют </w:t>
      </w:r>
      <w:r>
        <w:rPr>
          <w:rFonts w:ascii="Times New Roman"/>
          <w:b w:val="false"/>
          <w:i w:val="false"/>
          <w:color w:val="000000"/>
          <w:sz w:val="28"/>
        </w:rPr>
        <w:t>приглашения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гражданин Республики Казахстан, ходатайствующий о переселении в Республику Казахстан родственников из числа этнических казахов, проживающих за рубежом, в целях воссоединения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родственники – лица, находящиеся в родственной связи, имеющие общих предков до прадедушки и прабабушки;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04.08.2020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04.08.2020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для переселения в Республику Казахстан родственников из числа этнических казахов, проживающих за рубежом, в целях воссоединения семьи подает заявление в местный исполнительный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местные исполнительные органы районов, городов областного значения также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казахов, проживающих за рубежом, и направляют эти приглашения в местные исполнительные органы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приглашение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личность, приглашающего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04.08.2020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в течение пяти рабочих дней со дня принятия заявления заверяет приглашение и уведомляет заявителя.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заверяется в единственном экземпляре с указанием фамилии и инициалов должностного лица местного исполнительного органа и его подписью с проставлением оттиска печати.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представления в неполном объеме и (или) незаполнения по установленной форме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местный исполнительный орган в течение 3-х рабочих дней направляет заявителю письменное обоснование (с указанием не представленных и (или) не заполненных по установленной форме документов).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заверения приглашений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 переселения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 родственников,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воссоединения семьи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(кому)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(название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(от кого)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и заверить мое приглашение для переселения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Республику Казахстан родственников, из числа этнических казахов,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проживающих за рубежом, в целях воссоединения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приглашающего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          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заверения приглашений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для переселения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 родственников,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этнических казахов,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рубежом,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воссоединения семьи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(кому)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(название местного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(от 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Приглашающий: Фамилия, имя, отчество (при его наличии):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приглашения: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Cpoк пребывания в Республике Казахстан: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9"/>
        <w:gridCol w:w="1777"/>
        <w:gridCol w:w="1093"/>
        <w:gridCol w:w="1778"/>
        <w:gridCol w:w="2463"/>
      </w:tblGrid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приглашаемых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 жительство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"Заверено"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            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(подпись)      (Фамилия,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