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e388" w14:textId="2d1e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23 декабря 2014 года № 30-3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15 декабря 2015 года № 38-1. Зарегистрировано Департаментом юстиции Западно-Казахстанской области 18 декабря 2015 года № 4187. Утратило силу решением Чингирлауского районного маслихата Западно-Казахстанской области от 25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Чингирлауского районного маслихата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декабря 2014 года № 30-3 "О районном бюджете на 2015-2017 годы" (зарегистрированное в Реестре государственной регистрации нормативных правовых актов № 3769, опубликованное 31 января 2015 года в районной газете "Серпін")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2 155 032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246 629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9 656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4 500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1 894 247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2 161 145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37 618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12 923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19 800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19 800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-63 531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63 531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15 087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28 077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районном бюджете на 2015 год поступление целевых трансфертов и кредитов из республиканского бюджета в общей сумме 189 797 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проведение мероприятий, посвященных семидесятилетию Победы в Великой Отечественной войне – 5 400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 Учесть в районном бюджете на 2015 год поступление целевых трансфертов из областного бюджета в общей сумме 209 547 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государственную поддержку по содержанию детей-сирот и детей, оставшихся без попечения родителей, в детских домах семейного типа и приемных семьях – 13 417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газификацию социальных объектов в селе Полтавка Чингирлауского района – 10 662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абзацы двенадцатый,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газификацию детского лагеря "Арай" расположенного в селе Чингирлау Чингирлауского района – 14 731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в селе Белогорка Чингирлауского района – 32 233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четырнадцатый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строительство инфраструктуры жилого сектора по улице С. Датова в селе Шынгырлау Чингирлауского района – 35 278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2015 года № 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2 155 032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2 161 145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