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54cc" w14:textId="d3f5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2014 года № 30-3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16 ноября 2015 года № 37-1. Зарегистрировано Департаментом юстиции Западно-Казахстанской области 20 ноября 2015 года № 4150.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 30-3 "О районном бюджете на 2015-2017 годы" (зарегистрированное в Реестре государственной регистрации нормативных правовых актов № 3769, опубликованное 31 января 2015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2 120 820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248 529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7 756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1 860 035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2 126 933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37 618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12 923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19 800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19 800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-63 531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28 077 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ноября 2015 года № 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2 120 820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2 126 933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1 203 629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