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d72f" w14:textId="668d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ноября 2015 года № 30-2. Зарегистрировано Департаментом юстиции Западно-Казахстанской области 27 ноября 2015 года № 4154. Утратило силу решением Теректинского районного маслихата Западно-Казахстанской области от 14 февраля 2018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Теректинского районного маслихата Западно-Казахстанской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 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Теректинского районного маслихата (В. 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