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cbfc" w14:textId="22cc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23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ноября 2015 года № 35-1. Зарегистрировано Департаментом юстиции Западно-Казахстанской области 9 декабря 2015 года № 4166. Утратило силу решением Таскалинского районного маслихата Западно-Казахстанской области от 11 января 2016 года № 37-4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2014 года № 29-2 "О районном бюджете на 2015-2017 годы" (зарегистрированное в Реестре государственной регистрации нормативных правовых актов за № 3758, опубликованное 23 января 2015 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 – 2 212 333 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359 829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2 200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3 800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1 846 504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 – 2 242 019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Шинбаев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ноября 2015 года № 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29-2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2 212 333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2 242 019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1 328 920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